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5E9E" w:rsidRDefault="005B3773">
      <w:pPr>
        <w:ind w:hanging="567"/>
        <w:contextualSpacing/>
        <w:jc w:val="center"/>
        <w:rPr>
          <w:b/>
          <w:color w:val="FF0000"/>
        </w:rPr>
      </w:pPr>
      <w:r>
        <w:rPr>
          <w:b/>
        </w:rPr>
        <w:t xml:space="preserve">ПРОЕКТ </w:t>
      </w:r>
      <w:r w:rsidR="00BF0AF7">
        <w:rPr>
          <w:b/>
        </w:rPr>
        <w:t>ДОГОВОР</w:t>
      </w:r>
      <w:r>
        <w:rPr>
          <w:b/>
        </w:rPr>
        <w:t>А</w:t>
      </w:r>
      <w:r w:rsidR="00BF0AF7">
        <w:rPr>
          <w:b/>
        </w:rPr>
        <w:t xml:space="preserve"> № </w:t>
      </w:r>
    </w:p>
    <w:p w:rsidR="005F5E9E" w:rsidRDefault="00BF0AF7">
      <w:pPr>
        <w:pStyle w:val="p1"/>
        <w:spacing w:beforeAutospacing="0" w:afterAutospacing="0"/>
        <w:contextualSpacing/>
        <w:jc w:val="center"/>
        <w:rPr>
          <w:b/>
        </w:rPr>
      </w:pPr>
      <w:r>
        <w:rPr>
          <w:b/>
        </w:rPr>
        <w:t>на приобретение полиграфической продукции</w:t>
      </w:r>
    </w:p>
    <w:p w:rsidR="005F5E9E" w:rsidRDefault="00BF0AF7" w:rsidP="00BF0AF7">
      <w:pPr>
        <w:pStyle w:val="p2"/>
        <w:spacing w:beforeAutospacing="0" w:afterAutospacing="0"/>
        <w:contextualSpacing/>
        <w:jc w:val="center"/>
      </w:pPr>
      <w:r>
        <w:t>ИКЗ:</w:t>
      </w:r>
    </w:p>
    <w:p w:rsidR="005F5E9E" w:rsidRDefault="00BF0AF7" w:rsidP="0022423A">
      <w:pPr>
        <w:pStyle w:val="p2"/>
      </w:pPr>
      <w:r>
        <w:t>п. Запорожское</w:t>
      </w:r>
      <w:r>
        <w:tab/>
      </w:r>
      <w:r>
        <w:tab/>
      </w:r>
      <w:r>
        <w:tab/>
      </w:r>
      <w:r>
        <w:tab/>
      </w:r>
      <w:r>
        <w:tab/>
      </w:r>
      <w:r>
        <w:tab/>
      </w:r>
      <w:r>
        <w:tab/>
      </w:r>
      <w:proofErr w:type="gramStart"/>
      <w:r>
        <w:tab/>
        <w:t>«</w:t>
      </w:r>
      <w:r w:rsidR="0022423A">
        <w:t xml:space="preserve">  </w:t>
      </w:r>
      <w:proofErr w:type="gramEnd"/>
      <w:r w:rsidR="0022423A">
        <w:t xml:space="preserve">   </w:t>
      </w:r>
      <w:r>
        <w:t xml:space="preserve">»  </w:t>
      </w:r>
      <w:r w:rsidR="0022423A">
        <w:t>октября</w:t>
      </w:r>
      <w:r>
        <w:t xml:space="preserve"> 2026 г.</w:t>
      </w:r>
    </w:p>
    <w:p w:rsidR="005F5E9E" w:rsidRDefault="005B3773" w:rsidP="00C92A22">
      <w:pPr>
        <w:pStyle w:val="p2"/>
        <w:jc w:val="both"/>
      </w:pPr>
      <w:r>
        <w:t>___________________________________________</w:t>
      </w:r>
      <w:r w:rsidR="00C92A22">
        <w:t xml:space="preserve">, </w:t>
      </w:r>
      <w:r w:rsidR="00BF0AF7">
        <w:t xml:space="preserve">именуемый в дальнейшем «Поставщик», действующий на основании </w:t>
      </w:r>
      <w:r w:rsidR="00C92A22">
        <w:t>_______________________________</w:t>
      </w:r>
      <w:r w:rsidR="00BF0AF7">
        <w:t xml:space="preserve">, с одной стороны, и МОУ «Запорожская </w:t>
      </w:r>
      <w:proofErr w:type="spellStart"/>
      <w:r w:rsidR="00BF0AF7">
        <w:t>ООШв</w:t>
      </w:r>
      <w:proofErr w:type="spellEnd"/>
      <w:r w:rsidR="00BF0AF7">
        <w:t xml:space="preserve"> дальнейшем </w:t>
      </w:r>
      <w:r w:rsidR="00BF0AF7">
        <w:rPr>
          <w:b/>
        </w:rPr>
        <w:t>«Заказчик»</w:t>
      </w:r>
      <w:r w:rsidR="00BF0AF7">
        <w:t xml:space="preserve">, в лице Сайгиной Анастасии Владимировны, </w:t>
      </w:r>
      <w:r w:rsidR="00BF0AF7">
        <w:rPr>
          <w:spacing w:val="5"/>
        </w:rPr>
        <w:t>действующего на основании Устава</w:t>
      </w:r>
      <w:r w:rsidR="00BF0AF7">
        <w:t xml:space="preserve">, заключили настоящий Договор о нижеследующем: </w:t>
      </w:r>
    </w:p>
    <w:p w:rsidR="005F5E9E" w:rsidRDefault="00BF0AF7">
      <w:pPr>
        <w:pStyle w:val="p4"/>
        <w:jc w:val="center"/>
        <w:rPr>
          <w:b/>
        </w:rPr>
      </w:pPr>
      <w:r>
        <w:rPr>
          <w:b/>
        </w:rPr>
        <w:t>1.​ ПРЕДМЕТ ДОГОВОРА И ЦЕНА</w:t>
      </w:r>
    </w:p>
    <w:p w:rsidR="005F5E9E" w:rsidRPr="0022423A" w:rsidRDefault="00BF0AF7">
      <w:pPr>
        <w:pStyle w:val="p3"/>
        <w:spacing w:beforeAutospacing="0" w:afterAutospacing="0"/>
        <w:contextualSpacing/>
        <w:jc w:val="both"/>
        <w:rPr>
          <w:szCs w:val="24"/>
        </w:rPr>
      </w:pPr>
      <w:r w:rsidRPr="0022423A">
        <w:rPr>
          <w:szCs w:val="24"/>
        </w:rPr>
        <w:t>1.1.​ Поставщик обязуется поставить полиграфическую продукцию (далее – Продукция), а Покупатель – принять и оплатить товар. Наименование Продукции и ее количество указаны в Приложении к настоящему договору (Спецификация), являющемся неотъемлемой частью настоящего Договора.</w:t>
      </w:r>
    </w:p>
    <w:p w:rsidR="005F5E9E" w:rsidRPr="0022423A" w:rsidRDefault="00BF0AF7">
      <w:pPr>
        <w:contextualSpacing/>
        <w:jc w:val="both"/>
        <w:rPr>
          <w:szCs w:val="24"/>
        </w:rPr>
      </w:pPr>
      <w:r w:rsidRPr="0022423A">
        <w:rPr>
          <w:szCs w:val="24"/>
        </w:rPr>
        <w:t>1.2.​ Право собственности на Товар переходит от Поставщика к Покупателю в момент передачи товара по товаросопроводительным документам.</w:t>
      </w:r>
    </w:p>
    <w:p w:rsidR="005F5E9E" w:rsidRPr="0022423A" w:rsidRDefault="00BF0AF7">
      <w:pPr>
        <w:contextualSpacing/>
        <w:jc w:val="both"/>
        <w:rPr>
          <w:szCs w:val="24"/>
        </w:rPr>
      </w:pPr>
      <w:r w:rsidRPr="0022423A">
        <w:rPr>
          <w:szCs w:val="24"/>
        </w:rPr>
        <w:t>1.3.​ Уведомления, сообщения и другая корреспонденция по настоящему Договору в целях ускорения коммуникации между Сторонами могут вестись путем обмена сообщениями по электронной почте. Волеизъявления Сторон, устанавливающие, изменяющие или прекращающие права и обязанности Сторон по настоящему Договору, должны подписываться Сторонами и дублироваться в письменном виде путем их отсылки по почте или посредством личной передачи.</w:t>
      </w:r>
    </w:p>
    <w:p w:rsidR="005F5E9E" w:rsidRPr="0022423A" w:rsidRDefault="00BF0AF7">
      <w:pPr>
        <w:pStyle w:val="ab"/>
        <w:contextualSpacing/>
        <w:jc w:val="both"/>
        <w:rPr>
          <w:rFonts w:ascii="Times New Roman" w:hAnsi="Times New Roman"/>
          <w:sz w:val="24"/>
          <w:szCs w:val="24"/>
        </w:rPr>
      </w:pPr>
      <w:r w:rsidRPr="0022423A">
        <w:rPr>
          <w:rFonts w:ascii="Times New Roman" w:hAnsi="Times New Roman"/>
          <w:sz w:val="24"/>
          <w:szCs w:val="24"/>
        </w:rPr>
        <w:t xml:space="preserve">1.4. Стоимость оказываемых услуг по договору – </w:t>
      </w:r>
      <w:r w:rsidRPr="0022423A">
        <w:rPr>
          <w:rFonts w:ascii="Times New Roman" w:hAnsi="Times New Roman"/>
          <w:b/>
          <w:sz w:val="24"/>
          <w:szCs w:val="24"/>
        </w:rPr>
        <w:t>52 800 (пятьдесят две тысячи восемьсот рублей 00 копеек.</w:t>
      </w:r>
      <w:r w:rsidRPr="0022423A">
        <w:rPr>
          <w:rFonts w:ascii="Times New Roman" w:hAnsi="Times New Roman"/>
          <w:sz w:val="24"/>
          <w:szCs w:val="24"/>
        </w:rPr>
        <w:t>), НДС не облагается.</w:t>
      </w:r>
    </w:p>
    <w:p w:rsidR="005F5E9E" w:rsidRDefault="00BF0AF7">
      <w:pPr>
        <w:pStyle w:val="p4"/>
        <w:jc w:val="center"/>
        <w:rPr>
          <w:b/>
        </w:rPr>
      </w:pPr>
      <w:r>
        <w:rPr>
          <w:b/>
        </w:rPr>
        <w:t>2.​ ОБЯЗАТЕЛЬСТВА СТОРОН</w:t>
      </w:r>
    </w:p>
    <w:p w:rsidR="005F5E9E" w:rsidRDefault="00BF0AF7">
      <w:pPr>
        <w:contextualSpacing/>
        <w:jc w:val="both"/>
      </w:pPr>
      <w:r>
        <w:t>2.1.​ Поставщик обязуется предоставить Товар Покупателю в сроки, указанные в согласованной Сторонами заявке на отгрузку.</w:t>
      </w:r>
    </w:p>
    <w:p w:rsidR="005F5E9E" w:rsidRDefault="00BF0AF7">
      <w:pPr>
        <w:widowControl w:val="0"/>
        <w:contextualSpacing/>
        <w:jc w:val="both"/>
      </w:pPr>
      <w:r>
        <w:t>2.2.​ Поставщик гарантирует, что передает Покупателю Товар свободным от прав третьих лиц</w:t>
      </w:r>
    </w:p>
    <w:p w:rsidR="005F5E9E" w:rsidRDefault="00BF0AF7">
      <w:pPr>
        <w:contextualSpacing/>
        <w:jc w:val="both"/>
      </w:pPr>
      <w:r>
        <w:t>2.3. Поставщик поставляет товар в упаковке, обеспечивающей сохранность Товара при транспортировке.</w:t>
      </w:r>
    </w:p>
    <w:p w:rsidR="005F5E9E" w:rsidRDefault="00BF0AF7">
      <w:pPr>
        <w:contextualSpacing/>
        <w:jc w:val="both"/>
      </w:pPr>
      <w:r>
        <w:t>2.4. Поставщик обязан передать одновременно с поставкой Товара всю необходимую документацию на данный Товар: товарные накладные по форме «ТОРГ-12» и счета-фактуры, а также при необходимости предоставить накладные в электронном виде.</w:t>
      </w:r>
    </w:p>
    <w:p w:rsidR="0022423A" w:rsidRDefault="00BF0AF7">
      <w:pPr>
        <w:pStyle w:val="p3"/>
        <w:spacing w:beforeAutospacing="0" w:afterAutospacing="0"/>
        <w:contextualSpacing/>
        <w:jc w:val="both"/>
      </w:pPr>
      <w:proofErr w:type="gramStart"/>
      <w:r>
        <w:t>2.5.​</w:t>
      </w:r>
      <w:proofErr w:type="gramEnd"/>
      <w:r>
        <w:t xml:space="preserve"> Покупатель обязуется принять и оплатить Продукцию в порядке и на условиях, указанных в </w:t>
      </w:r>
    </w:p>
    <w:p w:rsidR="005F5E9E" w:rsidRDefault="00BF0AF7">
      <w:pPr>
        <w:pStyle w:val="p3"/>
        <w:spacing w:beforeAutospacing="0" w:afterAutospacing="0"/>
        <w:contextualSpacing/>
        <w:jc w:val="both"/>
      </w:pPr>
      <w:r>
        <w:t>настоящем Договоре и Спецификации.</w:t>
      </w:r>
    </w:p>
    <w:p w:rsidR="005F5E9E" w:rsidRDefault="00BF0AF7">
      <w:pPr>
        <w:pStyle w:val="p3"/>
        <w:spacing w:beforeAutospacing="0" w:afterAutospacing="0"/>
        <w:contextualSpacing/>
        <w:jc w:val="both"/>
        <w:rPr>
          <w:sz w:val="28"/>
        </w:rPr>
      </w:pPr>
      <w:r>
        <w:t>2.6. Если одна из сторон не в состоянии осуществить исполнение Договора в соответствии с условиями Договора, она должна немедленно известить об этом другую сторону в письменной форме, указав причину, по которой не может выполнить в соответствии с условиями Договора, взятые на себя обязательства.</w:t>
      </w:r>
    </w:p>
    <w:p w:rsidR="005F5E9E" w:rsidRDefault="00BF0AF7">
      <w:pPr>
        <w:pStyle w:val="p4"/>
        <w:jc w:val="center"/>
        <w:rPr>
          <w:b/>
        </w:rPr>
      </w:pPr>
      <w:r>
        <w:rPr>
          <w:b/>
        </w:rPr>
        <w:t>3.​ УСЛОВИЯ ПОСТАВКИ И СДАЧА-ПРИЕМКА ПРОДУКЦИИ</w:t>
      </w:r>
    </w:p>
    <w:p w:rsidR="005F5E9E" w:rsidRDefault="00BF0AF7" w:rsidP="0022423A">
      <w:pPr>
        <w:pStyle w:val="p3"/>
        <w:spacing w:before="100" w:after="100"/>
        <w:contextualSpacing/>
        <w:jc w:val="both"/>
      </w:pPr>
      <w:r>
        <w:t>3.1.​ Продукция доставляется по указанному Покупателем адресу.</w:t>
      </w:r>
    </w:p>
    <w:p w:rsidR="005F5E9E" w:rsidRDefault="00BF0AF7" w:rsidP="0022423A">
      <w:pPr>
        <w:pStyle w:val="p3"/>
        <w:spacing w:before="100" w:after="100"/>
        <w:contextualSpacing/>
        <w:jc w:val="both"/>
      </w:pPr>
      <w:r>
        <w:t>3.2.​ Сдача-приемка Продукции осуществляется в момент поставки Продукции и подписания товарной накладной.</w:t>
      </w:r>
    </w:p>
    <w:p w:rsidR="005F5E9E" w:rsidRDefault="00BF0AF7" w:rsidP="0022423A">
      <w:pPr>
        <w:pStyle w:val="p3"/>
        <w:spacing w:before="100" w:after="100"/>
        <w:contextualSpacing/>
        <w:jc w:val="both"/>
      </w:pPr>
      <w:r>
        <w:t>3.3.​ С момента получения Продукции и подписания товарной накладной риск случайной гибели или случайного повреждения Продукции несет Покупатель.</w:t>
      </w:r>
    </w:p>
    <w:p w:rsidR="005F5E9E" w:rsidRDefault="00BF0AF7" w:rsidP="0022423A">
      <w:pPr>
        <w:pStyle w:val="p3"/>
        <w:spacing w:before="100" w:after="100"/>
        <w:contextualSpacing/>
        <w:jc w:val="both"/>
      </w:pPr>
      <w:r>
        <w:t>3.4.​ Поставщик в течение 10 (десяти) рабочих дней обязан заменить бракованную Продукцию, обнаруженную в момент сдачи-приемки. В случае если это окажется невозможным, Поставщик возмещает Покупателю полную стоимость забракованной Продукции, либо оговаривает с Покупателем новые сроки замены бракованной продукции.</w:t>
      </w:r>
    </w:p>
    <w:p w:rsidR="005F5E9E" w:rsidRDefault="00BF0AF7">
      <w:pPr>
        <w:pStyle w:val="p4"/>
        <w:jc w:val="center"/>
        <w:rPr>
          <w:b/>
        </w:rPr>
      </w:pPr>
      <w:r>
        <w:rPr>
          <w:b/>
        </w:rPr>
        <w:lastRenderedPageBreak/>
        <w:t>4.​ ПОРЯДОК РАСЧЕТОВ</w:t>
      </w:r>
    </w:p>
    <w:p w:rsidR="005F5E9E" w:rsidRDefault="00BF0AF7">
      <w:pPr>
        <w:pStyle w:val="p3"/>
        <w:spacing w:beforeAutospacing="0" w:afterAutospacing="0"/>
        <w:contextualSpacing/>
        <w:jc w:val="both"/>
      </w:pPr>
      <w:proofErr w:type="gramStart"/>
      <w:r>
        <w:t>4.1.​</w:t>
      </w:r>
      <w:proofErr w:type="gramEnd"/>
      <w:r>
        <w:t xml:space="preserve"> Оплата осуществляется в форме безналичного расчета путем перечисления денежных средств на расчетный счет Поставщика, без </w:t>
      </w:r>
      <w:proofErr w:type="spellStart"/>
      <w:r>
        <w:t>авансирования,на</w:t>
      </w:r>
      <w:proofErr w:type="spellEnd"/>
      <w:r>
        <w:t xml:space="preserve"> основании выставленного Поставщиком счета и товарной накладной в течение 10 (десяти)рабочих дней с даты подписания Покупателем товарной накладной.</w:t>
      </w:r>
    </w:p>
    <w:p w:rsidR="005F5E9E" w:rsidRDefault="00BF0AF7">
      <w:pPr>
        <w:pStyle w:val="p3"/>
        <w:spacing w:beforeAutospacing="0" w:afterAutospacing="0"/>
        <w:contextualSpacing/>
        <w:jc w:val="both"/>
      </w:pPr>
      <w:r>
        <w:t xml:space="preserve">4.2.​  Платежи по настоящему Договору осуществляются в рублях. </w:t>
      </w:r>
    </w:p>
    <w:p w:rsidR="005F5E9E" w:rsidRDefault="00BF0AF7">
      <w:pPr>
        <w:pStyle w:val="p3"/>
        <w:spacing w:beforeAutospacing="0" w:afterAutospacing="0"/>
        <w:contextualSpacing/>
        <w:jc w:val="both"/>
      </w:pPr>
      <w:r>
        <w:t>4.3.​ Покупатель считается исполнившим свои обязательства по настоящему Договору с момента поступления денежных средств на расчетный счет Поставщика, указанный в настоящем Договоре.</w:t>
      </w:r>
    </w:p>
    <w:p w:rsidR="005F5E9E" w:rsidRDefault="00BF0AF7">
      <w:pPr>
        <w:pStyle w:val="p3"/>
        <w:spacing w:beforeAutospacing="0" w:afterAutospacing="0"/>
        <w:contextualSpacing/>
        <w:jc w:val="both"/>
      </w:pPr>
      <w:r>
        <w:t>4.4.​ Все расходы, вызванные изменениями после подписания Договора и Спецификации по инициативе Покупателя, будут отнесены на счет Покупателя после подписания Дополнительного Соглашения к Спецификации.</w:t>
      </w:r>
    </w:p>
    <w:p w:rsidR="005F5E9E" w:rsidRDefault="00BF0AF7">
      <w:pPr>
        <w:pStyle w:val="p3"/>
        <w:spacing w:beforeAutospacing="0" w:afterAutospacing="0"/>
        <w:contextualSpacing/>
        <w:jc w:val="both"/>
      </w:pPr>
      <w:r>
        <w:t>4.5. Цена Договора является твердой и определена на весь срок исполнения Договора за исключением случаев, предусмотренных настоящим Договором и действующим законодательством РФ.</w:t>
      </w:r>
    </w:p>
    <w:p w:rsidR="005F5E9E" w:rsidRDefault="00BF0AF7">
      <w:pPr>
        <w:contextualSpacing/>
        <w:jc w:val="both"/>
      </w:pPr>
      <w:r>
        <w:t>4.6. Сумма, указанная в пункте 1.4 настоящего Договора, включает в себя все расходы, связанные с исполнением обязательств по нему, в том числе все налоги и пошлины, выплаченные или подлежащие выплате за счет Поставщика, а также расходы на уплату иных сборов и других обязательных платежей.</w:t>
      </w:r>
    </w:p>
    <w:p w:rsidR="0022423A" w:rsidRDefault="0022423A" w:rsidP="0022423A">
      <w:pPr>
        <w:contextualSpacing/>
        <w:jc w:val="both"/>
      </w:pPr>
      <w:r>
        <w:t>4.7. Оплата по настоящему Договору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настоящем Договоре, при наличии финансирования.</w:t>
      </w:r>
    </w:p>
    <w:p w:rsidR="0022423A" w:rsidRPr="00BF0AF7" w:rsidRDefault="0022423A" w:rsidP="0022423A">
      <w:pPr>
        <w:contextualSpacing/>
        <w:jc w:val="both"/>
      </w:pPr>
      <w:r>
        <w:t>4.8.Заказчик не несет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5F5E9E" w:rsidRDefault="00BF0AF7">
      <w:pPr>
        <w:pStyle w:val="p4"/>
        <w:jc w:val="center"/>
        <w:rPr>
          <w:b/>
        </w:rPr>
      </w:pPr>
      <w:r>
        <w:rPr>
          <w:b/>
        </w:rPr>
        <w:t>5.​ ОТВЕСТВЕННОСТЬ СТОРОН</w:t>
      </w:r>
    </w:p>
    <w:p w:rsidR="005F5E9E" w:rsidRDefault="00BF0AF7" w:rsidP="0022423A">
      <w:pPr>
        <w:pStyle w:val="p3"/>
        <w:spacing w:before="100" w:after="100"/>
        <w:contextualSpacing/>
        <w:jc w:val="both"/>
      </w:pPr>
      <w:r>
        <w:t>5.1.​ За нарушение обязательств по данному Договору Стороны несут ответственность в порядке, определенном законодательством РФ.</w:t>
      </w:r>
    </w:p>
    <w:p w:rsidR="005F5E9E" w:rsidRDefault="00BF0AF7" w:rsidP="0022423A">
      <w:pPr>
        <w:pStyle w:val="p3"/>
        <w:spacing w:before="100" w:after="100"/>
        <w:contextualSpacing/>
        <w:jc w:val="both"/>
      </w:pPr>
      <w:r>
        <w:t xml:space="preserve">5.2.​ В случае возникновения претензий со стороны Покупателя, он в 3-х </w:t>
      </w:r>
      <w:proofErr w:type="spellStart"/>
      <w:r>
        <w:t>дневный</w:t>
      </w:r>
      <w:proofErr w:type="spellEnd"/>
      <w:r>
        <w:t xml:space="preserve"> срок составляет Акт с перечнем претензий и необходимых, по его мнению, доработок. Указанный Акт в течение 2-х дней с момента получения рассматривается Поставщиком, и Стороны совместно согласовывают перечень необходимых доработок и сроков их выполнения, которые оформляются соответствующим дополнительным Соглашением к Договору. В случае не предоставления Акта в указанный срок, Продукция считается принятой</w:t>
      </w:r>
      <w:r w:rsidR="0022423A">
        <w:t xml:space="preserve"> </w:t>
      </w:r>
      <w:r>
        <w:t>Покупателем.</w:t>
      </w:r>
    </w:p>
    <w:p w:rsidR="005F5E9E" w:rsidRDefault="00BF0AF7" w:rsidP="0022423A">
      <w:pPr>
        <w:pStyle w:val="p3"/>
        <w:spacing w:before="100" w:after="100"/>
        <w:contextualSpacing/>
        <w:jc w:val="both"/>
      </w:pPr>
      <w:r>
        <w:t xml:space="preserve">5.3.​ В случае отказа одной из сторон от выполнения обязательств по настоящему Договору, она обязана предупредить другую сторону за три дня до наступления этих обязательств и возместить ей нанесенные убытки в соответствии с действующим законодательством РФ. </w:t>
      </w:r>
    </w:p>
    <w:p w:rsidR="005F5E9E" w:rsidRDefault="00BF0AF7" w:rsidP="0022423A">
      <w:pPr>
        <w:pStyle w:val="p3"/>
        <w:spacing w:before="100" w:after="100"/>
        <w:contextualSpacing/>
        <w:jc w:val="both"/>
      </w:pPr>
      <w:proofErr w:type="gramStart"/>
      <w:r>
        <w:t>5.4.​</w:t>
      </w:r>
      <w:proofErr w:type="gramEnd"/>
      <w:r>
        <w:t> В случае нарушения обязательств по настоящему Договору «Поставщиком», «Поставщик» уплачивает Покупателю неустойку в размере 0,1% (ноль целых одной десятой процента) от стоимости не поставленной в согласованные в соответствующей Спецификации сроки Продукции за каждый день просрочки, но не более 10% от стоимости не поставленной в срок Продукции по соответствующей Спецификации.</w:t>
      </w:r>
    </w:p>
    <w:p w:rsidR="005F5E9E" w:rsidRDefault="00BF0AF7" w:rsidP="0022423A">
      <w:pPr>
        <w:pStyle w:val="p3"/>
        <w:spacing w:before="100" w:after="100"/>
        <w:contextualSpacing/>
        <w:jc w:val="both"/>
      </w:pPr>
      <w:r>
        <w:t>Неустойка подлежит уплате только в случае получения от Покупателя письменного требования об уплате неустойки, содержащего расчет ее размера.</w:t>
      </w:r>
    </w:p>
    <w:p w:rsidR="005F5E9E" w:rsidRDefault="00BF0AF7" w:rsidP="0022423A">
      <w:pPr>
        <w:pStyle w:val="p3"/>
        <w:spacing w:before="100" w:after="100"/>
        <w:contextualSpacing/>
        <w:jc w:val="both"/>
      </w:pPr>
      <w:proofErr w:type="gramStart"/>
      <w:r>
        <w:t>5.5.​</w:t>
      </w:r>
      <w:proofErr w:type="gramEnd"/>
      <w:r>
        <w:t> В случае нарушения обязательств по настоящему Договору «Покупателем», «Покупатель» уплачивает Поставщику неустойку в размере 0,1 % (ноль целых одной десятой процента) от стоимости неоплаченной(</w:t>
      </w:r>
      <w:proofErr w:type="spellStart"/>
      <w:r>
        <w:t>ых</w:t>
      </w:r>
      <w:proofErr w:type="spellEnd"/>
      <w:r>
        <w:t>) в согласованные в соответствующей Спецификации сроки Продукции за каждый день просрочки, но не более 10% от стоимости неоплаченной(</w:t>
      </w:r>
      <w:proofErr w:type="spellStart"/>
      <w:r>
        <w:t>ых</w:t>
      </w:r>
      <w:proofErr w:type="spellEnd"/>
      <w:r>
        <w:t>) в срок Продукции по соответствующей Спецификации.</w:t>
      </w:r>
    </w:p>
    <w:p w:rsidR="005F5E9E" w:rsidRDefault="00BF0AF7" w:rsidP="0022423A">
      <w:pPr>
        <w:pStyle w:val="p3"/>
        <w:spacing w:before="100" w:after="100"/>
        <w:contextualSpacing/>
        <w:jc w:val="both"/>
      </w:pPr>
      <w:r>
        <w:t>Неустойка подлежит уплате только в случае получения от Поставщика письменного требования об уплате неустойки, содержащего расчет ее размера.</w:t>
      </w:r>
    </w:p>
    <w:p w:rsidR="00BF0AF7" w:rsidRPr="005B3773" w:rsidRDefault="00BF0AF7" w:rsidP="00BF0AF7">
      <w:pPr>
        <w:pStyle w:val="p4"/>
        <w:spacing w:before="100" w:after="100"/>
        <w:jc w:val="center"/>
        <w:rPr>
          <w:b/>
        </w:rPr>
      </w:pPr>
    </w:p>
    <w:p w:rsidR="005F5E9E" w:rsidRDefault="00BF0AF7" w:rsidP="00BF0AF7">
      <w:pPr>
        <w:pStyle w:val="p4"/>
        <w:spacing w:before="100" w:after="100"/>
        <w:jc w:val="center"/>
        <w:rPr>
          <w:b/>
        </w:rPr>
      </w:pPr>
      <w:r>
        <w:rPr>
          <w:b/>
        </w:rPr>
        <w:lastRenderedPageBreak/>
        <w:t>6.​ ФОРС-МАЖОР</w:t>
      </w:r>
    </w:p>
    <w:p w:rsidR="005F5E9E" w:rsidRDefault="00BF0AF7" w:rsidP="0022423A">
      <w:pPr>
        <w:pStyle w:val="p3"/>
        <w:spacing w:before="100" w:after="100"/>
        <w:contextualSpacing/>
        <w:jc w:val="both"/>
      </w:pPr>
      <w:r>
        <w:t>6.1.​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которые Стороны не смогли ни предвидеть, ни предотвратить разумными мерами (форс-мажор). К таким обстоятельствам относятся стихийные бедствия, военные действия, действия органов государственной власти, препятствующие исполнению обязательств по договору и др.</w:t>
      </w:r>
    </w:p>
    <w:p w:rsidR="005F5E9E" w:rsidRDefault="00BF0AF7" w:rsidP="0022423A">
      <w:pPr>
        <w:pStyle w:val="p3"/>
        <w:spacing w:before="100" w:after="100"/>
        <w:contextualSpacing/>
        <w:jc w:val="both"/>
      </w:pPr>
      <w:r>
        <w:t>6.2. Подтверждением форс-мажорных обстоятельств должны служить документы, выдаваемые соответствующими государственными либо иными компетентными органами.</w:t>
      </w:r>
    </w:p>
    <w:p w:rsidR="005F5E9E" w:rsidRDefault="00BF0AF7">
      <w:pPr>
        <w:pStyle w:val="p4"/>
        <w:jc w:val="center"/>
        <w:rPr>
          <w:b/>
        </w:rPr>
      </w:pPr>
      <w:r>
        <w:rPr>
          <w:b/>
        </w:rPr>
        <w:t>7.​ ДОПОЛНИТЕЛЬНЫЕ УСЛОВИЯ</w:t>
      </w:r>
    </w:p>
    <w:p w:rsidR="005F5E9E" w:rsidRDefault="00BF0AF7">
      <w:pPr>
        <w:pStyle w:val="p3"/>
        <w:jc w:val="both"/>
      </w:pPr>
      <w:r>
        <w:t>7.1.​ Все споры по настоящему Договору решаются взаимным согласием Сторон. Споры, не разрешенные путем переговоров, разрешаются в Арбитражном суде г. Санкт-Петербурга в соответствии с действующим законодательством РФ.</w:t>
      </w:r>
    </w:p>
    <w:p w:rsidR="005F5E9E" w:rsidRDefault="00BF0AF7">
      <w:pPr>
        <w:pStyle w:val="p4"/>
        <w:jc w:val="center"/>
        <w:rPr>
          <w:b/>
        </w:rPr>
      </w:pPr>
      <w:r>
        <w:rPr>
          <w:b/>
        </w:rPr>
        <w:t>8.​ СРОК ДЕЙСТВИЯ ДОГОВОРА</w:t>
      </w:r>
    </w:p>
    <w:p w:rsidR="005F5E9E" w:rsidRDefault="00BF0AF7" w:rsidP="0022423A">
      <w:pPr>
        <w:pStyle w:val="p3"/>
        <w:spacing w:before="100" w:after="100"/>
        <w:contextualSpacing/>
        <w:jc w:val="both"/>
      </w:pPr>
      <w:r>
        <w:t>8.1.​ Настоящий Договор составлен в двух экземплярах по одному для каждой из сторон, имеющих равную юридическую силу.</w:t>
      </w:r>
    </w:p>
    <w:p w:rsidR="005F5E9E" w:rsidRDefault="00BF0AF7" w:rsidP="0022423A">
      <w:pPr>
        <w:pStyle w:val="p3"/>
        <w:spacing w:before="100" w:after="100"/>
        <w:contextualSpacing/>
        <w:jc w:val="both"/>
      </w:pPr>
      <w:proofErr w:type="gramStart"/>
      <w:r>
        <w:t>8.2.​</w:t>
      </w:r>
      <w:proofErr w:type="gramEnd"/>
      <w:r>
        <w:t> Договор вступает в силу с даты подписания и действует до 31 декаб</w:t>
      </w:r>
      <w:r w:rsidR="0022423A">
        <w:t xml:space="preserve">ря 2026 </w:t>
      </w:r>
      <w:r>
        <w:t>года.</w:t>
      </w:r>
    </w:p>
    <w:p w:rsidR="005F5E9E" w:rsidRDefault="00BF0AF7">
      <w:pPr>
        <w:pStyle w:val="p4"/>
        <w:jc w:val="center"/>
        <w:rPr>
          <w:b/>
        </w:rPr>
      </w:pPr>
      <w:r>
        <w:rPr>
          <w:b/>
        </w:rPr>
        <w:t>9. РЕКВИЗИТЫ СТОРОН.</w:t>
      </w:r>
    </w:p>
    <w:tbl>
      <w:tblPr>
        <w:tblW w:w="0" w:type="auto"/>
        <w:tblInd w:w="-50" w:type="dxa"/>
        <w:tblLayout w:type="fixed"/>
        <w:tblLook w:val="04A0" w:firstRow="1" w:lastRow="0" w:firstColumn="1" w:lastColumn="0" w:noHBand="0" w:noVBand="1"/>
      </w:tblPr>
      <w:tblGrid>
        <w:gridCol w:w="4927"/>
        <w:gridCol w:w="4724"/>
      </w:tblGrid>
      <w:tr w:rsidR="005F5E9E">
        <w:trPr>
          <w:trHeight w:val="412"/>
        </w:trPr>
        <w:tc>
          <w:tcPr>
            <w:tcW w:w="4927" w:type="dxa"/>
            <w:tcBorders>
              <w:top w:val="single" w:sz="4" w:space="0" w:color="000000"/>
              <w:left w:val="single" w:sz="4" w:space="0" w:color="000000"/>
              <w:bottom w:val="single" w:sz="4" w:space="0" w:color="000000"/>
            </w:tcBorders>
          </w:tcPr>
          <w:p w:rsidR="005F5E9E" w:rsidRDefault="00BF0AF7">
            <w:pPr>
              <w:jc w:val="both"/>
              <w:rPr>
                <w:sz w:val="22"/>
              </w:rPr>
            </w:pPr>
            <w:r>
              <w:rPr>
                <w:sz w:val="22"/>
              </w:rPr>
              <w:t>ПОСТАВЩИК:</w:t>
            </w:r>
          </w:p>
          <w:p w:rsidR="005F5E9E" w:rsidRDefault="005F5E9E" w:rsidP="005B3773">
            <w:pPr>
              <w:jc w:val="both"/>
              <w:rPr>
                <w:sz w:val="22"/>
              </w:rPr>
            </w:pPr>
          </w:p>
        </w:tc>
        <w:tc>
          <w:tcPr>
            <w:tcW w:w="4724" w:type="dxa"/>
            <w:tcBorders>
              <w:top w:val="single" w:sz="4" w:space="0" w:color="000000"/>
              <w:left w:val="single" w:sz="4" w:space="0" w:color="000000"/>
              <w:bottom w:val="single" w:sz="4" w:space="0" w:color="000000"/>
              <w:right w:val="single" w:sz="4" w:space="0" w:color="000000"/>
            </w:tcBorders>
          </w:tcPr>
          <w:p w:rsidR="005F5E9E" w:rsidRDefault="00BF0AF7">
            <w:pPr>
              <w:rPr>
                <w:sz w:val="22"/>
              </w:rPr>
            </w:pPr>
            <w:r>
              <w:rPr>
                <w:sz w:val="22"/>
              </w:rPr>
              <w:t>ПОКУПАТЕЛЬ:</w:t>
            </w:r>
          </w:p>
          <w:p w:rsidR="005F5E9E" w:rsidRDefault="00BF0AF7">
            <w:pPr>
              <w:widowControl w:val="0"/>
              <w:tabs>
                <w:tab w:val="left" w:pos="476"/>
                <w:tab w:val="left" w:pos="720"/>
              </w:tabs>
              <w:spacing w:before="14"/>
              <w:ind w:right="486"/>
              <w:jc w:val="both"/>
              <w:rPr>
                <w:b/>
                <w:spacing w:val="2"/>
                <w:sz w:val="22"/>
              </w:rPr>
            </w:pPr>
            <w:r>
              <w:rPr>
                <w:b/>
                <w:spacing w:val="2"/>
                <w:sz w:val="22"/>
              </w:rPr>
              <w:t>Муниципальное общеобразовательное учреждение «Запорожская основная общеобразовательная школа» (МОУ «Запорожская ООШ»)</w:t>
            </w:r>
          </w:p>
          <w:p w:rsidR="005F5E9E" w:rsidRDefault="00BF0AF7">
            <w:pPr>
              <w:widowControl w:val="0"/>
              <w:tabs>
                <w:tab w:val="left" w:pos="476"/>
                <w:tab w:val="left" w:pos="720"/>
              </w:tabs>
              <w:spacing w:before="14"/>
              <w:ind w:right="486"/>
              <w:jc w:val="both"/>
              <w:rPr>
                <w:spacing w:val="2"/>
                <w:sz w:val="22"/>
              </w:rPr>
            </w:pPr>
            <w:r>
              <w:rPr>
                <w:spacing w:val="2"/>
                <w:sz w:val="22"/>
              </w:rPr>
              <w:t>Тел.  (813-79) 66-388</w:t>
            </w:r>
          </w:p>
          <w:p w:rsidR="005F5E9E" w:rsidRDefault="00BF0AF7">
            <w:pPr>
              <w:widowControl w:val="0"/>
              <w:tabs>
                <w:tab w:val="left" w:pos="476"/>
                <w:tab w:val="left" w:pos="720"/>
              </w:tabs>
              <w:spacing w:before="14"/>
              <w:ind w:right="486"/>
              <w:jc w:val="both"/>
              <w:rPr>
                <w:spacing w:val="2"/>
                <w:sz w:val="22"/>
              </w:rPr>
            </w:pPr>
            <w:r>
              <w:rPr>
                <w:spacing w:val="2"/>
                <w:sz w:val="22"/>
              </w:rPr>
              <w:t xml:space="preserve">188734, Ленинградская область, Приозерский район, п. Запорожское, ул. Советская, д.9 </w:t>
            </w:r>
          </w:p>
          <w:p w:rsidR="005F5E9E" w:rsidRDefault="00BF0AF7">
            <w:pPr>
              <w:widowControl w:val="0"/>
              <w:tabs>
                <w:tab w:val="left" w:pos="476"/>
                <w:tab w:val="left" w:pos="720"/>
              </w:tabs>
              <w:spacing w:before="14"/>
              <w:ind w:right="486"/>
              <w:jc w:val="both"/>
              <w:rPr>
                <w:spacing w:val="2"/>
                <w:sz w:val="22"/>
              </w:rPr>
            </w:pPr>
            <w:r>
              <w:rPr>
                <w:spacing w:val="2"/>
                <w:sz w:val="22"/>
              </w:rPr>
              <w:t>ИНН 4712015364   КПП 471201001</w:t>
            </w:r>
          </w:p>
          <w:p w:rsidR="005F5E9E" w:rsidRDefault="0022423A">
            <w:pPr>
              <w:widowControl w:val="0"/>
              <w:tabs>
                <w:tab w:val="left" w:pos="476"/>
                <w:tab w:val="left" w:pos="720"/>
                <w:tab w:val="left" w:pos="2892"/>
              </w:tabs>
              <w:spacing w:before="14"/>
              <w:ind w:right="486"/>
              <w:jc w:val="both"/>
              <w:rPr>
                <w:spacing w:val="2"/>
                <w:sz w:val="22"/>
              </w:rPr>
            </w:pPr>
            <w:r>
              <w:rPr>
                <w:spacing w:val="2"/>
                <w:sz w:val="22"/>
              </w:rPr>
              <w:t>№</w:t>
            </w:r>
            <w:r w:rsidR="00BF0AF7">
              <w:rPr>
                <w:spacing w:val="2"/>
                <w:sz w:val="22"/>
              </w:rPr>
              <w:t xml:space="preserve">03234643416390004500 </w:t>
            </w:r>
          </w:p>
          <w:p w:rsidR="005F5E9E" w:rsidRDefault="00BF0AF7">
            <w:pPr>
              <w:widowControl w:val="0"/>
              <w:tabs>
                <w:tab w:val="left" w:pos="476"/>
                <w:tab w:val="left" w:pos="720"/>
                <w:tab w:val="left" w:pos="2892"/>
              </w:tabs>
              <w:spacing w:before="14"/>
              <w:ind w:right="486"/>
              <w:jc w:val="both"/>
              <w:rPr>
                <w:spacing w:val="2"/>
                <w:sz w:val="22"/>
              </w:rPr>
            </w:pPr>
            <w:r>
              <w:rPr>
                <w:spacing w:val="2"/>
                <w:sz w:val="22"/>
              </w:rPr>
              <w:t>к/с 40102810745370000098</w:t>
            </w:r>
            <w:r>
              <w:rPr>
                <w:spacing w:val="2"/>
                <w:sz w:val="22"/>
              </w:rPr>
              <w:tab/>
            </w:r>
          </w:p>
          <w:p w:rsidR="005F5E9E" w:rsidRDefault="00BF0AF7">
            <w:pPr>
              <w:rPr>
                <w:spacing w:val="2"/>
                <w:sz w:val="22"/>
              </w:rPr>
            </w:pPr>
            <w:r>
              <w:rPr>
                <w:spacing w:val="2"/>
                <w:sz w:val="22"/>
              </w:rPr>
              <w:t xml:space="preserve">ОКЦ № 1 СЗ ГУ Банка России//УФК по Ленинградской </w:t>
            </w:r>
            <w:proofErr w:type="gramStart"/>
            <w:r>
              <w:rPr>
                <w:spacing w:val="2"/>
                <w:sz w:val="22"/>
              </w:rPr>
              <w:t>области,  г.</w:t>
            </w:r>
            <w:proofErr w:type="gramEnd"/>
            <w:r>
              <w:rPr>
                <w:spacing w:val="2"/>
                <w:sz w:val="22"/>
              </w:rPr>
              <w:t xml:space="preserve"> Санкт-Петербург </w:t>
            </w:r>
          </w:p>
          <w:p w:rsidR="005F5E9E" w:rsidRDefault="00BF0AF7">
            <w:pPr>
              <w:widowControl w:val="0"/>
              <w:tabs>
                <w:tab w:val="left" w:pos="476"/>
                <w:tab w:val="left" w:pos="720"/>
              </w:tabs>
              <w:spacing w:before="14"/>
              <w:ind w:right="486"/>
              <w:jc w:val="both"/>
              <w:rPr>
                <w:spacing w:val="2"/>
                <w:sz w:val="22"/>
              </w:rPr>
            </w:pPr>
            <w:r>
              <w:rPr>
                <w:spacing w:val="2"/>
                <w:sz w:val="22"/>
              </w:rPr>
              <w:t xml:space="preserve">БИК 044030098 </w:t>
            </w:r>
          </w:p>
          <w:p w:rsidR="005F5E9E" w:rsidRDefault="00BF0AF7">
            <w:pPr>
              <w:widowControl w:val="0"/>
              <w:tabs>
                <w:tab w:val="left" w:pos="476"/>
                <w:tab w:val="left" w:pos="720"/>
              </w:tabs>
              <w:spacing w:before="14"/>
              <w:ind w:right="486"/>
              <w:jc w:val="both"/>
              <w:rPr>
                <w:spacing w:val="2"/>
                <w:sz w:val="22"/>
              </w:rPr>
            </w:pPr>
            <w:r>
              <w:rPr>
                <w:spacing w:val="2"/>
                <w:sz w:val="22"/>
              </w:rPr>
              <w:t>ОКАТО: 41239816001</w:t>
            </w:r>
          </w:p>
          <w:p w:rsidR="005F5E9E" w:rsidRDefault="00BF0AF7">
            <w:pPr>
              <w:widowControl w:val="0"/>
              <w:tabs>
                <w:tab w:val="left" w:pos="476"/>
                <w:tab w:val="left" w:pos="720"/>
              </w:tabs>
              <w:spacing w:before="14"/>
              <w:ind w:right="486"/>
              <w:jc w:val="both"/>
              <w:rPr>
                <w:spacing w:val="2"/>
                <w:sz w:val="22"/>
              </w:rPr>
            </w:pPr>
            <w:r>
              <w:rPr>
                <w:spacing w:val="2"/>
                <w:sz w:val="22"/>
              </w:rPr>
              <w:t>УФК по Ленинградской области</w:t>
            </w:r>
          </w:p>
          <w:p w:rsidR="005F5E9E" w:rsidRDefault="00BF0AF7">
            <w:pPr>
              <w:widowControl w:val="0"/>
              <w:tabs>
                <w:tab w:val="left" w:pos="476"/>
                <w:tab w:val="left" w:pos="720"/>
              </w:tabs>
              <w:spacing w:before="14"/>
              <w:ind w:right="486"/>
              <w:jc w:val="both"/>
              <w:rPr>
                <w:spacing w:val="2"/>
                <w:sz w:val="22"/>
              </w:rPr>
            </w:pPr>
            <w:r>
              <w:rPr>
                <w:spacing w:val="2"/>
                <w:sz w:val="22"/>
              </w:rPr>
              <w:t>(Комитет Финансов МО Приозерский район)</w:t>
            </w:r>
          </w:p>
          <w:p w:rsidR="005F5E9E" w:rsidRDefault="00BF0AF7">
            <w:pPr>
              <w:widowControl w:val="0"/>
              <w:tabs>
                <w:tab w:val="left" w:pos="476"/>
                <w:tab w:val="left" w:pos="720"/>
              </w:tabs>
              <w:spacing w:before="14"/>
              <w:ind w:right="486"/>
              <w:jc w:val="both"/>
              <w:rPr>
                <w:spacing w:val="2"/>
                <w:sz w:val="22"/>
              </w:rPr>
            </w:pPr>
            <w:r>
              <w:rPr>
                <w:spacing w:val="2"/>
                <w:sz w:val="22"/>
              </w:rPr>
              <w:t>ИНН 4712021632 КПП 471201001</w:t>
            </w:r>
          </w:p>
          <w:p w:rsidR="005F5E9E" w:rsidRPr="0022423A" w:rsidRDefault="00BF0AF7" w:rsidP="0022423A">
            <w:pPr>
              <w:widowControl w:val="0"/>
              <w:tabs>
                <w:tab w:val="left" w:pos="476"/>
                <w:tab w:val="left" w:pos="720"/>
              </w:tabs>
              <w:spacing w:before="14"/>
              <w:ind w:right="486"/>
              <w:jc w:val="both"/>
              <w:rPr>
                <w:spacing w:val="2"/>
                <w:sz w:val="22"/>
              </w:rPr>
            </w:pPr>
            <w:r>
              <w:rPr>
                <w:spacing w:val="2"/>
                <w:sz w:val="22"/>
              </w:rPr>
              <w:t>ОКАТО 41448000000</w:t>
            </w:r>
          </w:p>
        </w:tc>
      </w:tr>
    </w:tbl>
    <w:p w:rsidR="005F5E9E" w:rsidRDefault="005F5E9E"/>
    <w:tbl>
      <w:tblPr>
        <w:tblW w:w="0" w:type="auto"/>
        <w:tblInd w:w="-29" w:type="dxa"/>
        <w:tblLayout w:type="fixed"/>
        <w:tblLook w:val="04A0" w:firstRow="1" w:lastRow="0" w:firstColumn="1" w:lastColumn="0" w:noHBand="0" w:noVBand="1"/>
      </w:tblPr>
      <w:tblGrid>
        <w:gridCol w:w="4825"/>
        <w:gridCol w:w="4775"/>
      </w:tblGrid>
      <w:tr w:rsidR="005F5E9E">
        <w:tc>
          <w:tcPr>
            <w:tcW w:w="4825" w:type="dxa"/>
          </w:tcPr>
          <w:p w:rsidR="005F5E9E" w:rsidRDefault="005F5E9E">
            <w:pPr>
              <w:keepNext/>
              <w:rPr>
                <w:b/>
                <w:sz w:val="22"/>
              </w:rPr>
            </w:pPr>
          </w:p>
          <w:p w:rsidR="005F5E9E" w:rsidRDefault="00BF0AF7">
            <w:pPr>
              <w:keepNext/>
              <w:rPr>
                <w:sz w:val="22"/>
              </w:rPr>
            </w:pPr>
            <w:r>
              <w:rPr>
                <w:b/>
                <w:sz w:val="22"/>
              </w:rPr>
              <w:t>ПОСТАВЩИК:</w:t>
            </w:r>
          </w:p>
          <w:p w:rsidR="005F5E9E" w:rsidRDefault="005B3773">
            <w:pPr>
              <w:jc w:val="both"/>
              <w:rPr>
                <w:sz w:val="22"/>
              </w:rPr>
            </w:pPr>
            <w:r>
              <w:rPr>
                <w:sz w:val="22"/>
              </w:rPr>
              <w:t>_________________________</w:t>
            </w:r>
          </w:p>
          <w:p w:rsidR="005F5E9E" w:rsidRDefault="005F5E9E">
            <w:pPr>
              <w:jc w:val="both"/>
              <w:rPr>
                <w:sz w:val="22"/>
              </w:rPr>
            </w:pPr>
          </w:p>
          <w:p w:rsidR="005F5E9E" w:rsidRDefault="005F5E9E">
            <w:pPr>
              <w:jc w:val="both"/>
              <w:rPr>
                <w:sz w:val="22"/>
              </w:rPr>
            </w:pPr>
          </w:p>
          <w:p w:rsidR="005F5E9E" w:rsidRDefault="005F5E9E">
            <w:pPr>
              <w:jc w:val="both"/>
              <w:rPr>
                <w:sz w:val="22"/>
              </w:rPr>
            </w:pPr>
          </w:p>
          <w:p w:rsidR="005F5E9E" w:rsidRDefault="00BF0AF7">
            <w:pPr>
              <w:jc w:val="both"/>
              <w:rPr>
                <w:sz w:val="22"/>
              </w:rPr>
            </w:pPr>
            <w:r>
              <w:rPr>
                <w:sz w:val="22"/>
              </w:rPr>
              <w:t>___________________</w:t>
            </w:r>
          </w:p>
          <w:p w:rsidR="005F5E9E" w:rsidRDefault="00BF0AF7">
            <w:pPr>
              <w:keepNext/>
              <w:rPr>
                <w:sz w:val="22"/>
              </w:rPr>
            </w:pPr>
            <w:r>
              <w:rPr>
                <w:sz w:val="22"/>
              </w:rPr>
              <w:t>М.П.</w:t>
            </w:r>
          </w:p>
        </w:tc>
        <w:tc>
          <w:tcPr>
            <w:tcW w:w="4775" w:type="dxa"/>
          </w:tcPr>
          <w:p w:rsidR="005F5E9E" w:rsidRDefault="005F5E9E">
            <w:pPr>
              <w:keepNext/>
              <w:rPr>
                <w:b/>
                <w:sz w:val="22"/>
              </w:rPr>
            </w:pPr>
          </w:p>
          <w:p w:rsidR="005F5E9E" w:rsidRDefault="00BF0AF7">
            <w:pPr>
              <w:keepNext/>
              <w:rPr>
                <w:sz w:val="22"/>
              </w:rPr>
            </w:pPr>
            <w:r>
              <w:rPr>
                <w:b/>
                <w:sz w:val="22"/>
              </w:rPr>
              <w:t>ПОКУПАТЕЛЬ:</w:t>
            </w:r>
          </w:p>
          <w:p w:rsidR="005F5E9E" w:rsidRDefault="00BF0AF7">
            <w:pPr>
              <w:pStyle w:val="a8"/>
              <w:ind w:right="31"/>
            </w:pPr>
            <w:r>
              <w:t>Директор МОУ «Запорожская  ООШ»</w:t>
            </w:r>
          </w:p>
          <w:p w:rsidR="005F5E9E" w:rsidRDefault="005F5E9E">
            <w:pPr>
              <w:pStyle w:val="a8"/>
              <w:ind w:right="31"/>
            </w:pPr>
          </w:p>
          <w:p w:rsidR="005F5E9E" w:rsidRDefault="00BF0AF7">
            <w:pPr>
              <w:pStyle w:val="a8"/>
              <w:rPr>
                <w:sz w:val="20"/>
              </w:rPr>
            </w:pPr>
            <w:r>
              <w:rPr>
                <w:sz w:val="20"/>
              </w:rPr>
              <w:t xml:space="preserve">__________________________ </w:t>
            </w:r>
            <w:proofErr w:type="spellStart"/>
            <w:r>
              <w:t>Сайгина</w:t>
            </w:r>
            <w:proofErr w:type="spellEnd"/>
            <w:r>
              <w:t xml:space="preserve"> А.В</w:t>
            </w:r>
            <w:r>
              <w:rPr>
                <w:sz w:val="20"/>
              </w:rPr>
              <w:t>.</w:t>
            </w:r>
          </w:p>
          <w:p w:rsidR="005F5E9E" w:rsidRDefault="00BF0AF7">
            <w:pPr>
              <w:keepNext/>
              <w:rPr>
                <w:sz w:val="22"/>
              </w:rPr>
            </w:pPr>
            <w:r>
              <w:rPr>
                <w:sz w:val="18"/>
              </w:rPr>
              <w:t>М.П.</w:t>
            </w:r>
          </w:p>
        </w:tc>
      </w:tr>
    </w:tbl>
    <w:p w:rsidR="005F5E9E" w:rsidRDefault="005F5E9E">
      <w:pPr>
        <w:jc w:val="right"/>
      </w:pPr>
    </w:p>
    <w:p w:rsidR="005F5E9E" w:rsidRPr="005B3773" w:rsidRDefault="005F5E9E">
      <w:pPr>
        <w:jc w:val="right"/>
      </w:pPr>
    </w:p>
    <w:p w:rsidR="00BF0AF7" w:rsidRPr="005B3773" w:rsidRDefault="00BF0AF7">
      <w:pPr>
        <w:jc w:val="right"/>
      </w:pPr>
    </w:p>
    <w:p w:rsidR="00BF0AF7" w:rsidRPr="005B3773" w:rsidRDefault="00BF0AF7">
      <w:pPr>
        <w:jc w:val="right"/>
      </w:pPr>
    </w:p>
    <w:p w:rsidR="005F5E9E" w:rsidRDefault="00BF0AF7">
      <w:pPr>
        <w:jc w:val="right"/>
      </w:pPr>
      <w:r>
        <w:t>Приложение № 1</w:t>
      </w:r>
    </w:p>
    <w:p w:rsidR="005F5E9E" w:rsidRDefault="00BF0AF7">
      <w:pPr>
        <w:jc w:val="right"/>
        <w:rPr>
          <w:color w:val="FF0000"/>
        </w:rPr>
      </w:pPr>
      <w:r>
        <w:t xml:space="preserve">к </w:t>
      </w:r>
      <w:r w:rsidR="005B3773">
        <w:t xml:space="preserve">проекту </w:t>
      </w:r>
      <w:r w:rsidR="00975BB8">
        <w:t>договора</w:t>
      </w:r>
      <w:bookmarkStart w:id="0" w:name="_GoBack"/>
      <w:bookmarkEnd w:id="0"/>
      <w:r>
        <w:t xml:space="preserve"> №__</w:t>
      </w:r>
    </w:p>
    <w:p w:rsidR="005F5E9E" w:rsidRDefault="00BF0AF7">
      <w:pPr>
        <w:jc w:val="right"/>
      </w:pPr>
      <w:r>
        <w:t xml:space="preserve">от  </w:t>
      </w:r>
      <w:r w:rsidR="0022423A">
        <w:t xml:space="preserve">«    » октября </w:t>
      </w:r>
      <w:r>
        <w:t xml:space="preserve"> 2026 г.</w:t>
      </w:r>
    </w:p>
    <w:p w:rsidR="005F5E9E" w:rsidRDefault="005F5E9E">
      <w:pPr>
        <w:jc w:val="right"/>
      </w:pPr>
    </w:p>
    <w:p w:rsidR="005F5E9E" w:rsidRDefault="00BF0AF7">
      <w:pPr>
        <w:jc w:val="center"/>
        <w:rPr>
          <w:b/>
        </w:rPr>
      </w:pPr>
      <w:r>
        <w:rPr>
          <w:b/>
        </w:rPr>
        <w:t>Спецификация</w:t>
      </w:r>
    </w:p>
    <w:p w:rsidR="005F5E9E" w:rsidRDefault="005F5E9E">
      <w:pPr>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3"/>
        <w:gridCol w:w="4398"/>
        <w:gridCol w:w="1660"/>
        <w:gridCol w:w="1476"/>
        <w:gridCol w:w="1479"/>
      </w:tblGrid>
      <w:tr w:rsidR="005F5E9E">
        <w:tc>
          <w:tcPr>
            <w:tcW w:w="793" w:type="dxa"/>
            <w:tcBorders>
              <w:top w:val="single" w:sz="4" w:space="0" w:color="000000"/>
              <w:left w:val="single" w:sz="4" w:space="0" w:color="000000"/>
              <w:bottom w:val="single" w:sz="4" w:space="0" w:color="000000"/>
              <w:right w:val="single" w:sz="4" w:space="0" w:color="000000"/>
            </w:tcBorders>
          </w:tcPr>
          <w:p w:rsidR="005F5E9E" w:rsidRDefault="00BF0AF7">
            <w:pPr>
              <w:jc w:val="center"/>
              <w:rPr>
                <w:b/>
              </w:rPr>
            </w:pPr>
            <w:r>
              <w:rPr>
                <w:b/>
              </w:rPr>
              <w:t>№ п/п</w:t>
            </w:r>
          </w:p>
        </w:tc>
        <w:tc>
          <w:tcPr>
            <w:tcW w:w="4398" w:type="dxa"/>
            <w:tcBorders>
              <w:top w:val="single" w:sz="4" w:space="0" w:color="000000"/>
              <w:left w:val="single" w:sz="4" w:space="0" w:color="000000"/>
              <w:bottom w:val="single" w:sz="4" w:space="0" w:color="000000"/>
              <w:right w:val="single" w:sz="4" w:space="0" w:color="000000"/>
            </w:tcBorders>
          </w:tcPr>
          <w:p w:rsidR="005F5E9E" w:rsidRDefault="00BF0AF7">
            <w:pPr>
              <w:jc w:val="center"/>
              <w:rPr>
                <w:b/>
              </w:rPr>
            </w:pPr>
            <w:r>
              <w:rPr>
                <w:b/>
              </w:rPr>
              <w:t>Наименование</w:t>
            </w:r>
          </w:p>
        </w:tc>
        <w:tc>
          <w:tcPr>
            <w:tcW w:w="1660" w:type="dxa"/>
            <w:tcBorders>
              <w:top w:val="single" w:sz="4" w:space="0" w:color="000000"/>
              <w:left w:val="single" w:sz="4" w:space="0" w:color="000000"/>
              <w:bottom w:val="single" w:sz="4" w:space="0" w:color="000000"/>
              <w:right w:val="single" w:sz="4" w:space="0" w:color="000000"/>
            </w:tcBorders>
          </w:tcPr>
          <w:p w:rsidR="005F5E9E" w:rsidRDefault="00BF0AF7">
            <w:pPr>
              <w:jc w:val="center"/>
              <w:rPr>
                <w:b/>
              </w:rPr>
            </w:pPr>
            <w:r>
              <w:rPr>
                <w:b/>
              </w:rPr>
              <w:t>Кол-во,</w:t>
            </w:r>
          </w:p>
          <w:p w:rsidR="005F5E9E" w:rsidRDefault="00BF0AF7">
            <w:pPr>
              <w:jc w:val="center"/>
              <w:rPr>
                <w:b/>
              </w:rPr>
            </w:pPr>
            <w:r>
              <w:rPr>
                <w:b/>
              </w:rPr>
              <w:t>шт.</w:t>
            </w:r>
          </w:p>
        </w:tc>
        <w:tc>
          <w:tcPr>
            <w:tcW w:w="1476" w:type="dxa"/>
            <w:tcBorders>
              <w:top w:val="single" w:sz="4" w:space="0" w:color="000000"/>
              <w:left w:val="single" w:sz="4" w:space="0" w:color="000000"/>
              <w:bottom w:val="single" w:sz="4" w:space="0" w:color="000000"/>
              <w:right w:val="single" w:sz="4" w:space="0" w:color="000000"/>
            </w:tcBorders>
          </w:tcPr>
          <w:p w:rsidR="005F5E9E" w:rsidRDefault="00BF0AF7">
            <w:pPr>
              <w:jc w:val="center"/>
              <w:rPr>
                <w:b/>
              </w:rPr>
            </w:pPr>
            <w:r>
              <w:rPr>
                <w:b/>
              </w:rPr>
              <w:t xml:space="preserve">Цена, </w:t>
            </w:r>
          </w:p>
          <w:p w:rsidR="005F5E9E" w:rsidRDefault="005F5E9E">
            <w:pPr>
              <w:jc w:val="center"/>
              <w:rPr>
                <w:b/>
              </w:rPr>
            </w:pPr>
          </w:p>
        </w:tc>
        <w:tc>
          <w:tcPr>
            <w:tcW w:w="1479" w:type="dxa"/>
            <w:tcBorders>
              <w:top w:val="single" w:sz="4" w:space="0" w:color="000000"/>
              <w:left w:val="single" w:sz="4" w:space="0" w:color="000000"/>
              <w:bottom w:val="single" w:sz="4" w:space="0" w:color="000000"/>
              <w:right w:val="single" w:sz="4" w:space="0" w:color="000000"/>
            </w:tcBorders>
          </w:tcPr>
          <w:p w:rsidR="005F5E9E" w:rsidRDefault="00BF0AF7">
            <w:pPr>
              <w:jc w:val="center"/>
              <w:rPr>
                <w:b/>
              </w:rPr>
            </w:pPr>
            <w:r>
              <w:rPr>
                <w:b/>
              </w:rPr>
              <w:t xml:space="preserve">Сумма, </w:t>
            </w:r>
          </w:p>
        </w:tc>
      </w:tr>
      <w:tr w:rsidR="005F5E9E">
        <w:trPr>
          <w:trHeight w:val="510"/>
        </w:trPr>
        <w:tc>
          <w:tcPr>
            <w:tcW w:w="793" w:type="dxa"/>
            <w:tcBorders>
              <w:top w:val="single" w:sz="4" w:space="0" w:color="000000"/>
              <w:left w:val="single" w:sz="4" w:space="0" w:color="000000"/>
              <w:bottom w:val="single" w:sz="4" w:space="0" w:color="000000"/>
              <w:right w:val="single" w:sz="4" w:space="0" w:color="000000"/>
            </w:tcBorders>
          </w:tcPr>
          <w:p w:rsidR="005F5E9E" w:rsidRDefault="005F5E9E">
            <w:pPr>
              <w:numPr>
                <w:ilvl w:val="0"/>
                <w:numId w:val="1"/>
              </w:numPr>
              <w:jc w:val="center"/>
            </w:pPr>
          </w:p>
        </w:tc>
        <w:tc>
          <w:tcPr>
            <w:tcW w:w="4398" w:type="dxa"/>
            <w:tcBorders>
              <w:top w:val="single" w:sz="4" w:space="0" w:color="000000"/>
              <w:left w:val="single" w:sz="4" w:space="0" w:color="000000"/>
              <w:bottom w:val="single" w:sz="4" w:space="0" w:color="000000"/>
              <w:right w:val="single" w:sz="4" w:space="0" w:color="000000"/>
            </w:tcBorders>
          </w:tcPr>
          <w:p w:rsidR="005F5E9E" w:rsidRDefault="00BF0AF7">
            <w:pPr>
              <w:jc w:val="center"/>
              <w:rPr>
                <w:sz w:val="28"/>
              </w:rPr>
            </w:pPr>
            <w:r>
              <w:rPr>
                <w:sz w:val="28"/>
              </w:rPr>
              <w:t xml:space="preserve">Обои </w:t>
            </w:r>
            <w:proofErr w:type="spellStart"/>
            <w:r>
              <w:rPr>
                <w:sz w:val="28"/>
              </w:rPr>
              <w:t>флизелиновые</w:t>
            </w:r>
            <w:proofErr w:type="spellEnd"/>
            <w:r>
              <w:rPr>
                <w:sz w:val="28"/>
              </w:rPr>
              <w:t xml:space="preserve"> 1,2х11,5 м</w:t>
            </w:r>
          </w:p>
        </w:tc>
        <w:tc>
          <w:tcPr>
            <w:tcW w:w="1660" w:type="dxa"/>
            <w:tcBorders>
              <w:top w:val="single" w:sz="4" w:space="0" w:color="000000"/>
              <w:left w:val="single" w:sz="4" w:space="0" w:color="000000"/>
              <w:bottom w:val="single" w:sz="4" w:space="0" w:color="000000"/>
              <w:right w:val="single" w:sz="4" w:space="0" w:color="000000"/>
            </w:tcBorders>
          </w:tcPr>
          <w:p w:rsidR="005F5E9E" w:rsidRDefault="00BF0AF7">
            <w:pPr>
              <w:jc w:val="center"/>
              <w:rPr>
                <w:sz w:val="28"/>
              </w:rPr>
            </w:pPr>
            <w:r>
              <w:rPr>
                <w:sz w:val="28"/>
              </w:rPr>
              <w:t>1</w:t>
            </w:r>
          </w:p>
        </w:tc>
        <w:tc>
          <w:tcPr>
            <w:tcW w:w="1476" w:type="dxa"/>
            <w:tcBorders>
              <w:top w:val="single" w:sz="4" w:space="0" w:color="000000"/>
              <w:left w:val="single" w:sz="4" w:space="0" w:color="000000"/>
              <w:bottom w:val="single" w:sz="4" w:space="0" w:color="000000"/>
              <w:right w:val="single" w:sz="4" w:space="0" w:color="000000"/>
            </w:tcBorders>
          </w:tcPr>
          <w:p w:rsidR="005F5E9E" w:rsidRDefault="00BF0AF7">
            <w:pPr>
              <w:jc w:val="center"/>
              <w:rPr>
                <w:sz w:val="28"/>
              </w:rPr>
            </w:pPr>
            <w:r>
              <w:rPr>
                <w:sz w:val="28"/>
              </w:rPr>
              <w:t>34 080, 00</w:t>
            </w:r>
          </w:p>
        </w:tc>
        <w:tc>
          <w:tcPr>
            <w:tcW w:w="1479" w:type="dxa"/>
            <w:tcBorders>
              <w:top w:val="single" w:sz="4" w:space="0" w:color="000000"/>
              <w:left w:val="single" w:sz="4" w:space="0" w:color="000000"/>
              <w:bottom w:val="single" w:sz="4" w:space="0" w:color="000000"/>
              <w:right w:val="single" w:sz="4" w:space="0" w:color="000000"/>
            </w:tcBorders>
          </w:tcPr>
          <w:p w:rsidR="005F5E9E" w:rsidRDefault="00BF0AF7">
            <w:pPr>
              <w:jc w:val="center"/>
              <w:rPr>
                <w:sz w:val="28"/>
              </w:rPr>
            </w:pPr>
            <w:r>
              <w:rPr>
                <w:sz w:val="28"/>
              </w:rPr>
              <w:t>34 080, 00</w:t>
            </w:r>
          </w:p>
        </w:tc>
      </w:tr>
      <w:tr w:rsidR="005F5E9E">
        <w:trPr>
          <w:trHeight w:val="510"/>
        </w:trPr>
        <w:tc>
          <w:tcPr>
            <w:tcW w:w="793" w:type="dxa"/>
            <w:tcBorders>
              <w:top w:val="single" w:sz="4" w:space="0" w:color="000000"/>
              <w:left w:val="single" w:sz="4" w:space="0" w:color="000000"/>
              <w:bottom w:val="single" w:sz="4" w:space="0" w:color="000000"/>
              <w:right w:val="single" w:sz="4" w:space="0" w:color="000000"/>
            </w:tcBorders>
          </w:tcPr>
          <w:p w:rsidR="005F5E9E" w:rsidRDefault="005F5E9E">
            <w:pPr>
              <w:numPr>
                <w:ilvl w:val="0"/>
                <w:numId w:val="1"/>
              </w:numPr>
              <w:jc w:val="center"/>
            </w:pPr>
          </w:p>
        </w:tc>
        <w:tc>
          <w:tcPr>
            <w:tcW w:w="4398" w:type="dxa"/>
            <w:tcBorders>
              <w:top w:val="single" w:sz="4" w:space="0" w:color="000000"/>
              <w:left w:val="single" w:sz="4" w:space="0" w:color="000000"/>
              <w:bottom w:val="single" w:sz="4" w:space="0" w:color="000000"/>
              <w:right w:val="single" w:sz="4" w:space="0" w:color="000000"/>
            </w:tcBorders>
          </w:tcPr>
          <w:p w:rsidR="005F5E9E" w:rsidRDefault="00BF0AF7">
            <w:pPr>
              <w:jc w:val="center"/>
              <w:rPr>
                <w:sz w:val="28"/>
              </w:rPr>
            </w:pPr>
            <w:r>
              <w:rPr>
                <w:sz w:val="28"/>
              </w:rPr>
              <w:t xml:space="preserve">Обои </w:t>
            </w:r>
            <w:proofErr w:type="spellStart"/>
            <w:r>
              <w:rPr>
                <w:sz w:val="28"/>
              </w:rPr>
              <w:t>флизелиновые</w:t>
            </w:r>
            <w:proofErr w:type="spellEnd"/>
            <w:r>
              <w:rPr>
                <w:sz w:val="28"/>
              </w:rPr>
              <w:t xml:space="preserve"> 1,2х6 м</w:t>
            </w:r>
          </w:p>
        </w:tc>
        <w:tc>
          <w:tcPr>
            <w:tcW w:w="1660" w:type="dxa"/>
            <w:tcBorders>
              <w:top w:val="single" w:sz="4" w:space="0" w:color="000000"/>
              <w:left w:val="single" w:sz="4" w:space="0" w:color="000000"/>
              <w:bottom w:val="single" w:sz="4" w:space="0" w:color="000000"/>
              <w:right w:val="single" w:sz="4" w:space="0" w:color="000000"/>
            </w:tcBorders>
          </w:tcPr>
          <w:p w:rsidR="005F5E9E" w:rsidRDefault="00BF0AF7">
            <w:pPr>
              <w:jc w:val="center"/>
              <w:rPr>
                <w:sz w:val="28"/>
              </w:rPr>
            </w:pPr>
            <w:r>
              <w:rPr>
                <w:sz w:val="28"/>
              </w:rPr>
              <w:t>1</w:t>
            </w:r>
          </w:p>
        </w:tc>
        <w:tc>
          <w:tcPr>
            <w:tcW w:w="1476" w:type="dxa"/>
            <w:tcBorders>
              <w:top w:val="single" w:sz="4" w:space="0" w:color="000000"/>
              <w:left w:val="single" w:sz="4" w:space="0" w:color="000000"/>
              <w:bottom w:val="single" w:sz="4" w:space="0" w:color="000000"/>
              <w:right w:val="single" w:sz="4" w:space="0" w:color="000000"/>
            </w:tcBorders>
          </w:tcPr>
          <w:p w:rsidR="005F5E9E" w:rsidRDefault="00BF0AF7">
            <w:pPr>
              <w:jc w:val="center"/>
              <w:rPr>
                <w:sz w:val="28"/>
              </w:rPr>
            </w:pPr>
            <w:r>
              <w:rPr>
                <w:sz w:val="28"/>
              </w:rPr>
              <w:t>18 720, 00</w:t>
            </w:r>
          </w:p>
        </w:tc>
        <w:tc>
          <w:tcPr>
            <w:tcW w:w="1479" w:type="dxa"/>
            <w:tcBorders>
              <w:top w:val="single" w:sz="4" w:space="0" w:color="000000"/>
              <w:left w:val="single" w:sz="4" w:space="0" w:color="000000"/>
              <w:bottom w:val="single" w:sz="4" w:space="0" w:color="000000"/>
              <w:right w:val="single" w:sz="4" w:space="0" w:color="000000"/>
            </w:tcBorders>
          </w:tcPr>
          <w:p w:rsidR="005F5E9E" w:rsidRDefault="00BF0AF7">
            <w:pPr>
              <w:jc w:val="center"/>
              <w:rPr>
                <w:sz w:val="28"/>
              </w:rPr>
            </w:pPr>
            <w:r>
              <w:rPr>
                <w:sz w:val="28"/>
              </w:rPr>
              <w:t>18 720, 00</w:t>
            </w:r>
          </w:p>
        </w:tc>
      </w:tr>
      <w:tr w:rsidR="005F5E9E">
        <w:tc>
          <w:tcPr>
            <w:tcW w:w="8327" w:type="dxa"/>
            <w:gridSpan w:val="4"/>
            <w:tcBorders>
              <w:top w:val="single" w:sz="4" w:space="0" w:color="000000"/>
              <w:left w:val="single" w:sz="4" w:space="0" w:color="000000"/>
              <w:bottom w:val="single" w:sz="4" w:space="0" w:color="000000"/>
              <w:right w:val="single" w:sz="4" w:space="0" w:color="000000"/>
            </w:tcBorders>
          </w:tcPr>
          <w:p w:rsidR="005F5E9E" w:rsidRDefault="00BF0AF7">
            <w:pPr>
              <w:jc w:val="right"/>
            </w:pPr>
            <w:r>
              <w:t>ИТОГО:</w:t>
            </w:r>
          </w:p>
        </w:tc>
        <w:tc>
          <w:tcPr>
            <w:tcW w:w="1479" w:type="dxa"/>
            <w:tcBorders>
              <w:top w:val="single" w:sz="4" w:space="0" w:color="000000"/>
              <w:left w:val="single" w:sz="4" w:space="0" w:color="000000"/>
              <w:bottom w:val="single" w:sz="4" w:space="0" w:color="000000"/>
              <w:right w:val="single" w:sz="4" w:space="0" w:color="000000"/>
            </w:tcBorders>
          </w:tcPr>
          <w:p w:rsidR="005F5E9E" w:rsidRDefault="00BF0AF7">
            <w:pPr>
              <w:jc w:val="center"/>
              <w:rPr>
                <w:sz w:val="28"/>
              </w:rPr>
            </w:pPr>
            <w:r>
              <w:rPr>
                <w:sz w:val="28"/>
              </w:rPr>
              <w:t>52 800, 00</w:t>
            </w:r>
          </w:p>
        </w:tc>
      </w:tr>
    </w:tbl>
    <w:p w:rsidR="005F5E9E" w:rsidRDefault="005F5E9E">
      <w:pPr>
        <w:jc w:val="center"/>
        <w:rPr>
          <w:b/>
        </w:rPr>
      </w:pPr>
    </w:p>
    <w:p w:rsidR="005F5E9E" w:rsidRDefault="00BF0AF7">
      <w:pPr>
        <w:jc w:val="both"/>
      </w:pPr>
      <w:r>
        <w:rPr>
          <w:b/>
        </w:rPr>
        <w:tab/>
      </w:r>
      <w:r>
        <w:t xml:space="preserve">Общая стоимость составляет – </w:t>
      </w:r>
      <w:r>
        <w:rPr>
          <w:b/>
        </w:rPr>
        <w:t>52 800 (пятьдесят две тысячи восемьсот рублей 00 копеек)</w:t>
      </w:r>
      <w:r>
        <w:t xml:space="preserve"> НДС не облагается. Срок предоставления Продукции – до 31.12.</w:t>
      </w:r>
      <w:r w:rsidR="0022423A">
        <w:t>2026</w:t>
      </w:r>
      <w:r>
        <w:t xml:space="preserve"> г.</w:t>
      </w:r>
    </w:p>
    <w:p w:rsidR="005F5E9E" w:rsidRDefault="00BF0AF7">
      <w:pPr>
        <w:jc w:val="both"/>
      </w:pPr>
      <w:r>
        <w:tab/>
        <w:t>Настоящая Спецификация является неотъемлемой частью Договора, оформлена в двух экземплярах, и по одному экземпляру получена каждой стороной.</w:t>
      </w:r>
    </w:p>
    <w:p w:rsidR="005F5E9E" w:rsidRDefault="005F5E9E"/>
    <w:tbl>
      <w:tblPr>
        <w:tblW w:w="0" w:type="auto"/>
        <w:tblInd w:w="-29" w:type="dxa"/>
        <w:tblLayout w:type="fixed"/>
        <w:tblLook w:val="04A0" w:firstRow="1" w:lastRow="0" w:firstColumn="1" w:lastColumn="0" w:noHBand="0" w:noVBand="1"/>
      </w:tblPr>
      <w:tblGrid>
        <w:gridCol w:w="4825"/>
        <w:gridCol w:w="4775"/>
      </w:tblGrid>
      <w:tr w:rsidR="005F5E9E">
        <w:tc>
          <w:tcPr>
            <w:tcW w:w="4825" w:type="dxa"/>
          </w:tcPr>
          <w:p w:rsidR="005F5E9E" w:rsidRDefault="005F5E9E">
            <w:pPr>
              <w:keepNext/>
              <w:rPr>
                <w:b/>
                <w:sz w:val="22"/>
              </w:rPr>
            </w:pPr>
          </w:p>
          <w:p w:rsidR="005F5E9E" w:rsidRDefault="00BF0AF7">
            <w:pPr>
              <w:keepNext/>
              <w:rPr>
                <w:sz w:val="22"/>
              </w:rPr>
            </w:pPr>
            <w:r>
              <w:rPr>
                <w:b/>
                <w:sz w:val="22"/>
              </w:rPr>
              <w:t>ПОСТАВЩИК:</w:t>
            </w:r>
          </w:p>
          <w:p w:rsidR="005F5E9E" w:rsidRDefault="005B3773">
            <w:pPr>
              <w:jc w:val="both"/>
              <w:rPr>
                <w:sz w:val="22"/>
              </w:rPr>
            </w:pPr>
            <w:r>
              <w:rPr>
                <w:sz w:val="22"/>
              </w:rPr>
              <w:t>____________________</w:t>
            </w:r>
          </w:p>
          <w:p w:rsidR="005F5E9E" w:rsidRDefault="005F5E9E">
            <w:pPr>
              <w:jc w:val="both"/>
              <w:rPr>
                <w:sz w:val="22"/>
              </w:rPr>
            </w:pPr>
          </w:p>
          <w:p w:rsidR="005F5E9E" w:rsidRDefault="005F5E9E">
            <w:pPr>
              <w:jc w:val="both"/>
              <w:rPr>
                <w:sz w:val="22"/>
              </w:rPr>
            </w:pPr>
          </w:p>
          <w:p w:rsidR="005F5E9E" w:rsidRDefault="00BF0AF7">
            <w:pPr>
              <w:jc w:val="both"/>
              <w:rPr>
                <w:sz w:val="22"/>
              </w:rPr>
            </w:pPr>
            <w:r>
              <w:rPr>
                <w:sz w:val="22"/>
              </w:rPr>
              <w:t>___________________</w:t>
            </w:r>
          </w:p>
          <w:p w:rsidR="005F5E9E" w:rsidRDefault="00BF0AF7">
            <w:pPr>
              <w:keepNext/>
              <w:rPr>
                <w:sz w:val="22"/>
              </w:rPr>
            </w:pPr>
            <w:r>
              <w:rPr>
                <w:sz w:val="22"/>
              </w:rPr>
              <w:t>М.П.</w:t>
            </w:r>
          </w:p>
        </w:tc>
        <w:tc>
          <w:tcPr>
            <w:tcW w:w="4775" w:type="dxa"/>
          </w:tcPr>
          <w:p w:rsidR="005F5E9E" w:rsidRDefault="005F5E9E">
            <w:pPr>
              <w:keepNext/>
              <w:rPr>
                <w:b/>
                <w:sz w:val="22"/>
              </w:rPr>
            </w:pPr>
          </w:p>
          <w:p w:rsidR="005F5E9E" w:rsidRDefault="00BF0AF7">
            <w:pPr>
              <w:keepNext/>
              <w:rPr>
                <w:sz w:val="22"/>
              </w:rPr>
            </w:pPr>
            <w:r>
              <w:rPr>
                <w:b/>
                <w:sz w:val="22"/>
              </w:rPr>
              <w:t>ПОКУПАТЕЛЬ:</w:t>
            </w:r>
          </w:p>
          <w:p w:rsidR="005F5E9E" w:rsidRDefault="00BF0AF7">
            <w:pPr>
              <w:pStyle w:val="a8"/>
              <w:ind w:right="31"/>
            </w:pPr>
            <w:r>
              <w:t>Директор МОУ «Запорожская  ООШ»</w:t>
            </w:r>
          </w:p>
          <w:p w:rsidR="005F5E9E" w:rsidRDefault="005F5E9E">
            <w:pPr>
              <w:pStyle w:val="a8"/>
              <w:rPr>
                <w:sz w:val="20"/>
              </w:rPr>
            </w:pPr>
          </w:p>
          <w:p w:rsidR="005F5E9E" w:rsidRDefault="00BF0AF7">
            <w:pPr>
              <w:pStyle w:val="a8"/>
              <w:rPr>
                <w:sz w:val="20"/>
              </w:rPr>
            </w:pPr>
            <w:r>
              <w:rPr>
                <w:sz w:val="20"/>
              </w:rPr>
              <w:t xml:space="preserve">__________________________ </w:t>
            </w:r>
            <w:proofErr w:type="spellStart"/>
            <w:r>
              <w:t>Сайгина</w:t>
            </w:r>
            <w:proofErr w:type="spellEnd"/>
            <w:r>
              <w:t xml:space="preserve"> А.В</w:t>
            </w:r>
            <w:r>
              <w:rPr>
                <w:sz w:val="20"/>
              </w:rPr>
              <w:t>.</w:t>
            </w:r>
          </w:p>
          <w:p w:rsidR="005F5E9E" w:rsidRDefault="00BF0AF7">
            <w:pPr>
              <w:keepNext/>
              <w:rPr>
                <w:sz w:val="22"/>
              </w:rPr>
            </w:pPr>
            <w:r>
              <w:rPr>
                <w:sz w:val="18"/>
              </w:rPr>
              <w:t>М.П.</w:t>
            </w:r>
          </w:p>
          <w:p w:rsidR="005F5E9E" w:rsidRDefault="005F5E9E">
            <w:pPr>
              <w:keepNext/>
              <w:rPr>
                <w:sz w:val="22"/>
              </w:rPr>
            </w:pPr>
          </w:p>
          <w:p w:rsidR="005F5E9E" w:rsidRDefault="005F5E9E">
            <w:pPr>
              <w:keepNext/>
              <w:rPr>
                <w:sz w:val="22"/>
              </w:rPr>
            </w:pPr>
          </w:p>
        </w:tc>
      </w:tr>
    </w:tbl>
    <w:p w:rsidR="005F5E9E" w:rsidRDefault="005F5E9E"/>
    <w:sectPr w:rsidR="005F5E9E" w:rsidSect="00BF0AF7">
      <w:pgSz w:w="11905" w:h="16837"/>
      <w:pgMar w:top="567" w:right="794" w:bottom="567" w:left="96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F877AC"/>
    <w:multiLevelType w:val="multilevel"/>
    <w:tmpl w:val="83BC57F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5F5E9E"/>
    <w:rsid w:val="0022423A"/>
    <w:rsid w:val="005B3773"/>
    <w:rsid w:val="005F5E9E"/>
    <w:rsid w:val="00975BB8"/>
    <w:rsid w:val="00BF0AF7"/>
    <w:rsid w:val="00BF73DC"/>
    <w:rsid w:val="00C92A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B56B38-FE58-41CD-A92B-BCB6405F7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5F5E9E"/>
    <w:rPr>
      <w:sz w:val="24"/>
    </w:rPr>
  </w:style>
  <w:style w:type="paragraph" w:styleId="10">
    <w:name w:val="heading 1"/>
    <w:next w:val="a"/>
    <w:link w:val="11"/>
    <w:uiPriority w:val="9"/>
    <w:qFormat/>
    <w:rsid w:val="005F5E9E"/>
    <w:pPr>
      <w:spacing w:before="120" w:after="120"/>
      <w:jc w:val="both"/>
      <w:outlineLvl w:val="0"/>
    </w:pPr>
    <w:rPr>
      <w:rFonts w:ascii="XO Thames" w:hAnsi="XO Thames"/>
      <w:b/>
      <w:sz w:val="32"/>
    </w:rPr>
  </w:style>
  <w:style w:type="paragraph" w:styleId="2">
    <w:name w:val="heading 2"/>
    <w:next w:val="a"/>
    <w:link w:val="20"/>
    <w:uiPriority w:val="9"/>
    <w:qFormat/>
    <w:rsid w:val="005F5E9E"/>
    <w:pPr>
      <w:spacing w:before="120" w:after="120"/>
      <w:jc w:val="both"/>
      <w:outlineLvl w:val="1"/>
    </w:pPr>
    <w:rPr>
      <w:rFonts w:ascii="XO Thames" w:hAnsi="XO Thames"/>
      <w:b/>
      <w:sz w:val="28"/>
    </w:rPr>
  </w:style>
  <w:style w:type="paragraph" w:styleId="3">
    <w:name w:val="heading 3"/>
    <w:next w:val="a"/>
    <w:link w:val="30"/>
    <w:uiPriority w:val="9"/>
    <w:qFormat/>
    <w:rsid w:val="005F5E9E"/>
    <w:pPr>
      <w:spacing w:before="120" w:after="120"/>
      <w:jc w:val="both"/>
      <w:outlineLvl w:val="2"/>
    </w:pPr>
    <w:rPr>
      <w:rFonts w:ascii="XO Thames" w:hAnsi="XO Thames"/>
      <w:b/>
      <w:sz w:val="26"/>
    </w:rPr>
  </w:style>
  <w:style w:type="paragraph" w:styleId="4">
    <w:name w:val="heading 4"/>
    <w:next w:val="a"/>
    <w:link w:val="40"/>
    <w:uiPriority w:val="9"/>
    <w:qFormat/>
    <w:rsid w:val="005F5E9E"/>
    <w:pPr>
      <w:spacing w:before="120" w:after="120"/>
      <w:jc w:val="both"/>
      <w:outlineLvl w:val="3"/>
    </w:pPr>
    <w:rPr>
      <w:rFonts w:ascii="XO Thames" w:hAnsi="XO Thames"/>
      <w:b/>
      <w:sz w:val="24"/>
    </w:rPr>
  </w:style>
  <w:style w:type="paragraph" w:styleId="5">
    <w:name w:val="heading 5"/>
    <w:next w:val="a"/>
    <w:link w:val="50"/>
    <w:uiPriority w:val="9"/>
    <w:qFormat/>
    <w:rsid w:val="005F5E9E"/>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5F5E9E"/>
    <w:rPr>
      <w:sz w:val="24"/>
    </w:rPr>
  </w:style>
  <w:style w:type="paragraph" w:styleId="a3">
    <w:name w:val="Normal (Web)"/>
    <w:basedOn w:val="a"/>
    <w:link w:val="a4"/>
    <w:rsid w:val="005F5E9E"/>
    <w:pPr>
      <w:spacing w:beforeAutospacing="1" w:afterAutospacing="1"/>
    </w:pPr>
  </w:style>
  <w:style w:type="character" w:customStyle="1" w:styleId="a4">
    <w:name w:val="Обычный (веб) Знак"/>
    <w:basedOn w:val="1"/>
    <w:link w:val="a3"/>
    <w:rsid w:val="005F5E9E"/>
    <w:rPr>
      <w:sz w:val="24"/>
    </w:rPr>
  </w:style>
  <w:style w:type="paragraph" w:styleId="a5">
    <w:name w:val="Balloon Text"/>
    <w:basedOn w:val="a"/>
    <w:link w:val="a6"/>
    <w:rsid w:val="005F5E9E"/>
    <w:rPr>
      <w:rFonts w:ascii="Tahoma" w:hAnsi="Tahoma"/>
      <w:sz w:val="16"/>
    </w:rPr>
  </w:style>
  <w:style w:type="character" w:customStyle="1" w:styleId="a6">
    <w:name w:val="Текст выноски Знак"/>
    <w:basedOn w:val="1"/>
    <w:link w:val="a5"/>
    <w:rsid w:val="005F5E9E"/>
    <w:rPr>
      <w:rFonts w:ascii="Tahoma" w:hAnsi="Tahoma"/>
      <w:sz w:val="16"/>
    </w:rPr>
  </w:style>
  <w:style w:type="paragraph" w:styleId="21">
    <w:name w:val="toc 2"/>
    <w:next w:val="a"/>
    <w:link w:val="22"/>
    <w:uiPriority w:val="39"/>
    <w:rsid w:val="005F5E9E"/>
    <w:pPr>
      <w:ind w:left="200"/>
    </w:pPr>
    <w:rPr>
      <w:rFonts w:ascii="XO Thames" w:hAnsi="XO Thames"/>
      <w:sz w:val="28"/>
    </w:rPr>
  </w:style>
  <w:style w:type="character" w:customStyle="1" w:styleId="22">
    <w:name w:val="Оглавление 2 Знак"/>
    <w:link w:val="21"/>
    <w:rsid w:val="005F5E9E"/>
    <w:rPr>
      <w:rFonts w:ascii="XO Thames" w:hAnsi="XO Thames"/>
      <w:sz w:val="28"/>
    </w:rPr>
  </w:style>
  <w:style w:type="paragraph" w:customStyle="1" w:styleId="p1">
    <w:name w:val="p1"/>
    <w:basedOn w:val="a"/>
    <w:link w:val="p10"/>
    <w:rsid w:val="005F5E9E"/>
    <w:pPr>
      <w:spacing w:beforeAutospacing="1" w:afterAutospacing="1"/>
    </w:pPr>
  </w:style>
  <w:style w:type="character" w:customStyle="1" w:styleId="p10">
    <w:name w:val="p1"/>
    <w:basedOn w:val="1"/>
    <w:link w:val="p1"/>
    <w:rsid w:val="005F5E9E"/>
    <w:rPr>
      <w:sz w:val="24"/>
    </w:rPr>
  </w:style>
  <w:style w:type="paragraph" w:styleId="41">
    <w:name w:val="toc 4"/>
    <w:next w:val="a"/>
    <w:link w:val="42"/>
    <w:uiPriority w:val="39"/>
    <w:rsid w:val="005F5E9E"/>
    <w:pPr>
      <w:ind w:left="600"/>
    </w:pPr>
    <w:rPr>
      <w:rFonts w:ascii="XO Thames" w:hAnsi="XO Thames"/>
      <w:sz w:val="28"/>
    </w:rPr>
  </w:style>
  <w:style w:type="character" w:customStyle="1" w:styleId="42">
    <w:name w:val="Оглавление 4 Знак"/>
    <w:link w:val="41"/>
    <w:rsid w:val="005F5E9E"/>
    <w:rPr>
      <w:rFonts w:ascii="XO Thames" w:hAnsi="XO Thames"/>
      <w:sz w:val="28"/>
    </w:rPr>
  </w:style>
  <w:style w:type="paragraph" w:styleId="6">
    <w:name w:val="toc 6"/>
    <w:next w:val="a"/>
    <w:link w:val="60"/>
    <w:uiPriority w:val="39"/>
    <w:rsid w:val="005F5E9E"/>
    <w:pPr>
      <w:ind w:left="1000"/>
    </w:pPr>
    <w:rPr>
      <w:rFonts w:ascii="XO Thames" w:hAnsi="XO Thames"/>
      <w:sz w:val="28"/>
    </w:rPr>
  </w:style>
  <w:style w:type="character" w:customStyle="1" w:styleId="60">
    <w:name w:val="Оглавление 6 Знак"/>
    <w:link w:val="6"/>
    <w:rsid w:val="005F5E9E"/>
    <w:rPr>
      <w:rFonts w:ascii="XO Thames" w:hAnsi="XO Thames"/>
      <w:sz w:val="28"/>
    </w:rPr>
  </w:style>
  <w:style w:type="paragraph" w:styleId="7">
    <w:name w:val="toc 7"/>
    <w:next w:val="a"/>
    <w:link w:val="70"/>
    <w:uiPriority w:val="39"/>
    <w:rsid w:val="005F5E9E"/>
    <w:pPr>
      <w:ind w:left="1200"/>
    </w:pPr>
    <w:rPr>
      <w:rFonts w:ascii="XO Thames" w:hAnsi="XO Thames"/>
      <w:sz w:val="28"/>
    </w:rPr>
  </w:style>
  <w:style w:type="character" w:customStyle="1" w:styleId="70">
    <w:name w:val="Оглавление 7 Знак"/>
    <w:link w:val="7"/>
    <w:rsid w:val="005F5E9E"/>
    <w:rPr>
      <w:rFonts w:ascii="XO Thames" w:hAnsi="XO Thames"/>
      <w:sz w:val="28"/>
    </w:rPr>
  </w:style>
  <w:style w:type="paragraph" w:customStyle="1" w:styleId="s1">
    <w:name w:val="s1"/>
    <w:basedOn w:val="12"/>
    <w:link w:val="s10"/>
    <w:rsid w:val="005F5E9E"/>
  </w:style>
  <w:style w:type="character" w:customStyle="1" w:styleId="s10">
    <w:name w:val="s1"/>
    <w:basedOn w:val="a0"/>
    <w:link w:val="s1"/>
    <w:rsid w:val="005F5E9E"/>
  </w:style>
  <w:style w:type="paragraph" w:customStyle="1" w:styleId="Endnote">
    <w:name w:val="Endnote"/>
    <w:link w:val="Endnote0"/>
    <w:rsid w:val="005F5E9E"/>
    <w:pPr>
      <w:ind w:firstLine="851"/>
      <w:jc w:val="both"/>
    </w:pPr>
    <w:rPr>
      <w:rFonts w:ascii="XO Thames" w:hAnsi="XO Thames"/>
      <w:sz w:val="22"/>
    </w:rPr>
  </w:style>
  <w:style w:type="character" w:customStyle="1" w:styleId="Endnote0">
    <w:name w:val="Endnote"/>
    <w:link w:val="Endnote"/>
    <w:rsid w:val="005F5E9E"/>
    <w:rPr>
      <w:rFonts w:ascii="XO Thames" w:hAnsi="XO Thames"/>
      <w:sz w:val="22"/>
    </w:rPr>
  </w:style>
  <w:style w:type="character" w:customStyle="1" w:styleId="30">
    <w:name w:val="Заголовок 3 Знак"/>
    <w:link w:val="3"/>
    <w:rsid w:val="005F5E9E"/>
    <w:rPr>
      <w:rFonts w:ascii="XO Thames" w:hAnsi="XO Thames"/>
      <w:b/>
      <w:sz w:val="26"/>
    </w:rPr>
  </w:style>
  <w:style w:type="paragraph" w:customStyle="1" w:styleId="p4">
    <w:name w:val="p4"/>
    <w:basedOn w:val="a"/>
    <w:link w:val="p40"/>
    <w:rsid w:val="005F5E9E"/>
    <w:pPr>
      <w:spacing w:beforeAutospacing="1" w:afterAutospacing="1"/>
    </w:pPr>
  </w:style>
  <w:style w:type="character" w:customStyle="1" w:styleId="p40">
    <w:name w:val="p4"/>
    <w:basedOn w:val="1"/>
    <w:link w:val="p4"/>
    <w:rsid w:val="005F5E9E"/>
    <w:rPr>
      <w:sz w:val="24"/>
    </w:rPr>
  </w:style>
  <w:style w:type="paragraph" w:styleId="a7">
    <w:name w:val="List"/>
    <w:basedOn w:val="a8"/>
    <w:link w:val="a9"/>
    <w:rsid w:val="005F5E9E"/>
  </w:style>
  <w:style w:type="character" w:customStyle="1" w:styleId="a9">
    <w:name w:val="Список Знак"/>
    <w:basedOn w:val="aa"/>
    <w:link w:val="a7"/>
    <w:rsid w:val="005F5E9E"/>
    <w:rPr>
      <w:sz w:val="24"/>
    </w:rPr>
  </w:style>
  <w:style w:type="paragraph" w:customStyle="1" w:styleId="s5">
    <w:name w:val="s5"/>
    <w:basedOn w:val="12"/>
    <w:link w:val="s50"/>
    <w:rsid w:val="005F5E9E"/>
  </w:style>
  <w:style w:type="character" w:customStyle="1" w:styleId="s50">
    <w:name w:val="s5"/>
    <w:basedOn w:val="a0"/>
    <w:link w:val="s5"/>
    <w:rsid w:val="005F5E9E"/>
  </w:style>
  <w:style w:type="paragraph" w:customStyle="1" w:styleId="js-phone-number">
    <w:name w:val="js-phone-number"/>
    <w:basedOn w:val="12"/>
    <w:link w:val="js-phone-number0"/>
    <w:rsid w:val="005F5E9E"/>
  </w:style>
  <w:style w:type="character" w:customStyle="1" w:styleId="js-phone-number0">
    <w:name w:val="js-phone-number"/>
    <w:basedOn w:val="a0"/>
    <w:link w:val="js-phone-number"/>
    <w:rsid w:val="005F5E9E"/>
  </w:style>
  <w:style w:type="paragraph" w:styleId="31">
    <w:name w:val="toc 3"/>
    <w:next w:val="a"/>
    <w:link w:val="32"/>
    <w:uiPriority w:val="39"/>
    <w:rsid w:val="005F5E9E"/>
    <w:pPr>
      <w:ind w:left="400"/>
    </w:pPr>
    <w:rPr>
      <w:rFonts w:ascii="XO Thames" w:hAnsi="XO Thames"/>
      <w:sz w:val="28"/>
    </w:rPr>
  </w:style>
  <w:style w:type="character" w:customStyle="1" w:styleId="32">
    <w:name w:val="Оглавление 3 Знак"/>
    <w:link w:val="31"/>
    <w:rsid w:val="005F5E9E"/>
    <w:rPr>
      <w:rFonts w:ascii="XO Thames" w:hAnsi="XO Thames"/>
      <w:sz w:val="28"/>
    </w:rPr>
  </w:style>
  <w:style w:type="paragraph" w:customStyle="1" w:styleId="ConsPlusNonformat">
    <w:name w:val="ConsPlusNonformat"/>
    <w:link w:val="ConsPlusNonformat0"/>
    <w:rsid w:val="005F5E9E"/>
    <w:pPr>
      <w:widowControl w:val="0"/>
    </w:pPr>
    <w:rPr>
      <w:rFonts w:ascii="Courier New" w:hAnsi="Courier New"/>
    </w:rPr>
  </w:style>
  <w:style w:type="character" w:customStyle="1" w:styleId="ConsPlusNonformat0">
    <w:name w:val="ConsPlusNonformat"/>
    <w:link w:val="ConsPlusNonformat"/>
    <w:rsid w:val="005F5E9E"/>
    <w:rPr>
      <w:rFonts w:ascii="Courier New" w:hAnsi="Courier New"/>
    </w:rPr>
  </w:style>
  <w:style w:type="paragraph" w:styleId="ab">
    <w:name w:val="Plain Text"/>
    <w:basedOn w:val="a"/>
    <w:link w:val="ac"/>
    <w:rsid w:val="005F5E9E"/>
    <w:rPr>
      <w:rFonts w:ascii="Courier New" w:hAnsi="Courier New"/>
      <w:sz w:val="20"/>
    </w:rPr>
  </w:style>
  <w:style w:type="character" w:customStyle="1" w:styleId="ac">
    <w:name w:val="Текст Знак"/>
    <w:basedOn w:val="1"/>
    <w:link w:val="ab"/>
    <w:rsid w:val="005F5E9E"/>
    <w:rPr>
      <w:rFonts w:ascii="Courier New" w:hAnsi="Courier New"/>
      <w:sz w:val="20"/>
    </w:rPr>
  </w:style>
  <w:style w:type="paragraph" w:customStyle="1" w:styleId="s4">
    <w:name w:val="s4"/>
    <w:basedOn w:val="12"/>
    <w:link w:val="s40"/>
    <w:rsid w:val="005F5E9E"/>
  </w:style>
  <w:style w:type="character" w:customStyle="1" w:styleId="s40">
    <w:name w:val="s4"/>
    <w:basedOn w:val="a0"/>
    <w:link w:val="s4"/>
    <w:rsid w:val="005F5E9E"/>
  </w:style>
  <w:style w:type="paragraph" w:customStyle="1" w:styleId="13">
    <w:name w:val="Заголовок1"/>
    <w:basedOn w:val="a"/>
    <w:next w:val="a8"/>
    <w:link w:val="14"/>
    <w:rsid w:val="005F5E9E"/>
    <w:pPr>
      <w:keepNext/>
      <w:spacing w:before="240" w:after="120"/>
    </w:pPr>
    <w:rPr>
      <w:rFonts w:ascii="Arial" w:hAnsi="Arial"/>
      <w:sz w:val="28"/>
    </w:rPr>
  </w:style>
  <w:style w:type="character" w:customStyle="1" w:styleId="14">
    <w:name w:val="Заголовок1"/>
    <w:basedOn w:val="1"/>
    <w:link w:val="13"/>
    <w:rsid w:val="005F5E9E"/>
    <w:rPr>
      <w:rFonts w:ascii="Arial" w:hAnsi="Arial"/>
      <w:sz w:val="28"/>
    </w:rPr>
  </w:style>
  <w:style w:type="paragraph" w:styleId="a8">
    <w:name w:val="Body Text"/>
    <w:basedOn w:val="a"/>
    <w:link w:val="aa"/>
    <w:rsid w:val="005F5E9E"/>
    <w:pPr>
      <w:spacing w:after="120"/>
    </w:pPr>
  </w:style>
  <w:style w:type="character" w:customStyle="1" w:styleId="aa">
    <w:name w:val="Основной текст Знак"/>
    <w:basedOn w:val="1"/>
    <w:link w:val="a8"/>
    <w:rsid w:val="005F5E9E"/>
    <w:rPr>
      <w:sz w:val="24"/>
    </w:rPr>
  </w:style>
  <w:style w:type="character" w:customStyle="1" w:styleId="50">
    <w:name w:val="Заголовок 5 Знак"/>
    <w:link w:val="5"/>
    <w:rsid w:val="005F5E9E"/>
    <w:rPr>
      <w:rFonts w:ascii="XO Thames" w:hAnsi="XO Thames"/>
      <w:b/>
      <w:sz w:val="22"/>
    </w:rPr>
  </w:style>
  <w:style w:type="paragraph" w:customStyle="1" w:styleId="12">
    <w:name w:val="Основной шрифт абзаца1"/>
    <w:rsid w:val="005F5E9E"/>
  </w:style>
  <w:style w:type="character" w:customStyle="1" w:styleId="11">
    <w:name w:val="Заголовок 1 Знак"/>
    <w:link w:val="10"/>
    <w:rsid w:val="005F5E9E"/>
    <w:rPr>
      <w:rFonts w:ascii="XO Thames" w:hAnsi="XO Thames"/>
      <w:b/>
      <w:sz w:val="32"/>
    </w:rPr>
  </w:style>
  <w:style w:type="paragraph" w:customStyle="1" w:styleId="15">
    <w:name w:val="Гиперссылка1"/>
    <w:basedOn w:val="12"/>
    <w:link w:val="ad"/>
    <w:rsid w:val="005F5E9E"/>
    <w:rPr>
      <w:color w:val="0000FF" w:themeColor="hyperlink"/>
      <w:u w:val="single"/>
    </w:rPr>
  </w:style>
  <w:style w:type="character" w:styleId="ad">
    <w:name w:val="Hyperlink"/>
    <w:basedOn w:val="a0"/>
    <w:link w:val="15"/>
    <w:rsid w:val="005F5E9E"/>
    <w:rPr>
      <w:color w:val="0000FF" w:themeColor="hyperlink"/>
      <w:u w:val="single"/>
    </w:rPr>
  </w:style>
  <w:style w:type="paragraph" w:customStyle="1" w:styleId="Footnote">
    <w:name w:val="Footnote"/>
    <w:link w:val="Footnote0"/>
    <w:rsid w:val="005F5E9E"/>
    <w:pPr>
      <w:ind w:firstLine="851"/>
      <w:jc w:val="both"/>
    </w:pPr>
    <w:rPr>
      <w:rFonts w:ascii="XO Thames" w:hAnsi="XO Thames"/>
      <w:sz w:val="22"/>
    </w:rPr>
  </w:style>
  <w:style w:type="character" w:customStyle="1" w:styleId="Footnote0">
    <w:name w:val="Footnote"/>
    <w:link w:val="Footnote"/>
    <w:rsid w:val="005F5E9E"/>
    <w:rPr>
      <w:rFonts w:ascii="XO Thames" w:hAnsi="XO Thames"/>
      <w:sz w:val="22"/>
    </w:rPr>
  </w:style>
  <w:style w:type="paragraph" w:customStyle="1" w:styleId="16">
    <w:name w:val="Основной шрифт абзаца1"/>
    <w:link w:val="17"/>
    <w:rsid w:val="005F5E9E"/>
  </w:style>
  <w:style w:type="character" w:customStyle="1" w:styleId="17">
    <w:name w:val="Основной шрифт абзаца1"/>
    <w:link w:val="16"/>
    <w:rsid w:val="005F5E9E"/>
  </w:style>
  <w:style w:type="paragraph" w:styleId="18">
    <w:name w:val="toc 1"/>
    <w:next w:val="a"/>
    <w:link w:val="19"/>
    <w:uiPriority w:val="39"/>
    <w:rsid w:val="005F5E9E"/>
    <w:rPr>
      <w:rFonts w:ascii="XO Thames" w:hAnsi="XO Thames"/>
      <w:b/>
      <w:sz w:val="28"/>
    </w:rPr>
  </w:style>
  <w:style w:type="character" w:customStyle="1" w:styleId="19">
    <w:name w:val="Оглавление 1 Знак"/>
    <w:link w:val="18"/>
    <w:rsid w:val="005F5E9E"/>
    <w:rPr>
      <w:rFonts w:ascii="XO Thames" w:hAnsi="XO Thames"/>
      <w:b/>
      <w:sz w:val="28"/>
    </w:rPr>
  </w:style>
  <w:style w:type="paragraph" w:customStyle="1" w:styleId="s3">
    <w:name w:val="s3"/>
    <w:basedOn w:val="12"/>
    <w:link w:val="s30"/>
    <w:rsid w:val="005F5E9E"/>
  </w:style>
  <w:style w:type="character" w:customStyle="1" w:styleId="s30">
    <w:name w:val="s3"/>
    <w:basedOn w:val="a0"/>
    <w:link w:val="s3"/>
    <w:rsid w:val="005F5E9E"/>
  </w:style>
  <w:style w:type="paragraph" w:customStyle="1" w:styleId="HeaderandFooter">
    <w:name w:val="Header and Footer"/>
    <w:link w:val="HeaderandFooter0"/>
    <w:rsid w:val="005F5E9E"/>
    <w:pPr>
      <w:jc w:val="both"/>
    </w:pPr>
    <w:rPr>
      <w:rFonts w:ascii="XO Thames" w:hAnsi="XO Thames"/>
      <w:sz w:val="28"/>
    </w:rPr>
  </w:style>
  <w:style w:type="character" w:customStyle="1" w:styleId="HeaderandFooter0">
    <w:name w:val="Header and Footer"/>
    <w:link w:val="HeaderandFooter"/>
    <w:rsid w:val="005F5E9E"/>
    <w:rPr>
      <w:rFonts w:ascii="XO Thames" w:hAnsi="XO Thames"/>
      <w:sz w:val="28"/>
    </w:rPr>
  </w:style>
  <w:style w:type="paragraph" w:styleId="9">
    <w:name w:val="toc 9"/>
    <w:next w:val="a"/>
    <w:link w:val="90"/>
    <w:uiPriority w:val="39"/>
    <w:rsid w:val="005F5E9E"/>
    <w:pPr>
      <w:ind w:left="1600"/>
    </w:pPr>
    <w:rPr>
      <w:rFonts w:ascii="XO Thames" w:hAnsi="XO Thames"/>
      <w:sz w:val="28"/>
    </w:rPr>
  </w:style>
  <w:style w:type="character" w:customStyle="1" w:styleId="90">
    <w:name w:val="Оглавление 9 Знак"/>
    <w:link w:val="9"/>
    <w:rsid w:val="005F5E9E"/>
    <w:rPr>
      <w:rFonts w:ascii="XO Thames" w:hAnsi="XO Thames"/>
      <w:sz w:val="28"/>
    </w:rPr>
  </w:style>
  <w:style w:type="paragraph" w:customStyle="1" w:styleId="1a">
    <w:name w:val="Название1"/>
    <w:basedOn w:val="a"/>
    <w:link w:val="1b"/>
    <w:rsid w:val="005F5E9E"/>
    <w:pPr>
      <w:spacing w:before="120" w:after="120"/>
    </w:pPr>
    <w:rPr>
      <w:i/>
    </w:rPr>
  </w:style>
  <w:style w:type="character" w:customStyle="1" w:styleId="1b">
    <w:name w:val="Название1"/>
    <w:basedOn w:val="1"/>
    <w:link w:val="1a"/>
    <w:rsid w:val="005F5E9E"/>
    <w:rPr>
      <w:i/>
      <w:sz w:val="24"/>
    </w:rPr>
  </w:style>
  <w:style w:type="paragraph" w:styleId="8">
    <w:name w:val="toc 8"/>
    <w:next w:val="a"/>
    <w:link w:val="80"/>
    <w:uiPriority w:val="39"/>
    <w:rsid w:val="005F5E9E"/>
    <w:pPr>
      <w:ind w:left="1400"/>
    </w:pPr>
    <w:rPr>
      <w:rFonts w:ascii="XO Thames" w:hAnsi="XO Thames"/>
      <w:sz w:val="28"/>
    </w:rPr>
  </w:style>
  <w:style w:type="character" w:customStyle="1" w:styleId="80">
    <w:name w:val="Оглавление 8 Знак"/>
    <w:link w:val="8"/>
    <w:rsid w:val="005F5E9E"/>
    <w:rPr>
      <w:rFonts w:ascii="XO Thames" w:hAnsi="XO Thames"/>
      <w:sz w:val="28"/>
    </w:rPr>
  </w:style>
  <w:style w:type="paragraph" w:customStyle="1" w:styleId="p2">
    <w:name w:val="p2"/>
    <w:basedOn w:val="a"/>
    <w:link w:val="p20"/>
    <w:rsid w:val="005F5E9E"/>
    <w:pPr>
      <w:spacing w:beforeAutospacing="1" w:afterAutospacing="1"/>
    </w:pPr>
  </w:style>
  <w:style w:type="character" w:customStyle="1" w:styleId="p20">
    <w:name w:val="p2"/>
    <w:basedOn w:val="1"/>
    <w:link w:val="p2"/>
    <w:rsid w:val="005F5E9E"/>
    <w:rPr>
      <w:sz w:val="24"/>
    </w:rPr>
  </w:style>
  <w:style w:type="paragraph" w:styleId="51">
    <w:name w:val="toc 5"/>
    <w:next w:val="a"/>
    <w:link w:val="52"/>
    <w:uiPriority w:val="39"/>
    <w:rsid w:val="005F5E9E"/>
    <w:pPr>
      <w:ind w:left="800"/>
    </w:pPr>
    <w:rPr>
      <w:rFonts w:ascii="XO Thames" w:hAnsi="XO Thames"/>
      <w:sz w:val="28"/>
    </w:rPr>
  </w:style>
  <w:style w:type="character" w:customStyle="1" w:styleId="52">
    <w:name w:val="Оглавление 5 Знак"/>
    <w:link w:val="51"/>
    <w:rsid w:val="005F5E9E"/>
    <w:rPr>
      <w:rFonts w:ascii="XO Thames" w:hAnsi="XO Thames"/>
      <w:sz w:val="28"/>
    </w:rPr>
  </w:style>
  <w:style w:type="paragraph" w:customStyle="1" w:styleId="s2">
    <w:name w:val="s2"/>
    <w:basedOn w:val="12"/>
    <w:link w:val="s20"/>
    <w:rsid w:val="005F5E9E"/>
  </w:style>
  <w:style w:type="character" w:customStyle="1" w:styleId="s20">
    <w:name w:val="s2"/>
    <w:basedOn w:val="a0"/>
    <w:link w:val="s2"/>
    <w:rsid w:val="005F5E9E"/>
  </w:style>
  <w:style w:type="paragraph" w:customStyle="1" w:styleId="p3">
    <w:name w:val="p3"/>
    <w:basedOn w:val="a"/>
    <w:link w:val="p30"/>
    <w:rsid w:val="005F5E9E"/>
    <w:pPr>
      <w:spacing w:beforeAutospacing="1" w:afterAutospacing="1"/>
    </w:pPr>
  </w:style>
  <w:style w:type="character" w:customStyle="1" w:styleId="p30">
    <w:name w:val="p3"/>
    <w:basedOn w:val="1"/>
    <w:link w:val="p3"/>
    <w:rsid w:val="005F5E9E"/>
    <w:rPr>
      <w:sz w:val="24"/>
    </w:rPr>
  </w:style>
  <w:style w:type="paragraph" w:styleId="ae">
    <w:name w:val="Subtitle"/>
    <w:basedOn w:val="a"/>
    <w:link w:val="af"/>
    <w:uiPriority w:val="11"/>
    <w:qFormat/>
    <w:rsid w:val="005F5E9E"/>
    <w:pPr>
      <w:jc w:val="both"/>
    </w:pPr>
    <w:rPr>
      <w:sz w:val="28"/>
    </w:rPr>
  </w:style>
  <w:style w:type="character" w:customStyle="1" w:styleId="af">
    <w:name w:val="Подзаголовок Знак"/>
    <w:basedOn w:val="1"/>
    <w:link w:val="ae"/>
    <w:rsid w:val="005F5E9E"/>
    <w:rPr>
      <w:sz w:val="28"/>
    </w:rPr>
  </w:style>
  <w:style w:type="paragraph" w:customStyle="1" w:styleId="p5">
    <w:name w:val="p5"/>
    <w:basedOn w:val="a"/>
    <w:link w:val="p50"/>
    <w:rsid w:val="005F5E9E"/>
    <w:pPr>
      <w:spacing w:beforeAutospacing="1" w:afterAutospacing="1"/>
    </w:pPr>
  </w:style>
  <w:style w:type="character" w:customStyle="1" w:styleId="p50">
    <w:name w:val="p5"/>
    <w:basedOn w:val="1"/>
    <w:link w:val="p5"/>
    <w:rsid w:val="005F5E9E"/>
    <w:rPr>
      <w:sz w:val="24"/>
    </w:rPr>
  </w:style>
  <w:style w:type="paragraph" w:styleId="af0">
    <w:name w:val="Title"/>
    <w:next w:val="a"/>
    <w:link w:val="af1"/>
    <w:uiPriority w:val="10"/>
    <w:qFormat/>
    <w:rsid w:val="005F5E9E"/>
    <w:pPr>
      <w:spacing w:before="567" w:after="567"/>
      <w:jc w:val="center"/>
    </w:pPr>
    <w:rPr>
      <w:rFonts w:ascii="XO Thames" w:hAnsi="XO Thames"/>
      <w:b/>
      <w:caps/>
      <w:sz w:val="40"/>
    </w:rPr>
  </w:style>
  <w:style w:type="character" w:customStyle="1" w:styleId="af1">
    <w:name w:val="Название Знак"/>
    <w:link w:val="af0"/>
    <w:rsid w:val="005F5E9E"/>
    <w:rPr>
      <w:rFonts w:ascii="XO Thames" w:hAnsi="XO Thames"/>
      <w:b/>
      <w:caps/>
      <w:sz w:val="40"/>
    </w:rPr>
  </w:style>
  <w:style w:type="character" w:customStyle="1" w:styleId="40">
    <w:name w:val="Заголовок 4 Знак"/>
    <w:link w:val="4"/>
    <w:rsid w:val="005F5E9E"/>
    <w:rPr>
      <w:rFonts w:ascii="XO Thames" w:hAnsi="XO Thames"/>
      <w:b/>
      <w:sz w:val="24"/>
    </w:rPr>
  </w:style>
  <w:style w:type="character" w:customStyle="1" w:styleId="20">
    <w:name w:val="Заголовок 2 Знак"/>
    <w:link w:val="2"/>
    <w:rsid w:val="005F5E9E"/>
    <w:rPr>
      <w:rFonts w:ascii="XO Thames" w:hAnsi="XO Thames"/>
      <w:b/>
      <w:sz w:val="28"/>
    </w:rPr>
  </w:style>
  <w:style w:type="paragraph" w:customStyle="1" w:styleId="1c">
    <w:name w:val="Указатель1"/>
    <w:basedOn w:val="a"/>
    <w:link w:val="1d"/>
    <w:rsid w:val="005F5E9E"/>
  </w:style>
  <w:style w:type="character" w:customStyle="1" w:styleId="1d">
    <w:name w:val="Указатель1"/>
    <w:basedOn w:val="1"/>
    <w:link w:val="1c"/>
    <w:rsid w:val="005F5E9E"/>
    <w:rPr>
      <w:sz w:val="24"/>
    </w:rPr>
  </w:style>
  <w:style w:type="table" w:styleId="af2">
    <w:name w:val="Table Grid"/>
    <w:basedOn w:val="a1"/>
    <w:rsid w:val="005F5E9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1394</Words>
  <Characters>7948</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user</cp:lastModifiedBy>
  <cp:revision>3</cp:revision>
  <dcterms:created xsi:type="dcterms:W3CDTF">2026-10-09T10:02:00Z</dcterms:created>
  <dcterms:modified xsi:type="dcterms:W3CDTF">2026-10-09T11:10:00Z</dcterms:modified>
</cp:coreProperties>
</file>