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542B82D8" w:rsidR="00A851FC" w:rsidRPr="00A432A0" w:rsidRDefault="001720B3" w:rsidP="00A851FC">
      <w:pPr>
        <w:tabs>
          <w:tab w:val="left" w:pos="-2694"/>
          <w:tab w:val="left" w:pos="0"/>
        </w:tabs>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B26041" w:rsidRPr="00B26041">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097EE330"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услуги </w:t>
      </w:r>
      <w:r w:rsidR="00B26041" w:rsidRPr="00B26041">
        <w:rPr>
          <w:rFonts w:ascii="Times New Roman" w:hAnsi="Times New Roman"/>
          <w:bCs/>
          <w:sz w:val="24"/>
          <w:szCs w:val="24"/>
        </w:rPr>
        <w:t xml:space="preserve">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 </w:t>
      </w:r>
      <w:r w:rsidR="0010282D" w:rsidRPr="001F7D3B">
        <w:rPr>
          <w:rFonts w:ascii="Times New Roman" w:hAnsi="Times New Roman"/>
          <w:bCs/>
          <w:sz w:val="24"/>
          <w:szCs w:val="24"/>
        </w:rPr>
        <w:t xml:space="preserve">(далее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в рамках исполнения контракта № </w:t>
      </w:r>
      <w:r w:rsidR="00F50A0D" w:rsidRPr="00F50A0D">
        <w:rPr>
          <w:rFonts w:ascii="Times New Roman" w:eastAsia="Calibri" w:hAnsi="Times New Roman"/>
          <w:sz w:val="24"/>
          <w:szCs w:val="24"/>
        </w:rPr>
        <w:t>0145200000426001216 от 01.09.2026</w:t>
      </w:r>
      <w:r w:rsidR="0010282D" w:rsidRPr="001F7D3B">
        <w:rPr>
          <w:rFonts w:ascii="Times New Roman" w:hAnsi="Times New Roman"/>
          <w:bCs/>
          <w:sz w:val="24"/>
          <w:szCs w:val="24"/>
        </w:rPr>
        <w:t xml:space="preserve"> </w:t>
      </w:r>
      <w:r w:rsidR="000F12F4" w:rsidRPr="001F7D3B">
        <w:rPr>
          <w:rFonts w:ascii="Times New Roman" w:hAnsi="Times New Roman"/>
          <w:bCs/>
          <w:sz w:val="24"/>
          <w:szCs w:val="24"/>
        </w:rPr>
        <w:t xml:space="preserve">на </w:t>
      </w:r>
      <w:r w:rsidR="00F304F2" w:rsidRPr="001F7D3B">
        <w:rPr>
          <w:rFonts w:ascii="Times New Roman" w:hAnsi="Times New Roman"/>
          <w:bCs/>
          <w:sz w:val="24"/>
          <w:szCs w:val="24"/>
        </w:rPr>
        <w:t xml:space="preserve">выполнение </w:t>
      </w:r>
      <w:r w:rsidR="00F50A0D" w:rsidRPr="00F50A0D">
        <w:rPr>
          <w:rFonts w:ascii="Times New Roman" w:hAnsi="Times New Roman"/>
          <w:bCs/>
          <w:sz w:val="24"/>
          <w:szCs w:val="24"/>
        </w:rPr>
        <w:t>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w:t>
      </w:r>
      <w:r w:rsidR="00060E57"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79F8180B" w:rsidR="003B5C03" w:rsidRPr="00DC3512" w:rsidRDefault="001A6480">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2.1.</w:t>
      </w:r>
      <w:r w:rsidRPr="00DC3512">
        <w:rPr>
          <w:rFonts w:ascii="Times New Roman" w:hAnsi="Times New Roman" w:cs="Times New Roman"/>
          <w:sz w:val="24"/>
          <w:szCs w:val="24"/>
        </w:rPr>
        <w:tab/>
        <w:t>Мест</w:t>
      </w:r>
      <w:r w:rsidR="004055CE" w:rsidRPr="00DC3512">
        <w:rPr>
          <w:rFonts w:ascii="Times New Roman" w:hAnsi="Times New Roman" w:cs="Times New Roman"/>
          <w:sz w:val="24"/>
          <w:szCs w:val="24"/>
        </w:rPr>
        <w:t>о</w:t>
      </w:r>
      <w:r w:rsidRPr="00DC3512">
        <w:rPr>
          <w:rFonts w:ascii="Times New Roman" w:hAnsi="Times New Roman" w:cs="Times New Roman"/>
          <w:sz w:val="24"/>
          <w:szCs w:val="24"/>
        </w:rPr>
        <w:t xml:space="preserve"> оказания услуг: </w:t>
      </w:r>
      <w:r w:rsidR="00F50A0D" w:rsidRPr="00DC3512">
        <w:rPr>
          <w:rFonts w:ascii="Times New Roman" w:eastAsia="Calibri" w:hAnsi="Times New Roman" w:cs="Times New Roman"/>
          <w:sz w:val="24"/>
          <w:szCs w:val="24"/>
          <w:lang w:eastAsia="en-US"/>
        </w:rPr>
        <w:t xml:space="preserve">Ленинградская область, Всеволожский район, </w:t>
      </w:r>
      <w:proofErr w:type="spellStart"/>
      <w:r w:rsidR="00F50A0D" w:rsidRPr="00DC3512">
        <w:rPr>
          <w:rFonts w:ascii="Times New Roman" w:eastAsia="Calibri" w:hAnsi="Times New Roman" w:cs="Times New Roman"/>
          <w:sz w:val="24"/>
          <w:szCs w:val="24"/>
          <w:lang w:eastAsia="en-US"/>
        </w:rPr>
        <w:t>Всеволожское</w:t>
      </w:r>
      <w:proofErr w:type="spellEnd"/>
      <w:r w:rsidR="00F50A0D" w:rsidRPr="00DC3512">
        <w:rPr>
          <w:rFonts w:ascii="Times New Roman" w:eastAsia="Calibri" w:hAnsi="Times New Roman" w:cs="Times New Roman"/>
          <w:sz w:val="24"/>
          <w:szCs w:val="24"/>
          <w:lang w:eastAsia="en-US"/>
        </w:rPr>
        <w:t xml:space="preserve"> городское поселение, 3-й км шоссе Дорога Жизни</w:t>
      </w:r>
      <w:r w:rsidR="003B2C82" w:rsidRPr="00DC3512">
        <w:rPr>
          <w:rFonts w:ascii="Times New Roman" w:hAnsi="Times New Roman" w:cs="Times New Roman"/>
          <w:bCs/>
          <w:sz w:val="24"/>
          <w:szCs w:val="24"/>
        </w:rPr>
        <w:t>.</w:t>
      </w:r>
    </w:p>
    <w:p w14:paraId="7E82C2AA" w14:textId="77777777" w:rsidR="00400F1B" w:rsidRPr="00DC3512" w:rsidRDefault="001A6480" w:rsidP="009439A6">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2.2.</w:t>
      </w:r>
      <w:r w:rsidRPr="00DC3512">
        <w:rPr>
          <w:rFonts w:ascii="Times New Roman" w:hAnsi="Times New Roman" w:cs="Times New Roman"/>
          <w:sz w:val="24"/>
          <w:szCs w:val="24"/>
        </w:rPr>
        <w:tab/>
      </w:r>
      <w:r w:rsidR="009439A6" w:rsidRPr="00DC3512">
        <w:rPr>
          <w:rFonts w:ascii="Times New Roman" w:hAnsi="Times New Roman" w:cs="Times New Roman"/>
          <w:sz w:val="24"/>
          <w:szCs w:val="24"/>
        </w:rPr>
        <w:t>Срок оказания услуг</w:t>
      </w:r>
      <w:r w:rsidR="00D35724" w:rsidRPr="00DC3512">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DC3512">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 xml:space="preserve">.2026 года, включая подготовку отчетной документации о выполнении работ по сохранению </w:t>
      </w:r>
      <w:bookmarkStart w:id="0" w:name="_GoBack"/>
      <w:bookmarkEnd w:id="0"/>
      <w:r w:rsidRPr="00450555">
        <w:rPr>
          <w:rFonts w:ascii="Times New Roman" w:hAnsi="Times New Roman"/>
          <w:sz w:val="24"/>
          <w:szCs w:val="24"/>
        </w:rPr>
        <w:t>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w:t>
      </w:r>
      <w:r w:rsidR="000E2DE2" w:rsidRPr="000E2DE2">
        <w:rPr>
          <w:rFonts w:ascii="Times New Roman" w:hAnsi="Times New Roman" w:cs="Times New Roman"/>
          <w:sz w:val="24"/>
          <w:szCs w:val="24"/>
        </w:rPr>
        <w:lastRenderedPageBreak/>
        <w:t xml:space="preserve">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4030E16E"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p>
    <w:p w14:paraId="2E4515C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 xml:space="preserve">а </w:t>
      </w:r>
      <w:r w:rsidR="00EC3867" w:rsidRPr="00AE4E3E">
        <w:rPr>
          <w:rFonts w:ascii="Times New Roman" w:eastAsia="Times New Roman" w:hAnsi="Times New Roman"/>
          <w:sz w:val="24"/>
          <w:szCs w:val="24"/>
          <w:lang w:eastAsia="ru-RU"/>
        </w:rPr>
        <w:lastRenderedPageBreak/>
        <w:t>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1" w:name="_Ref52526562"/>
      <w:r w:rsidRPr="00EE754C">
        <w:rPr>
          <w:sz w:val="24"/>
          <w:szCs w:val="24"/>
        </w:rPr>
        <w:t>Порядок сдачи и приемки услуг</w:t>
      </w:r>
      <w:bookmarkEnd w:id="1"/>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w:t>
      </w:r>
      <w:r w:rsidRPr="00AE4E3E">
        <w:rPr>
          <w:rFonts w:ascii="Times New Roman" w:hAnsi="Times New Roman" w:cs="Times New Roman"/>
          <w:sz w:val="24"/>
          <w:szCs w:val="24"/>
        </w:rPr>
        <w:lastRenderedPageBreak/>
        <w:t xml:space="preserve">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 xml:space="preserve">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w:t>
      </w:r>
      <w:r w:rsidRPr="00AE4E3E">
        <w:rPr>
          <w:rFonts w:ascii="Times New Roman" w:hAnsi="Times New Roman" w:cs="Times New Roman"/>
          <w:sz w:val="24"/>
          <w:szCs w:val="24"/>
        </w:rPr>
        <w:lastRenderedPageBreak/>
        <w:t>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64EC2E2E"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 №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w:t>
            </w:r>
            <w:r w:rsidRPr="00400F1B">
              <w:rPr>
                <w:rFonts w:ascii="Times New Roman" w:hAnsi="Times New Roman"/>
                <w:b/>
                <w:sz w:val="24"/>
                <w:szCs w:val="24"/>
              </w:rPr>
              <w:lastRenderedPageBreak/>
              <w:t>культуры Ленинградской области «Музейно-мемориальный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5E050515" w14:textId="01A0E035" w:rsidR="00BB2589" w:rsidRDefault="00BB2589" w:rsidP="00644CF7">
      <w:pPr>
        <w:tabs>
          <w:tab w:val="left" w:pos="-2694"/>
          <w:tab w:val="left" w:pos="0"/>
        </w:tabs>
        <w:spacing w:after="0" w:line="240" w:lineRule="auto"/>
        <w:jc w:val="center"/>
        <w:rPr>
          <w:rFonts w:ascii="Times New Roman" w:hAnsi="Times New Roman"/>
          <w:b/>
          <w:sz w:val="24"/>
          <w:szCs w:val="24"/>
        </w:rPr>
      </w:pPr>
    </w:p>
    <w:p w14:paraId="603E8F3A" w14:textId="77777777" w:rsidR="00192DCA" w:rsidRPr="00192DCA" w:rsidRDefault="00192DCA" w:rsidP="00192DCA">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w:t>
      </w:r>
    </w:p>
    <w:p w14:paraId="5B097C42" w14:textId="77777777" w:rsidR="00192DCA" w:rsidRPr="00192DCA" w:rsidRDefault="00192DCA" w:rsidP="00192DCA">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15F0E82A" w14:textId="77777777" w:rsidR="00192DCA" w:rsidRPr="00192DCA" w:rsidRDefault="00192DCA" w:rsidP="00192DCA">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56075438" w14:textId="77777777" w:rsidR="00192DCA" w:rsidRPr="00192DCA" w:rsidRDefault="00192DCA" w:rsidP="00192DCA">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1.</w:t>
      </w:r>
      <w:r w:rsidRPr="00192DCA">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7236D4B0"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3C8A56CE"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1.1.</w:t>
      </w:r>
      <w:r w:rsidRPr="00192DCA">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 с даты заключения контракта:</w:t>
      </w:r>
    </w:p>
    <w:p w14:paraId="2230E1D9"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1.1.1.</w:t>
      </w:r>
      <w:r w:rsidRPr="00192DCA">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 и научному руководству.</w:t>
      </w:r>
    </w:p>
    <w:p w14:paraId="48550079"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1.1.2.</w:t>
      </w:r>
      <w:r w:rsidRPr="00192DCA">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192DCA">
        <w:rPr>
          <w:rFonts w:ascii="Times New Roman" w:eastAsia="Times New Roman" w:hAnsi="Times New Roman"/>
          <w:sz w:val="24"/>
          <w:szCs w:val="24"/>
          <w:lang w:eastAsia="ru-RU"/>
        </w:rPr>
        <w:br/>
        <w:t>с указанием фамилии, имени, отчества и должности (профессии).</w:t>
      </w:r>
    </w:p>
    <w:p w14:paraId="7FFFF619"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1.2.</w:t>
      </w:r>
      <w:r w:rsidRPr="00192DCA">
        <w:rPr>
          <w:rFonts w:ascii="Times New Roman" w:eastAsia="Times New Roman" w:hAnsi="Times New Roman"/>
          <w:sz w:val="24"/>
          <w:szCs w:val="24"/>
          <w:lang w:eastAsia="ru-RU"/>
        </w:rPr>
        <w:tab/>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 (далее – работы).</w:t>
      </w:r>
    </w:p>
    <w:p w14:paraId="19911C9D"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1.3.</w:t>
      </w:r>
      <w:r w:rsidRPr="00192DCA">
        <w:rPr>
          <w:rFonts w:ascii="Times New Roman" w:eastAsia="Times New Roman" w:hAnsi="Times New Roman"/>
          <w:sz w:val="24"/>
          <w:szCs w:val="24"/>
          <w:lang w:eastAsia="ru-RU"/>
        </w:rPr>
        <w:tab/>
        <w:t>В рамках оказания услуг Исполнитель осуществляет авторский надзор и научное руководство за работами, которые выполняются по проектно-сметной документации: «Работы по сохранению объектов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 (Приложение № 1 к Описанию объекта закупки) и сметной документации (Приложение № 2 к Описанию объекта закупки).</w:t>
      </w:r>
    </w:p>
    <w:p w14:paraId="6F036C81"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1.4.</w:t>
      </w:r>
      <w:r w:rsidRPr="00192DCA">
        <w:rPr>
          <w:rFonts w:ascii="Times New Roman" w:eastAsia="Times New Roman" w:hAnsi="Times New Roman"/>
          <w:sz w:val="24"/>
          <w:szCs w:val="24"/>
          <w:lang w:eastAsia="ru-RU"/>
        </w:rPr>
        <w:tab/>
        <w:t>При проведении авторского надзора и научного руководства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716676EA"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1.5.</w:t>
      </w:r>
      <w:r w:rsidRPr="00192DCA">
        <w:rPr>
          <w:rFonts w:ascii="Times New Roman" w:eastAsia="Times New Roman" w:hAnsi="Times New Roman"/>
          <w:sz w:val="24"/>
          <w:szCs w:val="24"/>
          <w:lang w:eastAsia="ru-RU"/>
        </w:rPr>
        <w:tab/>
        <w:t>Оказание услуг включает в себя следующие мероприятия:</w:t>
      </w:r>
    </w:p>
    <w:p w14:paraId="02ECD823"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1.5.1.</w:t>
      </w:r>
      <w:r w:rsidRPr="00192DCA">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532C6432"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1.5.2.</w:t>
      </w:r>
      <w:r w:rsidRPr="00192DCA">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690CB5D2"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1.5.3.</w:t>
      </w:r>
      <w:r w:rsidRPr="00192DCA">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192DCA">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192DCA">
        <w:rPr>
          <w:rFonts w:ascii="Times New Roman" w:eastAsia="Times New Roman" w:hAnsi="Times New Roman"/>
          <w:sz w:val="24"/>
          <w:szCs w:val="24"/>
          <w:lang w:eastAsia="ru-RU"/>
        </w:rPr>
        <w:br/>
        <w:t>и монтажа технологического и инженерного оборудования.</w:t>
      </w:r>
    </w:p>
    <w:p w14:paraId="27A81A19"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1.5.4.</w:t>
      </w:r>
      <w:r w:rsidRPr="00192DCA">
        <w:rPr>
          <w:rFonts w:ascii="Times New Roman" w:eastAsia="Times New Roman" w:hAnsi="Times New Roman"/>
          <w:sz w:val="24"/>
          <w:szCs w:val="24"/>
          <w:lang w:eastAsia="ru-RU"/>
        </w:rPr>
        <w:tab/>
        <w:t xml:space="preserve">Контроль своевременного устранения недостатков и дефектов, выявленных при </w:t>
      </w:r>
      <w:r w:rsidRPr="00192DCA">
        <w:rPr>
          <w:rFonts w:ascii="Times New Roman" w:eastAsia="Times New Roman" w:hAnsi="Times New Roman"/>
          <w:sz w:val="24"/>
          <w:szCs w:val="24"/>
          <w:lang w:eastAsia="ru-RU"/>
        </w:rPr>
        <w:lastRenderedPageBreak/>
        <w:t>выполнении и приемке работ.</w:t>
      </w:r>
    </w:p>
    <w:p w14:paraId="76FDFEA1"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w:t>
      </w:r>
      <w:r w:rsidRPr="00192DCA">
        <w:rPr>
          <w:rFonts w:ascii="Times New Roman" w:eastAsia="Times New Roman" w:hAnsi="Times New Roman"/>
          <w:sz w:val="24"/>
          <w:szCs w:val="24"/>
          <w:lang w:eastAsia="ru-RU"/>
        </w:rPr>
        <w:tab/>
        <w:t>В рамках оказания услуг Исполнитель обязан:</w:t>
      </w:r>
    </w:p>
    <w:p w14:paraId="091E669F"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w:t>
      </w:r>
      <w:r w:rsidRPr="00192DCA">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192DCA">
        <w:rPr>
          <w:rFonts w:ascii="Times New Roman" w:eastAsia="Times New Roman" w:hAnsi="Times New Roman"/>
          <w:sz w:val="24"/>
          <w:szCs w:val="24"/>
          <w:lang w:eastAsia="ru-RU"/>
        </w:rPr>
        <w:br/>
        <w:t>в неделю и по необходимости.</w:t>
      </w:r>
    </w:p>
    <w:p w14:paraId="6E538640"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1.6.2.</w:t>
      </w:r>
      <w:r w:rsidRPr="00192DCA">
        <w:rPr>
          <w:rFonts w:ascii="Times New Roman" w:eastAsia="Times New Roman" w:hAnsi="Times New Roman"/>
          <w:sz w:val="24"/>
          <w:szCs w:val="24"/>
          <w:lang w:eastAsia="ru-RU"/>
        </w:rPr>
        <w:tab/>
        <w:t>Обеспечивать своевременное решение всех технических вопросов по проектной документации, возникающих в процессе выполнения работ.</w:t>
      </w:r>
    </w:p>
    <w:p w14:paraId="155230B3"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1.6.3.</w:t>
      </w:r>
      <w:r w:rsidRPr="00192DCA">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0D2308CA"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1.6.4.</w:t>
      </w:r>
      <w:r w:rsidRPr="00192DCA">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1414E4FC"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00A1427C"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1.6.5.</w:t>
      </w:r>
      <w:r w:rsidRPr="00192DCA">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45804598"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1.6.6.</w:t>
      </w:r>
      <w:r w:rsidRPr="00192DCA">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64FABB0C"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1.6.7.</w:t>
      </w:r>
      <w:r w:rsidRPr="00192DCA">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01E6B712"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1.6.8.</w:t>
      </w:r>
      <w:r w:rsidRPr="00192DCA">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0B09DCBF"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1.6.9.</w:t>
      </w:r>
      <w:r w:rsidRPr="00192DCA">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192DCA">
        <w:rPr>
          <w:rFonts w:ascii="Times New Roman" w:eastAsia="Times New Roman" w:hAnsi="Times New Roman"/>
          <w:sz w:val="24"/>
          <w:szCs w:val="24"/>
          <w:lang w:eastAsia="ru-RU"/>
        </w:rPr>
        <w:br/>
        <w:t>а также нарушений требований строительных норм и правил.</w:t>
      </w:r>
    </w:p>
    <w:p w14:paraId="14664F80"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1.6.10.</w:t>
      </w:r>
      <w:r w:rsidRPr="00192DCA">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192DCA">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3404B03E"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1.6.11.</w:t>
      </w:r>
      <w:r w:rsidRPr="00192DCA">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32EA0172"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1.6.12.</w:t>
      </w:r>
      <w:r w:rsidRPr="00192DCA">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192DCA">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5646361C"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xml:space="preserve">1.6.13. </w:t>
      </w:r>
      <w:r w:rsidRPr="00192DCA">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5E96C180"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1.6.14.</w:t>
      </w:r>
      <w:r w:rsidRPr="00192DCA">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588A2E41"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1.6.15.</w:t>
      </w:r>
      <w:r w:rsidRPr="00192DCA">
        <w:rPr>
          <w:rFonts w:ascii="Times New Roman" w:eastAsia="Times New Roman" w:hAnsi="Times New Roman"/>
          <w:sz w:val="24"/>
          <w:szCs w:val="24"/>
          <w:lang w:eastAsia="ru-RU"/>
        </w:rPr>
        <w:tab/>
        <w:t xml:space="preserve">Формирование и направление отчетной документации в соответствии с порядком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и приказом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w:t>
      </w:r>
      <w:r w:rsidRPr="00192DCA">
        <w:rPr>
          <w:rFonts w:ascii="Times New Roman" w:eastAsia="Times New Roman" w:hAnsi="Times New Roman"/>
          <w:sz w:val="24"/>
          <w:szCs w:val="24"/>
          <w:lang w:eastAsia="ru-RU"/>
        </w:rPr>
        <w:lastRenderedPageBreak/>
        <w:t>выявленного объекта культурного наследия».</w:t>
      </w:r>
    </w:p>
    <w:p w14:paraId="481D5CE3"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1.6.</w:t>
      </w:r>
      <w:r w:rsidRPr="00192DCA">
        <w:rPr>
          <w:rFonts w:ascii="Times New Roman" w:eastAsia="Times New Roman" w:hAnsi="Times New Roman"/>
          <w:sz w:val="24"/>
          <w:szCs w:val="24"/>
          <w:lang w:eastAsia="ru-RU"/>
        </w:rPr>
        <w:tab/>
        <w:t>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работ.</w:t>
      </w:r>
    </w:p>
    <w:p w14:paraId="2981522C"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После приёмки выполненных работ оригинал журнала авторского надзора хранится в архиве 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613A366D"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146E8A4" w14:textId="77777777" w:rsidR="00192DCA" w:rsidRPr="00192DCA" w:rsidRDefault="00192DCA" w:rsidP="00192DCA">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2.</w:t>
      </w:r>
      <w:r w:rsidRPr="00192DCA">
        <w:rPr>
          <w:rFonts w:ascii="Times New Roman" w:eastAsia="Times New Roman" w:hAnsi="Times New Roman"/>
          <w:b/>
          <w:sz w:val="24"/>
          <w:szCs w:val="24"/>
          <w:lang w:eastAsia="ru-RU"/>
        </w:rPr>
        <w:tab/>
        <w:t>Требования к качеству и безопасности объекта закупки</w:t>
      </w:r>
    </w:p>
    <w:p w14:paraId="68578469"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007FB020"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192DCA">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192DCA">
        <w:rPr>
          <w:rFonts w:ascii="Times New Roman" w:eastAsia="Times New Roman" w:hAnsi="Times New Roman"/>
          <w:sz w:val="24"/>
          <w:szCs w:val="24"/>
          <w:lang w:eastAsia="ru-RU"/>
        </w:rPr>
        <w:br/>
        <w:t>и пожарной безопасности.</w:t>
      </w:r>
    </w:p>
    <w:p w14:paraId="3D947864"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2.1.</w:t>
      </w:r>
      <w:r w:rsidRPr="00192DCA">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03DB7A16"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Градостроительного кодекса Российской Федерации;</w:t>
      </w:r>
    </w:p>
    <w:p w14:paraId="15E75032"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65FC5C76"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27.12.2002 № 184-ФЗ «О техническом регулировании»</w:t>
      </w:r>
    </w:p>
    <w:p w14:paraId="1D7413F4"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27.12.2002 № 184-ФЗ «О техническом регулировании»;</w:t>
      </w:r>
    </w:p>
    <w:p w14:paraId="092E3F80"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4E46CC65"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0D1C0FB1"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ГОСТ Р 56200-2014 Научное руководство и авторский надзор при проведении работ по сохранению объектов культурного наследия. Основные положения;</w:t>
      </w:r>
    </w:p>
    <w:p w14:paraId="0892BA58" w14:textId="41299028" w:rsidR="00192DCA" w:rsidRPr="00377DAA" w:rsidRDefault="00014BE6"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w:t>
      </w:r>
      <w:r w:rsidR="00192DCA" w:rsidRPr="00377DAA">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r w:rsidRPr="00377DAA">
        <w:rPr>
          <w:rFonts w:ascii="Times New Roman" w:eastAsia="Times New Roman" w:hAnsi="Times New Roman"/>
          <w:sz w:val="24"/>
          <w:szCs w:val="24"/>
          <w:lang w:eastAsia="ru-RU"/>
        </w:rPr>
        <w:t>»</w:t>
      </w:r>
      <w:r w:rsidR="00192DCA" w:rsidRPr="00377DAA">
        <w:rPr>
          <w:rFonts w:ascii="Times New Roman" w:eastAsia="Times New Roman" w:hAnsi="Times New Roman"/>
          <w:sz w:val="24"/>
          <w:szCs w:val="24"/>
          <w:lang w:eastAsia="ru-RU"/>
        </w:rPr>
        <w:t>;</w:t>
      </w:r>
    </w:p>
    <w:p w14:paraId="00036890"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377DAA">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377DAA">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1DCEFE55"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28FFC831"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77AFC1C6"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w:t>
      </w:r>
      <w:proofErr w:type="spellStart"/>
      <w:r w:rsidRPr="00377DAA">
        <w:rPr>
          <w:rFonts w:ascii="Times New Roman" w:eastAsia="Times New Roman" w:hAnsi="Times New Roman"/>
          <w:sz w:val="24"/>
          <w:szCs w:val="24"/>
          <w:lang w:eastAsia="ru-RU"/>
        </w:rPr>
        <w:t>пр</w:t>
      </w:r>
      <w:proofErr w:type="spellEnd"/>
      <w:r w:rsidRPr="00377DAA">
        <w:rPr>
          <w:rFonts w:ascii="Times New Roman" w:eastAsia="Times New Roman" w:hAnsi="Times New Roman"/>
          <w:sz w:val="24"/>
          <w:szCs w:val="24"/>
          <w:lang w:eastAsia="ru-RU"/>
        </w:rPr>
        <w:t>;</w:t>
      </w:r>
    </w:p>
    <w:p w14:paraId="2CA9B371"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w:t>
      </w:r>
      <w:proofErr w:type="spellStart"/>
      <w:r w:rsidRPr="00377DAA">
        <w:rPr>
          <w:rFonts w:ascii="Times New Roman" w:eastAsia="Times New Roman" w:hAnsi="Times New Roman"/>
          <w:sz w:val="24"/>
          <w:szCs w:val="24"/>
          <w:lang w:eastAsia="ru-RU"/>
        </w:rPr>
        <w:t>пр</w:t>
      </w:r>
      <w:proofErr w:type="spellEnd"/>
      <w:r w:rsidRPr="00377DAA">
        <w:rPr>
          <w:rFonts w:ascii="Times New Roman" w:eastAsia="Times New Roman" w:hAnsi="Times New Roman"/>
          <w:sz w:val="24"/>
          <w:szCs w:val="24"/>
          <w:lang w:eastAsia="ru-RU"/>
        </w:rPr>
        <w:t>;</w:t>
      </w:r>
    </w:p>
    <w:p w14:paraId="0555C481"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w:t>
      </w:r>
      <w:proofErr w:type="spellStart"/>
      <w:r w:rsidRPr="00377DAA">
        <w:rPr>
          <w:rFonts w:ascii="Times New Roman" w:eastAsia="Times New Roman" w:hAnsi="Times New Roman"/>
          <w:sz w:val="24"/>
          <w:szCs w:val="24"/>
          <w:lang w:eastAsia="ru-RU"/>
        </w:rPr>
        <w:t>пр</w:t>
      </w:r>
      <w:proofErr w:type="spellEnd"/>
      <w:r w:rsidRPr="00377DAA">
        <w:rPr>
          <w:rFonts w:ascii="Times New Roman" w:eastAsia="Times New Roman" w:hAnsi="Times New Roman"/>
          <w:sz w:val="24"/>
          <w:szCs w:val="24"/>
          <w:lang w:eastAsia="ru-RU"/>
        </w:rPr>
        <w:t>;</w:t>
      </w:r>
    </w:p>
    <w:p w14:paraId="46604328"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 xml:space="preserve">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w:t>
      </w:r>
      <w:r w:rsidRPr="00377DAA">
        <w:rPr>
          <w:rFonts w:ascii="Times New Roman" w:eastAsia="Times New Roman" w:hAnsi="Times New Roman"/>
          <w:sz w:val="24"/>
          <w:szCs w:val="24"/>
          <w:lang w:eastAsia="ru-RU"/>
        </w:rPr>
        <w:lastRenderedPageBreak/>
        <w:t>Федерации, или выявленного объекта культурного наследия».</w:t>
      </w:r>
    </w:p>
    <w:p w14:paraId="75FD3B81"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приказа Минстроя России от 16.05.2023 № 344/</w:t>
      </w:r>
      <w:proofErr w:type="spellStart"/>
      <w:r w:rsidRPr="00377DAA">
        <w:rPr>
          <w:rFonts w:ascii="Times New Roman" w:eastAsia="Times New Roman" w:hAnsi="Times New Roman"/>
          <w:sz w:val="24"/>
          <w:szCs w:val="24"/>
          <w:lang w:eastAsia="ru-RU"/>
        </w:rPr>
        <w:t>пр</w:t>
      </w:r>
      <w:proofErr w:type="spellEnd"/>
      <w:r w:rsidRPr="00377DAA">
        <w:rPr>
          <w:rFonts w:ascii="Times New Roman" w:eastAsia="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0EE0CC3C"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2.2.</w:t>
      </w:r>
      <w:r w:rsidRPr="00377DAA">
        <w:rPr>
          <w:rFonts w:ascii="Times New Roman" w:eastAsia="Times New Roman" w:hAnsi="Times New Roman"/>
          <w:sz w:val="24"/>
          <w:szCs w:val="24"/>
          <w:lang w:eastAsia="ru-RU"/>
        </w:rPr>
        <w:tab/>
        <w:t>При оказании услуг Исполнитель обеспечивает соблюдение требований по безопасности в соответствии с требованиями следующих нормативных правовых актов, нормативных и руководящих документов:</w:t>
      </w:r>
    </w:p>
    <w:p w14:paraId="6107E3C0"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21.12.1994 № 69-ФЗ «О пожарной безопасности»;</w:t>
      </w:r>
    </w:p>
    <w:p w14:paraId="06B9214F"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073F7E0A"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ГОСТ 12.1.004-91 «Межгосударственный стандарт. Система стандартов безопасности труда. Пожарная безопасность. Общие требования», утвержденного постановлением Госстандарта СССР от 14.06.1991 № 875;</w:t>
      </w:r>
    </w:p>
    <w:p w14:paraId="29D2EACD"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377DAA">
        <w:rPr>
          <w:rFonts w:ascii="Times New Roman" w:eastAsia="Times New Roman" w:hAnsi="Times New Roman"/>
          <w:sz w:val="24"/>
          <w:szCs w:val="24"/>
          <w:lang w:eastAsia="ru-RU"/>
        </w:rPr>
        <w:br/>
        <w:t>в действие постановлением Госстроя России от 23.07.2001 № 80;</w:t>
      </w:r>
    </w:p>
    <w:p w14:paraId="1B86718C"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377DAA">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0FBECEBF"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260E226C" w14:textId="77777777" w:rsidR="00192DCA" w:rsidRPr="00377DA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074B4315"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77DAA">
        <w:rPr>
          <w:rFonts w:ascii="Times New Roman" w:eastAsia="Times New Roman" w:hAnsi="Times New Roman"/>
          <w:sz w:val="24"/>
          <w:szCs w:val="24"/>
          <w:lang w:eastAsia="ru-RU"/>
        </w:rPr>
        <w:t>Правил по охране труда при эксплуатац</w:t>
      </w:r>
      <w:r w:rsidRPr="00192DCA">
        <w:rPr>
          <w:rFonts w:ascii="Times New Roman" w:eastAsia="Times New Roman" w:hAnsi="Times New Roman"/>
          <w:sz w:val="24"/>
          <w:szCs w:val="24"/>
          <w:lang w:eastAsia="ru-RU"/>
        </w:rPr>
        <w:t>ии электроустановок, утвержденных приказом Минтруда России от 15.12.2020 № 903н.</w:t>
      </w:r>
    </w:p>
    <w:p w14:paraId="6D5938CB" w14:textId="77777777" w:rsidR="00192DCA" w:rsidRPr="00192DCA" w:rsidRDefault="00192DCA" w:rsidP="00192DCA">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2E4BE7B" w14:textId="77777777" w:rsidR="00192DCA" w:rsidRPr="00192DCA" w:rsidRDefault="00192DCA" w:rsidP="00192DCA">
      <w:pPr>
        <w:widowControl w:val="0"/>
        <w:suppressAutoHyphens w:val="0"/>
        <w:spacing w:after="0" w:line="240" w:lineRule="auto"/>
        <w:jc w:val="center"/>
        <w:outlineLvl w:val="1"/>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3.</w:t>
      </w:r>
      <w:r w:rsidRPr="00192DCA">
        <w:rPr>
          <w:rFonts w:ascii="Times New Roman" w:eastAsia="Times New Roman" w:hAnsi="Times New Roman"/>
          <w:b/>
          <w:sz w:val="24"/>
          <w:szCs w:val="24"/>
          <w:lang w:eastAsia="ru-RU"/>
        </w:rPr>
        <w:tab/>
        <w:t xml:space="preserve">Перечень приложений к Описанию объекта закупки, </w:t>
      </w:r>
      <w:r w:rsidRPr="00192DCA">
        <w:rPr>
          <w:rFonts w:ascii="Times New Roman" w:eastAsia="Times New Roman" w:hAnsi="Times New Roman"/>
          <w:b/>
          <w:sz w:val="24"/>
          <w:szCs w:val="24"/>
          <w:lang w:eastAsia="ru-RU"/>
        </w:rPr>
        <w:br/>
        <w:t>являющихся его неотъемлемой частью</w:t>
      </w:r>
    </w:p>
    <w:p w14:paraId="6C6C3C8A" w14:textId="77777777" w:rsidR="00192DCA" w:rsidRPr="00192DCA" w:rsidRDefault="00192DCA" w:rsidP="00192DCA">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0F5B5B65"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3.1.</w:t>
      </w:r>
      <w:r w:rsidRPr="00192DCA">
        <w:rPr>
          <w:rFonts w:ascii="Times New Roman" w:eastAsia="Times New Roman" w:hAnsi="Times New Roman"/>
          <w:sz w:val="24"/>
          <w:szCs w:val="24"/>
          <w:lang w:eastAsia="ru-RU"/>
        </w:rPr>
        <w:tab/>
        <w:t>Приложение № 1. проектно-сметная документация: «Работы по сохранению объектов культурного наследия федерального значения «Памятник ленинградским детям «Цветок жизни» на «Дороге жизни».</w:t>
      </w:r>
    </w:p>
    <w:p w14:paraId="3ECDDC7A"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3.2.</w:t>
      </w:r>
      <w:r w:rsidRPr="00192DCA">
        <w:rPr>
          <w:rFonts w:ascii="Times New Roman" w:eastAsia="Times New Roman" w:hAnsi="Times New Roman"/>
          <w:sz w:val="24"/>
          <w:szCs w:val="24"/>
          <w:lang w:eastAsia="ru-RU"/>
        </w:rPr>
        <w:tab/>
        <w:t>Приложение № 2. Сметная документация.</w:t>
      </w:r>
    </w:p>
    <w:p w14:paraId="7A90034B"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p>
    <w:p w14:paraId="01DB3F53"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p>
    <w:p w14:paraId="5318F5FE"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p>
    <w:p w14:paraId="7FA1FCDF" w14:textId="77777777" w:rsidR="00192DCA" w:rsidRPr="00192DCA" w:rsidRDefault="00192DCA" w:rsidP="00192DCA">
      <w:pPr>
        <w:widowControl w:val="0"/>
        <w:suppressAutoHyphens w:val="0"/>
        <w:spacing w:after="0" w:line="240" w:lineRule="auto"/>
        <w:ind w:firstLine="567"/>
        <w:jc w:val="both"/>
        <w:rPr>
          <w:rFonts w:ascii="Times New Roman" w:eastAsia="Times New Roman" w:hAnsi="Times New Roman"/>
          <w:sz w:val="24"/>
          <w:szCs w:val="24"/>
          <w:lang w:eastAsia="ru-RU"/>
        </w:rPr>
      </w:pPr>
    </w:p>
    <w:p w14:paraId="046EE190" w14:textId="77777777" w:rsidR="00192DCA" w:rsidRPr="00192DCA" w:rsidRDefault="00192DCA" w:rsidP="00192DCA">
      <w:pPr>
        <w:suppressAutoHyphens w:val="0"/>
        <w:spacing w:after="0" w:line="240" w:lineRule="auto"/>
        <w:ind w:left="4820"/>
        <w:jc w:val="right"/>
        <w:rPr>
          <w:rFonts w:ascii="Times New Roman" w:eastAsia="Times New Roman" w:hAnsi="Times New Roman"/>
          <w:sz w:val="24"/>
          <w:szCs w:val="24"/>
          <w:lang w:eastAsia="ru-RU"/>
        </w:rPr>
      </w:pPr>
    </w:p>
    <w:p w14:paraId="2CD0102E" w14:textId="77777777" w:rsidR="00192DCA" w:rsidRPr="00192DCA" w:rsidRDefault="00192DCA" w:rsidP="00192DCA">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192DCA" w:rsidRPr="00192DCA" w:rsidSect="005C3898">
          <w:pgSz w:w="11906" w:h="16838" w:code="9"/>
          <w:pgMar w:top="1134" w:right="567" w:bottom="1134" w:left="1701" w:header="170" w:footer="170" w:gutter="0"/>
          <w:cols w:space="708"/>
          <w:docGrid w:linePitch="360"/>
        </w:sectPr>
      </w:pPr>
    </w:p>
    <w:p w14:paraId="45097766" w14:textId="77777777" w:rsidR="00192DCA" w:rsidRPr="00192DCA" w:rsidRDefault="00192DCA" w:rsidP="00192DCA">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lastRenderedPageBreak/>
        <w:t>Приложение № 1</w:t>
      </w:r>
    </w:p>
    <w:p w14:paraId="173650DC" w14:textId="77777777" w:rsidR="00192DCA" w:rsidRPr="00192DCA" w:rsidRDefault="00192DCA" w:rsidP="00192DCA">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к Описанию объекта закупки</w:t>
      </w:r>
    </w:p>
    <w:p w14:paraId="19C8C25E" w14:textId="77777777" w:rsidR="00192DCA" w:rsidRPr="00192DCA" w:rsidRDefault="00192DCA" w:rsidP="00192DCA">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45D55DB3" w14:textId="77777777" w:rsidR="00192DCA" w:rsidRPr="00192DCA" w:rsidRDefault="00192DCA" w:rsidP="00192DCA">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192DCA">
        <w:rPr>
          <w:rFonts w:ascii="Times New Roman" w:eastAsia="ヒラギノ角ゴ Pro W3" w:hAnsi="Times New Roman"/>
          <w:b/>
          <w:sz w:val="24"/>
          <w:szCs w:val="24"/>
          <w:lang w:eastAsia="ru-RU"/>
        </w:rPr>
        <w:t>Проектно-сметная документация: «Работы по сохранению объектов культурного наследия федерального значения «Памятник ленинградским детям «Цветок жизни» на «Дороге жизни» *</w:t>
      </w:r>
    </w:p>
    <w:p w14:paraId="257875CB" w14:textId="77777777" w:rsidR="00192DCA" w:rsidRPr="00192DCA" w:rsidRDefault="00192DCA" w:rsidP="00192DCA">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194BB774" w14:textId="77777777" w:rsidR="00192DCA" w:rsidRPr="00192DCA" w:rsidRDefault="00192DCA" w:rsidP="00192DCA">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Прилагается отдельным файлом.</w:t>
      </w:r>
    </w:p>
    <w:p w14:paraId="08C9944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4AA8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338039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6EDD89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9C2AC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21ADB1"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6114F3E"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119E59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98A03E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EC3E51E" w14:textId="77777777" w:rsidR="00192DCA" w:rsidRPr="00192DCA" w:rsidRDefault="00192DCA" w:rsidP="00192DCA">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br w:type="page"/>
      </w:r>
      <w:r w:rsidRPr="00192DCA">
        <w:rPr>
          <w:rFonts w:ascii="Times New Roman" w:eastAsia="Times New Roman" w:hAnsi="Times New Roman"/>
          <w:sz w:val="24"/>
          <w:szCs w:val="24"/>
          <w:lang w:eastAsia="ru-RU"/>
        </w:rPr>
        <w:lastRenderedPageBreak/>
        <w:t>Приложение № 2</w:t>
      </w:r>
    </w:p>
    <w:p w14:paraId="1C399EF2" w14:textId="77777777" w:rsidR="00192DCA" w:rsidRPr="00192DCA" w:rsidRDefault="00192DCA" w:rsidP="00192DCA">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192DCA">
        <w:rPr>
          <w:rFonts w:ascii="Times New Roman" w:eastAsia="Times New Roman" w:hAnsi="Times New Roman"/>
          <w:sz w:val="24"/>
          <w:szCs w:val="24"/>
          <w:lang w:eastAsia="ru-RU"/>
        </w:rPr>
        <w:t>к Описанию объекта закупки</w:t>
      </w:r>
    </w:p>
    <w:p w14:paraId="699364BB" w14:textId="77777777" w:rsidR="00192DCA" w:rsidRPr="00192DCA" w:rsidRDefault="00192DCA" w:rsidP="00192DCA">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568C4A53" w14:textId="77777777" w:rsidR="00192DCA" w:rsidRPr="00192DCA" w:rsidRDefault="00192DCA" w:rsidP="00192DCA">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Сметная документация*</w:t>
      </w:r>
    </w:p>
    <w:p w14:paraId="5F0C3DAC" w14:textId="77777777" w:rsidR="00192DCA" w:rsidRPr="00192DCA" w:rsidRDefault="00192DCA" w:rsidP="00192DCA">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73A6E26C" w14:textId="77777777" w:rsidR="00192DCA" w:rsidRPr="00192DCA" w:rsidRDefault="00192DCA" w:rsidP="00192DCA">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Прилагается отдельным файлом.</w:t>
      </w:r>
    </w:p>
    <w:p w14:paraId="64493B80"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87C777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A00D60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1F4EF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52528B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D976C7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528DA5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4DE00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5992A6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FFC05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274DB1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06848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D173A8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BE28710" w14:textId="13A446FD" w:rsidR="00BB2589" w:rsidRDefault="00BB258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23CE2EE9" w14:textId="77777777" w:rsidR="00F42839" w:rsidRDefault="00F42839" w:rsidP="00F42839">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p w14:paraId="545162B6" w14:textId="77777777" w:rsidR="00807F30" w:rsidRPr="00807F30" w:rsidRDefault="00807F30" w:rsidP="00807F30">
      <w:pPr>
        <w:spacing w:after="0" w:line="240" w:lineRule="auto"/>
        <w:jc w:val="center"/>
        <w:rPr>
          <w:rFonts w:ascii="Times New Roman" w:eastAsia="Aptos" w:hAnsi="Times New Roman"/>
          <w:bCs/>
          <w:sz w:val="20"/>
          <w:szCs w:val="20"/>
        </w:rPr>
      </w:pPr>
      <w:r w:rsidRPr="00807F30">
        <w:rPr>
          <w:rFonts w:ascii="Times New Roman" w:eastAsia="Aptos" w:hAnsi="Times New Roman"/>
          <w:bCs/>
          <w:sz w:val="20"/>
          <w:szCs w:val="20"/>
        </w:rPr>
        <w:t>(в соответствии со ст.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Заказчиком применен метод сопоставимых рыночных цен)</w:t>
      </w:r>
    </w:p>
    <w:p w14:paraId="29202D55" w14:textId="77777777" w:rsidR="00F42839" w:rsidRPr="00E172EE" w:rsidRDefault="00F42839" w:rsidP="00F42839">
      <w:pPr>
        <w:spacing w:after="0" w:line="240" w:lineRule="auto"/>
        <w:jc w:val="center"/>
        <w:rPr>
          <w:rFonts w:ascii="Times New Roman" w:hAnsi="Times New Roman"/>
          <w:b/>
          <w:sz w:val="20"/>
          <w:szCs w:val="20"/>
        </w:rPr>
      </w:pPr>
    </w:p>
    <w:tbl>
      <w:tblPr>
        <w:tblW w:w="9639" w:type="dxa"/>
        <w:tblInd w:w="-5" w:type="dxa"/>
        <w:tblLayout w:type="fixed"/>
        <w:tblLook w:val="04A0" w:firstRow="1" w:lastRow="0" w:firstColumn="1" w:lastColumn="0" w:noHBand="0" w:noVBand="1"/>
      </w:tblPr>
      <w:tblGrid>
        <w:gridCol w:w="602"/>
        <w:gridCol w:w="5069"/>
        <w:gridCol w:w="1701"/>
        <w:gridCol w:w="2267"/>
      </w:tblGrid>
      <w:tr w:rsidR="00807F30" w:rsidRPr="00807F30" w14:paraId="0EF299EB" w14:textId="77777777" w:rsidTr="00807F30">
        <w:trPr>
          <w:trHeight w:val="1656"/>
        </w:trPr>
        <w:tc>
          <w:tcPr>
            <w:tcW w:w="602" w:type="dxa"/>
            <w:tcBorders>
              <w:top w:val="single" w:sz="4" w:space="0" w:color="auto"/>
              <w:left w:val="single" w:sz="4" w:space="0" w:color="auto"/>
              <w:bottom w:val="single" w:sz="4" w:space="0" w:color="auto"/>
              <w:right w:val="single" w:sz="4" w:space="0" w:color="auto"/>
            </w:tcBorders>
            <w:vAlign w:val="center"/>
            <w:hideMark/>
          </w:tcPr>
          <w:p w14:paraId="3A69DCD3" w14:textId="77777777" w:rsidR="00807F30" w:rsidRPr="00807F30" w:rsidRDefault="00807F30" w:rsidP="00807F30">
            <w:pPr>
              <w:spacing w:after="0" w:line="240" w:lineRule="auto"/>
              <w:jc w:val="center"/>
              <w:rPr>
                <w:rFonts w:ascii="Times New Roman" w:eastAsia="Aptos" w:hAnsi="Times New Roman"/>
                <w:sz w:val="20"/>
                <w:szCs w:val="20"/>
                <w:lang w:eastAsia="ru-RU"/>
              </w:rPr>
            </w:pPr>
            <w:r w:rsidRPr="00807F30">
              <w:rPr>
                <w:rFonts w:ascii="Times New Roman" w:eastAsia="Aptos" w:hAnsi="Times New Roman"/>
                <w:sz w:val="20"/>
                <w:szCs w:val="20"/>
                <w:lang w:eastAsia="ru-RU"/>
              </w:rPr>
              <w:t>№ п/п</w:t>
            </w:r>
          </w:p>
        </w:tc>
        <w:tc>
          <w:tcPr>
            <w:tcW w:w="5069" w:type="dxa"/>
            <w:tcBorders>
              <w:top w:val="single" w:sz="4" w:space="0" w:color="auto"/>
              <w:left w:val="single" w:sz="4" w:space="0" w:color="auto"/>
              <w:bottom w:val="single" w:sz="4" w:space="0" w:color="auto"/>
              <w:right w:val="single" w:sz="4" w:space="0" w:color="auto"/>
            </w:tcBorders>
            <w:vAlign w:val="center"/>
            <w:hideMark/>
          </w:tcPr>
          <w:p w14:paraId="0A4955A9" w14:textId="77777777" w:rsidR="00807F30" w:rsidRPr="00807F30" w:rsidRDefault="00807F30" w:rsidP="00807F30">
            <w:pPr>
              <w:spacing w:after="0" w:line="240" w:lineRule="auto"/>
              <w:jc w:val="center"/>
              <w:rPr>
                <w:rFonts w:ascii="Times New Roman" w:eastAsia="Aptos" w:hAnsi="Times New Roman"/>
                <w:sz w:val="20"/>
                <w:szCs w:val="20"/>
                <w:lang w:eastAsia="ru-RU"/>
              </w:rPr>
            </w:pPr>
            <w:r w:rsidRPr="00807F30">
              <w:rPr>
                <w:rFonts w:ascii="Times New Roman" w:eastAsia="Aptos" w:hAnsi="Times New Roman"/>
                <w:sz w:val="20"/>
                <w:szCs w:val="20"/>
                <w:lang w:eastAsia="ru-RU"/>
              </w:rPr>
              <w:t xml:space="preserve">Наименование </w:t>
            </w:r>
          </w:p>
        </w:tc>
        <w:tc>
          <w:tcPr>
            <w:tcW w:w="1701" w:type="dxa"/>
            <w:tcBorders>
              <w:top w:val="single" w:sz="4" w:space="0" w:color="auto"/>
            </w:tcBorders>
          </w:tcPr>
          <w:p w14:paraId="3A67E10D" w14:textId="77777777" w:rsidR="00807F30" w:rsidRPr="00807F30" w:rsidRDefault="00807F30" w:rsidP="00807F30">
            <w:pPr>
              <w:spacing w:after="0" w:line="240" w:lineRule="auto"/>
              <w:jc w:val="center"/>
              <w:rPr>
                <w:rFonts w:ascii="Times New Roman" w:eastAsia="Aptos" w:hAnsi="Times New Roman"/>
                <w:sz w:val="20"/>
                <w:szCs w:val="20"/>
                <w:lang w:eastAsia="ru-RU"/>
              </w:rPr>
            </w:pPr>
            <w:r w:rsidRPr="00807F30">
              <w:rPr>
                <w:rFonts w:ascii="Times New Roman" w:eastAsia="Aptos" w:hAnsi="Times New Roman"/>
                <w:sz w:val="20"/>
                <w:szCs w:val="20"/>
                <w:lang w:eastAsia="ru-RU"/>
              </w:rPr>
              <w:t>Стоимость работ согласно</w:t>
            </w:r>
            <w:r w:rsidRPr="00807F30">
              <w:rPr>
                <w:rFonts w:ascii="Aptos" w:eastAsia="Aptos" w:hAnsi="Aptos"/>
                <w:sz w:val="20"/>
                <w:szCs w:val="20"/>
              </w:rPr>
              <w:t xml:space="preserve"> </w:t>
            </w:r>
            <w:r w:rsidRPr="00807F30">
              <w:rPr>
                <w:rFonts w:ascii="Times New Roman" w:eastAsia="Aptos" w:hAnsi="Times New Roman"/>
                <w:sz w:val="20"/>
                <w:szCs w:val="20"/>
                <w:lang w:eastAsia="ru-RU"/>
              </w:rPr>
              <w:t xml:space="preserve">расчету НМЦК, руб.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3E319374" w14:textId="77777777" w:rsidR="00807F30" w:rsidRPr="00807F30" w:rsidRDefault="00807F30" w:rsidP="00807F30">
            <w:pPr>
              <w:spacing w:after="0" w:line="240" w:lineRule="auto"/>
              <w:jc w:val="center"/>
              <w:rPr>
                <w:rFonts w:ascii="Times New Roman" w:eastAsia="Aptos" w:hAnsi="Times New Roman"/>
                <w:sz w:val="20"/>
                <w:szCs w:val="20"/>
                <w:lang w:eastAsia="ru-RU"/>
              </w:rPr>
            </w:pPr>
            <w:r w:rsidRPr="00807F30">
              <w:rPr>
                <w:rFonts w:ascii="Times New Roman" w:eastAsia="Aptos" w:hAnsi="Times New Roman"/>
                <w:sz w:val="20"/>
                <w:szCs w:val="20"/>
                <w:lang w:eastAsia="ru-RU"/>
              </w:rPr>
              <w:t>Стоимость технического надзора, в соответствии с выделенными бюджетными ассигнованиями. руб.</w:t>
            </w:r>
          </w:p>
        </w:tc>
      </w:tr>
      <w:tr w:rsidR="00807F30" w:rsidRPr="00807F30" w14:paraId="2CF18BB3" w14:textId="77777777" w:rsidTr="00807F30">
        <w:trPr>
          <w:trHeight w:val="749"/>
        </w:trPr>
        <w:tc>
          <w:tcPr>
            <w:tcW w:w="602" w:type="dxa"/>
            <w:tcBorders>
              <w:top w:val="nil"/>
              <w:left w:val="single" w:sz="4" w:space="0" w:color="auto"/>
              <w:bottom w:val="single" w:sz="4" w:space="0" w:color="auto"/>
              <w:right w:val="single" w:sz="4" w:space="0" w:color="auto"/>
            </w:tcBorders>
            <w:noWrap/>
            <w:vAlign w:val="center"/>
            <w:hideMark/>
          </w:tcPr>
          <w:p w14:paraId="0C077882" w14:textId="77777777" w:rsidR="00807F30" w:rsidRPr="00807F30" w:rsidRDefault="00807F30" w:rsidP="00807F30">
            <w:pPr>
              <w:spacing w:after="0" w:line="240" w:lineRule="auto"/>
              <w:jc w:val="center"/>
              <w:rPr>
                <w:rFonts w:ascii="Times New Roman" w:eastAsia="Aptos" w:hAnsi="Times New Roman"/>
                <w:sz w:val="20"/>
                <w:szCs w:val="20"/>
                <w:lang w:eastAsia="ru-RU"/>
              </w:rPr>
            </w:pPr>
            <w:r w:rsidRPr="00807F30">
              <w:rPr>
                <w:rFonts w:ascii="Times New Roman" w:eastAsia="Aptos" w:hAnsi="Times New Roman"/>
                <w:sz w:val="20"/>
                <w:szCs w:val="20"/>
                <w:lang w:eastAsia="ru-RU"/>
              </w:rPr>
              <w:t>1</w:t>
            </w:r>
          </w:p>
        </w:tc>
        <w:tc>
          <w:tcPr>
            <w:tcW w:w="5069" w:type="dxa"/>
            <w:tcBorders>
              <w:top w:val="nil"/>
              <w:left w:val="nil"/>
              <w:bottom w:val="single" w:sz="4" w:space="0" w:color="auto"/>
              <w:right w:val="single" w:sz="4" w:space="0" w:color="auto"/>
            </w:tcBorders>
            <w:vAlign w:val="center"/>
            <w:hideMark/>
          </w:tcPr>
          <w:p w14:paraId="15A6C62E" w14:textId="7661F87E" w:rsidR="00807F30" w:rsidRPr="00192DCA" w:rsidRDefault="00C60DD0" w:rsidP="00807F30">
            <w:pPr>
              <w:spacing w:after="0" w:line="240" w:lineRule="auto"/>
              <w:jc w:val="both"/>
              <w:rPr>
                <w:rFonts w:ascii="Times New Roman" w:eastAsia="Aptos" w:hAnsi="Times New Roman"/>
                <w:color w:val="000000"/>
                <w:sz w:val="20"/>
                <w:szCs w:val="20"/>
                <w:lang w:eastAsia="ru-RU"/>
              </w:rPr>
            </w:pPr>
            <w:r>
              <w:rPr>
                <w:rFonts w:ascii="Times New Roman" w:eastAsia="Times New Roman" w:hAnsi="Times New Roman"/>
                <w:sz w:val="24"/>
                <w:szCs w:val="24"/>
                <w:lang w:eastAsia="ru-RU"/>
              </w:rPr>
              <w:t>О</w:t>
            </w:r>
            <w:r w:rsidR="00192DCA" w:rsidRPr="00192DCA">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w:t>
            </w:r>
          </w:p>
        </w:tc>
        <w:tc>
          <w:tcPr>
            <w:tcW w:w="1701" w:type="dxa"/>
            <w:tcBorders>
              <w:top w:val="single" w:sz="4" w:space="0" w:color="auto"/>
              <w:bottom w:val="single" w:sz="4" w:space="0" w:color="auto"/>
              <w:right w:val="single" w:sz="4" w:space="0" w:color="auto"/>
            </w:tcBorders>
            <w:vAlign w:val="center"/>
          </w:tcPr>
          <w:p w14:paraId="3A0D99F8" w14:textId="77777777" w:rsidR="00807F30" w:rsidRPr="00807F30" w:rsidRDefault="00807F30" w:rsidP="00807F30">
            <w:pPr>
              <w:spacing w:after="0" w:line="240" w:lineRule="auto"/>
              <w:jc w:val="center"/>
              <w:rPr>
                <w:rFonts w:ascii="Times New Roman" w:eastAsia="Aptos" w:hAnsi="Times New Roman"/>
                <w:color w:val="000000"/>
                <w:sz w:val="20"/>
                <w:szCs w:val="20"/>
                <w:highlight w:val="yellow"/>
                <w:lang w:eastAsia="ru-RU"/>
              </w:rPr>
            </w:pPr>
          </w:p>
        </w:tc>
        <w:tc>
          <w:tcPr>
            <w:tcW w:w="2267" w:type="dxa"/>
            <w:tcBorders>
              <w:top w:val="nil"/>
              <w:left w:val="nil"/>
              <w:bottom w:val="single" w:sz="4" w:space="0" w:color="auto"/>
              <w:right w:val="single" w:sz="4" w:space="0" w:color="auto"/>
            </w:tcBorders>
            <w:vAlign w:val="center"/>
          </w:tcPr>
          <w:p w14:paraId="36D88EF8" w14:textId="77777777" w:rsidR="00807F30" w:rsidRPr="00807F30" w:rsidRDefault="00807F30" w:rsidP="00807F30">
            <w:pPr>
              <w:spacing w:after="0" w:line="240" w:lineRule="auto"/>
              <w:jc w:val="center"/>
              <w:rPr>
                <w:rFonts w:ascii="Times New Roman" w:eastAsia="Aptos" w:hAnsi="Times New Roman"/>
                <w:color w:val="000000"/>
                <w:sz w:val="20"/>
                <w:szCs w:val="20"/>
                <w:lang w:eastAsia="ru-RU"/>
              </w:rPr>
            </w:pPr>
          </w:p>
        </w:tc>
      </w:tr>
    </w:tbl>
    <w:p w14:paraId="2969493C" w14:textId="77777777" w:rsidR="00F42839" w:rsidRPr="00E172EE" w:rsidRDefault="00F42839" w:rsidP="00F42839">
      <w:pPr>
        <w:spacing w:after="0" w:line="240" w:lineRule="auto"/>
        <w:jc w:val="both"/>
        <w:rPr>
          <w:rFonts w:ascii="Times New Roman" w:hAnsi="Times New Roman"/>
          <w:bCs/>
          <w:sz w:val="18"/>
          <w:szCs w:val="18"/>
        </w:rPr>
      </w:pPr>
    </w:p>
    <w:p w14:paraId="472B3E37" w14:textId="7EBD667F" w:rsidR="00F42839" w:rsidRPr="00AE4E3E" w:rsidRDefault="00F42839" w:rsidP="00F42839">
      <w:pPr>
        <w:pStyle w:val="LBBodyText1"/>
        <w:rPr>
          <w:szCs w:val="22"/>
        </w:rPr>
      </w:pPr>
      <w:r w:rsidRPr="00AE4E3E">
        <w:rPr>
          <w:szCs w:val="22"/>
        </w:rPr>
        <w:t xml:space="preserve">ИТОГО: Цена Контракта составляет </w:t>
      </w:r>
      <w:r w:rsidR="00D71204" w:rsidRPr="00D71204">
        <w:rPr>
          <w:szCs w:val="22"/>
        </w:rPr>
        <w:t>______________</w:t>
      </w:r>
      <w:proofErr w:type="gramStart"/>
      <w:r w:rsidR="00D71204" w:rsidRPr="00D71204">
        <w:rPr>
          <w:szCs w:val="22"/>
        </w:rPr>
        <w:t>_  (</w:t>
      </w:r>
      <w:proofErr w:type="gramEnd"/>
      <w:r w:rsidR="00D71204" w:rsidRPr="00D71204">
        <w:rPr>
          <w:szCs w:val="22"/>
        </w:rPr>
        <w:t>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tbl>
      <w:tblPr>
        <w:tblW w:w="9189" w:type="dxa"/>
        <w:jc w:val="center"/>
        <w:tblLayout w:type="fixed"/>
        <w:tblLook w:val="04A0" w:firstRow="1" w:lastRow="0" w:firstColumn="1" w:lastColumn="0" w:noHBand="0" w:noVBand="1"/>
      </w:tblPr>
      <w:tblGrid>
        <w:gridCol w:w="4594"/>
        <w:gridCol w:w="4595"/>
      </w:tblGrid>
      <w:tr w:rsidR="00F42839" w:rsidRPr="00AE4E3E" w14:paraId="20244FE5" w14:textId="77777777" w:rsidTr="001720B3">
        <w:trPr>
          <w:jc w:val="center"/>
        </w:trPr>
        <w:tc>
          <w:tcPr>
            <w:tcW w:w="4594"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1720B3">
        <w:trPr>
          <w:jc w:val="center"/>
        </w:trPr>
        <w:tc>
          <w:tcPr>
            <w:tcW w:w="4594"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38C89B9F"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0306FFAD"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F42839" w:rsidRPr="00F42839" w14:paraId="454F9414" w14:textId="77777777" w:rsidTr="001720B3">
        <w:trPr>
          <w:trHeight w:val="56"/>
        </w:trPr>
        <w:tc>
          <w:tcPr>
            <w:tcW w:w="534" w:type="dxa"/>
            <w:vAlign w:val="center"/>
          </w:tcPr>
          <w:p w14:paraId="3E8B4C51"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00FB8950"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4CCF69ED"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4C1F74DA"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6DD2A6A2"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F42839" w:rsidRPr="00F42839" w14:paraId="02B8BA6C" w14:textId="77777777" w:rsidTr="001720B3">
        <w:trPr>
          <w:trHeight w:val="56"/>
        </w:trPr>
        <w:tc>
          <w:tcPr>
            <w:tcW w:w="534" w:type="dxa"/>
            <w:vAlign w:val="center"/>
          </w:tcPr>
          <w:p w14:paraId="18F0AD97"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64404A07" w14:textId="77777777" w:rsidR="00F42839" w:rsidRPr="00F42839" w:rsidRDefault="00F42839" w:rsidP="00F42839">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1164D606"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47351B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371383E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E31234" w:rsidRPr="00F42839" w14:paraId="5D62BB42" w14:textId="77777777" w:rsidTr="001720B3">
        <w:trPr>
          <w:trHeight w:val="251"/>
        </w:trPr>
        <w:tc>
          <w:tcPr>
            <w:tcW w:w="534" w:type="dxa"/>
            <w:vMerge w:val="restart"/>
          </w:tcPr>
          <w:p w14:paraId="03D471DE"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82100B6" w14:textId="0C2D3B1C" w:rsidR="00E31234" w:rsidRPr="00F42839" w:rsidRDefault="00E31234" w:rsidP="00F42839">
            <w:pPr>
              <w:suppressAutoHyphens w:val="0"/>
              <w:spacing w:after="0" w:line="240" w:lineRule="auto"/>
              <w:rPr>
                <w:rFonts w:ascii="Times New Roman" w:eastAsia="Times New Roman" w:hAnsi="Times New Roman"/>
                <w:lang w:eastAsia="ru-RU"/>
              </w:rPr>
            </w:pPr>
            <w:r w:rsidRPr="00192DCA">
              <w:rPr>
                <w:rFonts w:ascii="Times New Roman" w:eastAsia="Calibri" w:hAnsi="Times New Roman"/>
                <w:sz w:val="24"/>
                <w:szCs w:val="24"/>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ленинградским детям «Цветок жизни» на «Дороге жизни» по устройству системы водоотведения, восстановление благоустройства и озеленение территории</w:t>
            </w:r>
          </w:p>
        </w:tc>
        <w:tc>
          <w:tcPr>
            <w:tcW w:w="2410" w:type="dxa"/>
            <w:vAlign w:val="center"/>
          </w:tcPr>
          <w:p w14:paraId="7524ECEB"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Счет</w:t>
            </w:r>
          </w:p>
        </w:tc>
        <w:tc>
          <w:tcPr>
            <w:tcW w:w="1559" w:type="dxa"/>
            <w:vAlign w:val="center"/>
          </w:tcPr>
          <w:p w14:paraId="24A1E7C4"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72450877"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27F796C" w14:textId="77777777" w:rsidTr="001720B3">
        <w:trPr>
          <w:trHeight w:val="674"/>
        </w:trPr>
        <w:tc>
          <w:tcPr>
            <w:tcW w:w="534" w:type="dxa"/>
            <w:vMerge/>
            <w:vAlign w:val="center"/>
          </w:tcPr>
          <w:p w14:paraId="2FB6C0E6"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112FCF1" w14:textId="77777777" w:rsidR="00E31234" w:rsidRPr="00F42839" w:rsidRDefault="00E31234" w:rsidP="00F42839">
            <w:pPr>
              <w:suppressAutoHyphens w:val="0"/>
              <w:spacing w:after="0" w:line="240" w:lineRule="auto"/>
              <w:jc w:val="both"/>
              <w:rPr>
                <w:rFonts w:ascii="Times New Roman" w:eastAsia="Times New Roman" w:hAnsi="Times New Roman"/>
                <w:lang w:eastAsia="ru-RU"/>
              </w:rPr>
            </w:pPr>
          </w:p>
        </w:tc>
        <w:tc>
          <w:tcPr>
            <w:tcW w:w="2410" w:type="dxa"/>
            <w:vAlign w:val="center"/>
          </w:tcPr>
          <w:p w14:paraId="207E64AC" w14:textId="77777777" w:rsidR="00E31234" w:rsidRPr="00E31234"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Документ о приемке (акт)</w:t>
            </w:r>
          </w:p>
        </w:tc>
        <w:tc>
          <w:tcPr>
            <w:tcW w:w="1559" w:type="dxa"/>
            <w:vAlign w:val="center"/>
          </w:tcPr>
          <w:p w14:paraId="2BE8DA06" w14:textId="07D781E4" w:rsidR="00E31234" w:rsidRPr="00F42839" w:rsidRDefault="00E31234" w:rsidP="00F42839">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1F00F338" w14:textId="7693A4FF"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E31234" w:rsidRPr="00F42839" w14:paraId="28049FC8" w14:textId="77777777" w:rsidTr="00E31234">
        <w:trPr>
          <w:trHeight w:val="534"/>
        </w:trPr>
        <w:tc>
          <w:tcPr>
            <w:tcW w:w="534" w:type="dxa"/>
            <w:vMerge/>
            <w:vAlign w:val="center"/>
          </w:tcPr>
          <w:p w14:paraId="6F61E20C"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929E0F2"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6A774C2" w14:textId="55161FC2"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Журнал авторского надзора</w:t>
            </w:r>
          </w:p>
        </w:tc>
        <w:tc>
          <w:tcPr>
            <w:tcW w:w="1559" w:type="dxa"/>
            <w:vAlign w:val="center"/>
          </w:tcPr>
          <w:p w14:paraId="1137364F"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E2B23AF"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8B3D4CA" w14:textId="77777777" w:rsidTr="00DC57D9">
        <w:trPr>
          <w:trHeight w:val="1026"/>
        </w:trPr>
        <w:tc>
          <w:tcPr>
            <w:tcW w:w="534" w:type="dxa"/>
            <w:vMerge/>
            <w:vAlign w:val="center"/>
          </w:tcPr>
          <w:p w14:paraId="54727FC4"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79C6050"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5527BC4C" w14:textId="76358CC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706F8447"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1327B60"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1E98690B" w14:textId="77777777" w:rsidTr="00E31234">
        <w:trPr>
          <w:trHeight w:val="532"/>
        </w:trPr>
        <w:tc>
          <w:tcPr>
            <w:tcW w:w="534" w:type="dxa"/>
            <w:vMerge/>
            <w:vAlign w:val="center"/>
          </w:tcPr>
          <w:p w14:paraId="75F704B9"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07D3385"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E2E2C63" w14:textId="782E28F4" w:rsidR="00E31234" w:rsidRPr="00F42839"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Авторские листы (при наличии)</w:t>
            </w:r>
          </w:p>
        </w:tc>
        <w:tc>
          <w:tcPr>
            <w:tcW w:w="1559" w:type="dxa"/>
            <w:vAlign w:val="center"/>
          </w:tcPr>
          <w:p w14:paraId="4C69BF36" w14:textId="4AA7B753"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FD94E2A" w14:textId="556EA60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Pr>
                <w:rFonts w:ascii="Times New Roman" w:eastAsia="Times New Roman" w:hAnsi="Times New Roman"/>
                <w:bCs/>
                <w:lang w:eastAsia="ru-RU"/>
              </w:rPr>
              <w:t>комплект</w:t>
            </w:r>
          </w:p>
        </w:tc>
      </w:tr>
      <w:tr w:rsidR="00E31234" w:rsidRPr="00F42839" w14:paraId="70A2D2A5" w14:textId="77777777" w:rsidTr="00E31234">
        <w:trPr>
          <w:trHeight w:val="2538"/>
        </w:trPr>
        <w:tc>
          <w:tcPr>
            <w:tcW w:w="534" w:type="dxa"/>
            <w:vMerge/>
            <w:vAlign w:val="center"/>
          </w:tcPr>
          <w:p w14:paraId="378A1DED"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AAEC68"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603C2D6B" w14:textId="44C1ACE1"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Сводный отчет по результатам осуществления авторского надзора за выполнением работ, (приказа Министерства культуры Российской Федерации от 25.06.2015 г. № 1840)</w:t>
            </w:r>
          </w:p>
        </w:tc>
        <w:tc>
          <w:tcPr>
            <w:tcW w:w="1559" w:type="dxa"/>
          </w:tcPr>
          <w:p w14:paraId="7FA74154" w14:textId="55120B0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1</w:t>
            </w:r>
          </w:p>
        </w:tc>
        <w:tc>
          <w:tcPr>
            <w:tcW w:w="1378" w:type="dxa"/>
          </w:tcPr>
          <w:p w14:paraId="4E821D17" w14:textId="303DFCD6" w:rsidR="00E31234" w:rsidRPr="00E31234" w:rsidRDefault="00E31234" w:rsidP="00E31234">
            <w:pPr>
              <w:suppressAutoHyphens w:val="0"/>
              <w:spacing w:after="0" w:line="240" w:lineRule="auto"/>
              <w:jc w:val="center"/>
              <w:rPr>
                <w:rFonts w:ascii="Times New Roman" w:eastAsia="Times New Roman" w:hAnsi="Times New Roman"/>
                <w:bCs/>
                <w:lang w:eastAsia="ru-RU"/>
              </w:rPr>
            </w:pPr>
            <w:proofErr w:type="spellStart"/>
            <w:r w:rsidRPr="00E31234">
              <w:rPr>
                <w:rFonts w:ascii="Times New Roman" w:eastAsia="Times New Roman" w:hAnsi="Times New Roman"/>
                <w:bCs/>
                <w:lang w:eastAsia="ru-RU"/>
              </w:rPr>
              <w:t>шт</w:t>
            </w:r>
            <w:proofErr w:type="spellEnd"/>
          </w:p>
        </w:tc>
      </w:tr>
    </w:tbl>
    <w:p w14:paraId="517F42EF" w14:textId="42E32CBB" w:rsidR="00E31234"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037D136" w14:textId="77777777" w:rsidR="00E31234" w:rsidRDefault="00E3123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77777777"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06D20A56" w14:textId="77777777" w:rsidR="00F42839" w:rsidRP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F42839"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D7B24" w14:textId="77777777" w:rsidR="00A71ACB" w:rsidRDefault="00A71ACB" w:rsidP="003B5C03">
      <w:pPr>
        <w:spacing w:after="0" w:line="240" w:lineRule="auto"/>
      </w:pPr>
      <w:r>
        <w:separator/>
      </w:r>
    </w:p>
  </w:endnote>
  <w:endnote w:type="continuationSeparator" w:id="0">
    <w:p w14:paraId="397C8ED9" w14:textId="77777777" w:rsidR="00A71ACB" w:rsidRDefault="00A71ACB"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swiss"/>
    <w:pitch w:val="default"/>
    <w:sig w:usb0="00000000" w:usb1="0000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8C0D4" w14:textId="77777777" w:rsidR="00A71ACB" w:rsidRDefault="00A71ACB" w:rsidP="003B5C03">
      <w:pPr>
        <w:spacing w:after="0" w:line="240" w:lineRule="auto"/>
      </w:pPr>
      <w:r>
        <w:separator/>
      </w:r>
    </w:p>
  </w:footnote>
  <w:footnote w:type="continuationSeparator" w:id="0">
    <w:p w14:paraId="7DD94789" w14:textId="77777777" w:rsidR="00A71ACB" w:rsidRDefault="00A71ACB"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63B5"/>
    <w:rsid w:val="00011D69"/>
    <w:rsid w:val="00014BE6"/>
    <w:rsid w:val="00016B91"/>
    <w:rsid w:val="00051CE7"/>
    <w:rsid w:val="00052719"/>
    <w:rsid w:val="000528A0"/>
    <w:rsid w:val="000607CC"/>
    <w:rsid w:val="00060E57"/>
    <w:rsid w:val="00077060"/>
    <w:rsid w:val="00090A8F"/>
    <w:rsid w:val="000A0412"/>
    <w:rsid w:val="000B6D8F"/>
    <w:rsid w:val="000D0A55"/>
    <w:rsid w:val="000D15E7"/>
    <w:rsid w:val="000D1878"/>
    <w:rsid w:val="000D2FB1"/>
    <w:rsid w:val="000E07C7"/>
    <w:rsid w:val="000E2DE2"/>
    <w:rsid w:val="000F12F4"/>
    <w:rsid w:val="0010282D"/>
    <w:rsid w:val="00135C73"/>
    <w:rsid w:val="001526EB"/>
    <w:rsid w:val="00157894"/>
    <w:rsid w:val="001720B3"/>
    <w:rsid w:val="0017284D"/>
    <w:rsid w:val="00173B7B"/>
    <w:rsid w:val="00185B3F"/>
    <w:rsid w:val="00187F87"/>
    <w:rsid w:val="00192DCA"/>
    <w:rsid w:val="00193B11"/>
    <w:rsid w:val="001A6480"/>
    <w:rsid w:val="001B4467"/>
    <w:rsid w:val="001B604E"/>
    <w:rsid w:val="001C041C"/>
    <w:rsid w:val="001C74DE"/>
    <w:rsid w:val="001D1DC2"/>
    <w:rsid w:val="001F7D3B"/>
    <w:rsid w:val="0021797A"/>
    <w:rsid w:val="002306AD"/>
    <w:rsid w:val="00235898"/>
    <w:rsid w:val="0024587E"/>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CC4"/>
    <w:rsid w:val="00363C40"/>
    <w:rsid w:val="003763BD"/>
    <w:rsid w:val="00377DAA"/>
    <w:rsid w:val="00385DF2"/>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7C99"/>
    <w:rsid w:val="00474111"/>
    <w:rsid w:val="0048189B"/>
    <w:rsid w:val="00493830"/>
    <w:rsid w:val="004A069B"/>
    <w:rsid w:val="004A329C"/>
    <w:rsid w:val="004B6E31"/>
    <w:rsid w:val="004E2395"/>
    <w:rsid w:val="004E34E7"/>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604542"/>
    <w:rsid w:val="00614506"/>
    <w:rsid w:val="00616C0F"/>
    <w:rsid w:val="00617DCF"/>
    <w:rsid w:val="006240D4"/>
    <w:rsid w:val="00631F51"/>
    <w:rsid w:val="0063201C"/>
    <w:rsid w:val="00635834"/>
    <w:rsid w:val="00637499"/>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807F30"/>
    <w:rsid w:val="00822417"/>
    <w:rsid w:val="00824DC1"/>
    <w:rsid w:val="00866F64"/>
    <w:rsid w:val="00871081"/>
    <w:rsid w:val="00880502"/>
    <w:rsid w:val="0088573B"/>
    <w:rsid w:val="00887F4D"/>
    <w:rsid w:val="008961BA"/>
    <w:rsid w:val="008D1095"/>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A008B4"/>
    <w:rsid w:val="00A05B6F"/>
    <w:rsid w:val="00A1182B"/>
    <w:rsid w:val="00A20927"/>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7DD"/>
    <w:rsid w:val="00AB4389"/>
    <w:rsid w:val="00AC5E96"/>
    <w:rsid w:val="00AC79D6"/>
    <w:rsid w:val="00AD697C"/>
    <w:rsid w:val="00AE357D"/>
    <w:rsid w:val="00AE4E3E"/>
    <w:rsid w:val="00B062B3"/>
    <w:rsid w:val="00B118F9"/>
    <w:rsid w:val="00B22232"/>
    <w:rsid w:val="00B26041"/>
    <w:rsid w:val="00B309EE"/>
    <w:rsid w:val="00B3757F"/>
    <w:rsid w:val="00B54C95"/>
    <w:rsid w:val="00B72D97"/>
    <w:rsid w:val="00B7761E"/>
    <w:rsid w:val="00B912E5"/>
    <w:rsid w:val="00BA1B23"/>
    <w:rsid w:val="00BB2589"/>
    <w:rsid w:val="00BB46FC"/>
    <w:rsid w:val="00BD1658"/>
    <w:rsid w:val="00BD5746"/>
    <w:rsid w:val="00BD7D51"/>
    <w:rsid w:val="00BE629B"/>
    <w:rsid w:val="00BE678F"/>
    <w:rsid w:val="00BE7047"/>
    <w:rsid w:val="00BF0487"/>
    <w:rsid w:val="00BF2D8F"/>
    <w:rsid w:val="00C052E0"/>
    <w:rsid w:val="00C07BBF"/>
    <w:rsid w:val="00C3723E"/>
    <w:rsid w:val="00C408AA"/>
    <w:rsid w:val="00C42FB8"/>
    <w:rsid w:val="00C44F73"/>
    <w:rsid w:val="00C6064A"/>
    <w:rsid w:val="00C60DD0"/>
    <w:rsid w:val="00C72473"/>
    <w:rsid w:val="00C811FA"/>
    <w:rsid w:val="00C82B24"/>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81BC5"/>
    <w:rsid w:val="00DA5865"/>
    <w:rsid w:val="00DA688E"/>
    <w:rsid w:val="00DB0516"/>
    <w:rsid w:val="00DC3512"/>
    <w:rsid w:val="00DF196E"/>
    <w:rsid w:val="00E013D1"/>
    <w:rsid w:val="00E01E72"/>
    <w:rsid w:val="00E063F9"/>
    <w:rsid w:val="00E30018"/>
    <w:rsid w:val="00E31234"/>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754C"/>
    <w:rsid w:val="00EF15A0"/>
    <w:rsid w:val="00F0063E"/>
    <w:rsid w:val="00F02A49"/>
    <w:rsid w:val="00F04713"/>
    <w:rsid w:val="00F11C61"/>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99"/>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1"/>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70AB4-783F-4382-BAF1-02D906BCC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6452</Words>
  <Characters>36778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49</cp:revision>
  <dcterms:created xsi:type="dcterms:W3CDTF">2026-06-09T13:35:00Z</dcterms:created>
  <dcterms:modified xsi:type="dcterms:W3CDTF">2026-09-22T06:16:00Z</dcterms:modified>
  <dc:language>ru-RU</dc:language>
</cp:coreProperties>
</file>