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2FF" w:rsidRDefault="004B2AA9">
      <w:pPr>
        <w:spacing w:after="177"/>
        <w:ind w:firstLine="2985"/>
      </w:pPr>
      <w:r>
        <w:t xml:space="preserve">ДОГОВОР </w:t>
      </w:r>
    </w:p>
    <w:p w:rsidR="000072FF" w:rsidRDefault="004B2AA9" w:rsidP="000072FF">
      <w:pPr>
        <w:spacing w:after="0"/>
        <w:ind w:firstLine="33"/>
      </w:pPr>
      <w:r>
        <w:t xml:space="preserve"> на оказание услуг по обязательному страхованию гражданской ответственности владельца </w:t>
      </w:r>
    </w:p>
    <w:p w:rsidR="004B4A11" w:rsidRDefault="004B2AA9" w:rsidP="000072FF">
      <w:pPr>
        <w:spacing w:after="0"/>
        <w:ind w:firstLine="33"/>
      </w:pPr>
      <w:r>
        <w:t>опасного объекта за причинение вреда в результате аварии на опасном объекте</w:t>
      </w:r>
    </w:p>
    <w:p w:rsidR="000072FF" w:rsidRDefault="000072FF" w:rsidP="000072FF">
      <w:pPr>
        <w:spacing w:after="0"/>
        <w:ind w:firstLine="33"/>
      </w:pPr>
      <w:bookmarkStart w:id="0" w:name="_GoBack"/>
      <w:bookmarkEnd w:id="0"/>
    </w:p>
    <w:p w:rsidR="004B4A11" w:rsidRDefault="004B2AA9">
      <w:pPr>
        <w:tabs>
          <w:tab w:val="center" w:pos="8781"/>
        </w:tabs>
        <w:spacing w:after="155"/>
        <w:ind w:left="0" w:right="0"/>
        <w:jc w:val="left"/>
      </w:pPr>
      <w:r>
        <w:t>г. Санкт-Петербург</w:t>
      </w:r>
      <w:r>
        <w:tab/>
        <w:t>22.01.2026 г.</w:t>
      </w:r>
    </w:p>
    <w:p w:rsidR="004B4A11" w:rsidRDefault="004B2AA9">
      <w:pPr>
        <w:ind w:left="14" w:right="14" w:firstLine="681"/>
      </w:pPr>
      <w:r>
        <w:t>СМ) «ВСК» в лице Руководителя агентства «</w:t>
      </w:r>
      <w:proofErr w:type="spellStart"/>
      <w:r>
        <w:t>Лужское</w:t>
      </w:r>
      <w:proofErr w:type="spellEnd"/>
      <w:r>
        <w:t xml:space="preserve">» СМ) “ВСК» Ивановой Татьяны Евгеньевны, действующего на основании Доверенности 0068-18-Д от </w:t>
      </w:r>
      <w:r>
        <w:rPr>
          <w:noProof/>
        </w:rPr>
        <w:drawing>
          <wp:inline distT="0" distB="0" distL="0" distR="0">
            <wp:extent cx="493610" cy="85251"/>
            <wp:effectExtent l="0" t="0" r="0" b="0"/>
            <wp:docPr id="4659" name="Picture 4659"/>
            <wp:cNvGraphicFramePr/>
            <a:graphic xmlns:a="http://schemas.openxmlformats.org/drawingml/2006/main">
              <a:graphicData uri="http://schemas.openxmlformats.org/drawingml/2006/picture">
                <pic:pic xmlns:pic="http://schemas.openxmlformats.org/drawingml/2006/picture">
                  <pic:nvPicPr>
                    <pic:cNvPr id="4659" name="Picture 4659"/>
                    <pic:cNvPicPr/>
                  </pic:nvPicPr>
                  <pic:blipFill>
                    <a:blip r:embed="rId5"/>
                    <a:stretch>
                      <a:fillRect/>
                    </a:stretch>
                  </pic:blipFill>
                  <pic:spPr>
                    <a:xfrm>
                      <a:off x="0" y="0"/>
                      <a:ext cx="493610" cy="85251"/>
                    </a:xfrm>
                    <a:prstGeom prst="rect">
                      <a:avLst/>
                    </a:prstGeom>
                  </pic:spPr>
                </pic:pic>
              </a:graphicData>
            </a:graphic>
          </wp:inline>
        </w:drawing>
      </w:r>
      <w:r>
        <w:t xml:space="preserve"> с одной стороны, и Муниципальное общеобразовательное учреждение «</w:t>
      </w:r>
      <w:proofErr w:type="spellStart"/>
      <w:r>
        <w:t>Толмачевская</w:t>
      </w:r>
      <w:proofErr w:type="spellEnd"/>
      <w:r>
        <w:t xml:space="preserve"> средняя общеобразовательная школа и</w:t>
      </w:r>
      <w:r>
        <w:t xml:space="preserve">м, Героя Советского Союза ИМ. Прохорова» именуемое в дальнейшем «Страхователь», в лице Директора </w:t>
      </w:r>
      <w:proofErr w:type="spellStart"/>
      <w:r>
        <w:t>Муниципиьное</w:t>
      </w:r>
      <w:proofErr w:type="spellEnd"/>
      <w:r>
        <w:t xml:space="preserve"> общеобразовательное учреждение «</w:t>
      </w:r>
      <w:proofErr w:type="spellStart"/>
      <w:r>
        <w:t>Толмачевская</w:t>
      </w:r>
      <w:proofErr w:type="spellEnd"/>
      <w:r>
        <w:t xml:space="preserve"> средняя общеобразовательная школа им. Героя Советского Союза И. И. Прохорова» Шевцовой Юлии Игоревны,</w:t>
      </w:r>
      <w:r>
        <w:t xml:space="preserve"> действующего на основании Положения, с другой стороны, составили настоящий Договор о нижеследующем:</w:t>
      </w:r>
    </w:p>
    <w:p w:rsidR="004B4A11" w:rsidRDefault="004B2AA9">
      <w:pPr>
        <w:spacing w:after="3" w:line="259" w:lineRule="auto"/>
        <w:ind w:left="547" w:right="595" w:hanging="10"/>
        <w:jc w:val="center"/>
      </w:pPr>
      <w:r>
        <w:t>1. Общие положения</w:t>
      </w:r>
    </w:p>
    <w:p w:rsidR="004B4A11" w:rsidRDefault="004B2AA9">
      <w:pPr>
        <w:ind w:left="566" w:right="14"/>
      </w:pPr>
      <w:r>
        <w:t>1. В целях исполнения Договора используются следующие понятия:</w:t>
      </w:r>
    </w:p>
    <w:p w:rsidR="004B4A11" w:rsidRDefault="004B2AA9">
      <w:pPr>
        <w:numPr>
          <w:ilvl w:val="0"/>
          <w:numId w:val="1"/>
        </w:numPr>
        <w:ind w:right="14" w:firstLine="528"/>
      </w:pPr>
      <w:r>
        <w:t xml:space="preserve">«Договор обязательного страхования гражданской ответственности </w:t>
      </w:r>
      <w:proofErr w:type="spellStart"/>
      <w:r>
        <w:t>влиельца</w:t>
      </w:r>
      <w:proofErr w:type="spellEnd"/>
      <w:r>
        <w:t xml:space="preserve"> о</w:t>
      </w:r>
      <w:r>
        <w:t xml:space="preserve">пасного </w:t>
      </w:r>
      <w:proofErr w:type="spellStart"/>
      <w:r>
        <w:t>Мьекта</w:t>
      </w:r>
      <w:proofErr w:type="spellEnd"/>
      <w:r>
        <w:t xml:space="preserve"> за причинение вреда в результате аварии на опасном объекте» (палее — договор обязательного страхования) — договор обязательного страхования, заключаемый между Страховщиком и Страхователем </w:t>
      </w:r>
      <w:proofErr w:type="spellStart"/>
      <w:r>
        <w:t>ло</w:t>
      </w:r>
      <w:proofErr w:type="spellEnd"/>
      <w:r>
        <w:t xml:space="preserve"> конкретному опасному объекту Страхователя;</w:t>
      </w:r>
    </w:p>
    <w:p w:rsidR="004B4A11" w:rsidRDefault="004B2AA9">
      <w:pPr>
        <w:numPr>
          <w:ilvl w:val="0"/>
          <w:numId w:val="1"/>
        </w:numPr>
        <w:ind w:right="14" w:firstLine="528"/>
      </w:pPr>
      <w:r>
        <w:t>(СД.</w:t>
      </w:r>
      <w:proofErr w:type="gramStart"/>
      <w:r>
        <w:t>Г.а</w:t>
      </w:r>
      <w:r>
        <w:t>жф</w:t>
      </w:r>
      <w:proofErr w:type="gramEnd"/>
      <w:r>
        <w:t>.ц.а1.еДЬ.2-- Муниципальное общеобразовательное учреждение «</w:t>
      </w:r>
      <w:proofErr w:type="spellStart"/>
      <w:r>
        <w:t>Толмачевская</w:t>
      </w:r>
      <w:proofErr w:type="spellEnd"/>
      <w:r>
        <w:t xml:space="preserve"> средняя общеобразовательная шкФ'1а им. Героя Советского Союза И. И. Прохорова», как сторона договора страхования;</w:t>
      </w:r>
    </w:p>
    <w:p w:rsidR="004B4A11" w:rsidRDefault="004B2AA9">
      <w:pPr>
        <w:numPr>
          <w:ilvl w:val="0"/>
          <w:numId w:val="1"/>
        </w:numPr>
        <w:spacing w:after="18" w:line="226" w:lineRule="auto"/>
        <w:ind w:right="14" w:firstLine="528"/>
      </w:pPr>
      <w:r>
        <w:rPr>
          <w:u w:val="single" w:color="000000"/>
        </w:rPr>
        <w:t>«Владелец опасных объектов»</w:t>
      </w:r>
      <w:r>
        <w:t xml:space="preserve">- Муниципальное общеобразовательное </w:t>
      </w:r>
      <w:r>
        <w:rPr>
          <w:noProof/>
        </w:rPr>
        <w:drawing>
          <wp:inline distT="0" distB="0" distL="0" distR="0">
            <wp:extent cx="481422" cy="79161"/>
            <wp:effectExtent l="0" t="0" r="0" b="0"/>
            <wp:docPr id="4660" name="Picture 4660"/>
            <wp:cNvGraphicFramePr/>
            <a:graphic xmlns:a="http://schemas.openxmlformats.org/drawingml/2006/main">
              <a:graphicData uri="http://schemas.openxmlformats.org/drawingml/2006/picture">
                <pic:pic xmlns:pic="http://schemas.openxmlformats.org/drawingml/2006/picture">
                  <pic:nvPicPr>
                    <pic:cNvPr id="4660" name="Picture 4660"/>
                    <pic:cNvPicPr/>
                  </pic:nvPicPr>
                  <pic:blipFill>
                    <a:blip r:embed="rId6"/>
                    <a:stretch>
                      <a:fillRect/>
                    </a:stretch>
                  </pic:blipFill>
                  <pic:spPr>
                    <a:xfrm>
                      <a:off x="0" y="0"/>
                      <a:ext cx="481422" cy="79161"/>
                    </a:xfrm>
                    <a:prstGeom prst="rect">
                      <a:avLst/>
                    </a:prstGeom>
                  </pic:spPr>
                </pic:pic>
              </a:graphicData>
            </a:graphic>
          </wp:inline>
        </w:drawing>
      </w:r>
      <w:r>
        <w:t>«</w:t>
      </w:r>
      <w:proofErr w:type="spellStart"/>
      <w:r>
        <w:t>То</w:t>
      </w:r>
      <w:r>
        <w:t>лмачевская</w:t>
      </w:r>
      <w:proofErr w:type="spellEnd"/>
      <w:r>
        <w:t xml:space="preserve"> средняя общеобразовательная школа им. Героя Советского Союза И.И. Прохорова» либо его подразделение или иное лицо, владеющее опасными объектами на праве собственности, праве хозяйственного ведения или праве оперативного управления либо на ином з</w:t>
      </w:r>
      <w:r>
        <w:t>аконном основании и осуществляющий эксплуатацию опасного объекта.</w:t>
      </w:r>
    </w:p>
    <w:p w:rsidR="004B4A11" w:rsidRDefault="004B2AA9">
      <w:pPr>
        <w:numPr>
          <w:ilvl w:val="0"/>
          <w:numId w:val="1"/>
        </w:numPr>
        <w:ind w:right="14" w:firstLine="528"/>
      </w:pPr>
      <w:r>
        <w:t>«Страховщик» - Исполнитель, в лице уполномоченных подразделений СМ) «ВСК» (</w:t>
      </w:r>
      <w:proofErr w:type="spellStart"/>
      <w:r>
        <w:t>филии</w:t>
      </w:r>
      <w:proofErr w:type="spellEnd"/>
      <w:r>
        <w:t xml:space="preserve"> СМ) «ВСК»), как сторона договоров обязательного страхования;</w:t>
      </w:r>
    </w:p>
    <w:p w:rsidR="004B4A11" w:rsidRDefault="004B2AA9">
      <w:pPr>
        <w:numPr>
          <w:ilvl w:val="0"/>
          <w:numId w:val="1"/>
        </w:numPr>
        <w:spacing w:after="184"/>
        <w:ind w:right="14" w:firstLine="528"/>
      </w:pPr>
      <w:r>
        <w:t xml:space="preserve">«Страховая премия» — денежная сумма в </w:t>
      </w:r>
      <w:proofErr w:type="spellStart"/>
      <w:r>
        <w:t>ВШПOТе</w:t>
      </w:r>
      <w:proofErr w:type="spellEnd"/>
      <w:r>
        <w:t xml:space="preserve"> Рос</w:t>
      </w:r>
      <w:r>
        <w:t>сийской Федерации, уплачиваемая Страхователем по заключенным в течение года договорам обязательного страхования,</w:t>
      </w:r>
    </w:p>
    <w:p w:rsidR="004B4A11" w:rsidRDefault="004B2AA9">
      <w:pPr>
        <w:numPr>
          <w:ilvl w:val="0"/>
          <w:numId w:val="2"/>
        </w:numPr>
        <w:spacing w:after="154"/>
        <w:ind w:right="14" w:firstLine="537"/>
      </w:pPr>
      <w:r>
        <w:t>Другие определения</w:t>
      </w:r>
      <w:proofErr w:type="gramStart"/>
      <w:r>
        <w:t>.</w:t>
      </w:r>
      <w:proofErr w:type="gramEnd"/>
      <w:r>
        <w:t xml:space="preserve"> используемые в настоящем Договоре, имеют значение и подлежат толкованию таким образом, каким они изложены в «Правилах обяза</w:t>
      </w:r>
      <w:r>
        <w:t>тельного страхования гражданской ответственности владельца опасного объекта за причинение вреда в результате аварии на опасном объекте», утвержденных постановлением Правительства РФ № 916 от 03.112011 г. (</w:t>
      </w:r>
      <w:proofErr w:type="spellStart"/>
      <w:r>
        <w:t>длее</w:t>
      </w:r>
      <w:proofErr w:type="spellEnd"/>
      <w:r>
        <w:t xml:space="preserve"> — Правила обязательного страхования).</w:t>
      </w:r>
    </w:p>
    <w:p w:rsidR="004B4A11" w:rsidRDefault="004B2AA9">
      <w:pPr>
        <w:spacing w:after="3" w:line="259" w:lineRule="auto"/>
        <w:ind w:left="547" w:right="48" w:hanging="10"/>
        <w:jc w:val="center"/>
      </w:pPr>
      <w:r>
        <w:t>П. Предмет договора</w:t>
      </w:r>
    </w:p>
    <w:p w:rsidR="004B4A11" w:rsidRDefault="004B2AA9">
      <w:pPr>
        <w:numPr>
          <w:ilvl w:val="0"/>
          <w:numId w:val="2"/>
        </w:numPr>
        <w:ind w:right="14" w:firstLine="537"/>
      </w:pPr>
      <w:r>
        <w:t xml:space="preserve">Исполнитель обязуется в соответствии с настоящим Договором оказывать услуги (прочая закупка товаров работ и услуг) </w:t>
      </w:r>
      <w:proofErr w:type="spellStart"/>
      <w:r>
        <w:t>ло</w:t>
      </w:r>
      <w:proofErr w:type="spellEnd"/>
      <w:r>
        <w:t xml:space="preserve"> обязательному страхованию гражданской ответственности владельца опасного объекта за причинение вреда в результате авар</w:t>
      </w:r>
      <w:r>
        <w:t xml:space="preserve">ии на опасном объекте следующего объекта: </w:t>
      </w:r>
      <w:r>
        <w:rPr>
          <w:u w:val="single" w:color="000000"/>
        </w:rPr>
        <w:t>ДЕЕ,</w:t>
      </w:r>
      <w:r>
        <w:t xml:space="preserve"> расположенного по адресу: 188255 Ленинградская обл., </w:t>
      </w:r>
      <w:proofErr w:type="spellStart"/>
      <w:r>
        <w:t>Лужский</w:t>
      </w:r>
      <w:proofErr w:type="spellEnd"/>
      <w:r>
        <w:t xml:space="preserve"> район, пос. Толмачево, ул. Толмачева д. 10, здание школы.</w:t>
      </w:r>
    </w:p>
    <w:p w:rsidR="004B4A11" w:rsidRDefault="004B2AA9">
      <w:pPr>
        <w:numPr>
          <w:ilvl w:val="0"/>
          <w:numId w:val="2"/>
        </w:numPr>
        <w:ind w:right="14" w:firstLine="537"/>
      </w:pPr>
      <w:r>
        <w:t>Документом, удостоверяющим осуществление обязательного страхования владельца опасного объе</w:t>
      </w:r>
      <w:r>
        <w:t>кта за причинение вреда в результате аварии на опасном объекте, является страховой полис обязательного страхования</w:t>
      </w:r>
      <w:r>
        <w:rPr>
          <w:noProof/>
        </w:rPr>
        <w:drawing>
          <wp:inline distT="0" distB="0" distL="0" distR="0">
            <wp:extent cx="12188" cy="18268"/>
            <wp:effectExtent l="0" t="0" r="0" b="0"/>
            <wp:docPr id="4662" name="Picture 4662"/>
            <wp:cNvGraphicFramePr/>
            <a:graphic xmlns:a="http://schemas.openxmlformats.org/drawingml/2006/main">
              <a:graphicData uri="http://schemas.openxmlformats.org/drawingml/2006/picture">
                <pic:pic xmlns:pic="http://schemas.openxmlformats.org/drawingml/2006/picture">
                  <pic:nvPicPr>
                    <pic:cNvPr id="4662" name="Picture 4662"/>
                    <pic:cNvPicPr/>
                  </pic:nvPicPr>
                  <pic:blipFill>
                    <a:blip r:embed="rId7"/>
                    <a:stretch>
                      <a:fillRect/>
                    </a:stretch>
                  </pic:blipFill>
                  <pic:spPr>
                    <a:xfrm>
                      <a:off x="0" y="0"/>
                      <a:ext cx="12188" cy="18268"/>
                    </a:xfrm>
                    <a:prstGeom prst="rect">
                      <a:avLst/>
                    </a:prstGeom>
                  </pic:spPr>
                </pic:pic>
              </a:graphicData>
            </a:graphic>
          </wp:inline>
        </w:drawing>
      </w:r>
    </w:p>
    <w:p w:rsidR="004B4A11" w:rsidRDefault="004B2AA9">
      <w:pPr>
        <w:ind w:left="537" w:right="14"/>
      </w:pPr>
      <w:r>
        <w:t>Страховой полис обязательного страхования имеет единую форму на всей территории Российской Федерации и является документом строгой</w:t>
      </w:r>
    </w:p>
    <w:p w:rsidR="004B4A11" w:rsidRDefault="004B2AA9">
      <w:pPr>
        <w:spacing w:after="63" w:line="259" w:lineRule="auto"/>
        <w:ind w:left="0" w:right="0"/>
        <w:jc w:val="left"/>
      </w:pPr>
      <w:r>
        <w:rPr>
          <w:noProof/>
        </w:rPr>
        <w:drawing>
          <wp:inline distT="0" distB="0" distL="0" distR="0">
            <wp:extent cx="481422" cy="54804"/>
            <wp:effectExtent l="0" t="0" r="0" b="0"/>
            <wp:docPr id="4661" name="Picture 4661"/>
            <wp:cNvGraphicFramePr/>
            <a:graphic xmlns:a="http://schemas.openxmlformats.org/drawingml/2006/main">
              <a:graphicData uri="http://schemas.openxmlformats.org/drawingml/2006/picture">
                <pic:pic xmlns:pic="http://schemas.openxmlformats.org/drawingml/2006/picture">
                  <pic:nvPicPr>
                    <pic:cNvPr id="4661" name="Picture 4661"/>
                    <pic:cNvPicPr/>
                  </pic:nvPicPr>
                  <pic:blipFill>
                    <a:blip r:embed="rId8"/>
                    <a:stretch>
                      <a:fillRect/>
                    </a:stretch>
                  </pic:blipFill>
                  <pic:spPr>
                    <a:xfrm>
                      <a:off x="0" y="0"/>
                      <a:ext cx="481422" cy="54804"/>
                    </a:xfrm>
                    <a:prstGeom prst="rect">
                      <a:avLst/>
                    </a:prstGeom>
                  </pic:spPr>
                </pic:pic>
              </a:graphicData>
            </a:graphic>
          </wp:inline>
        </w:drawing>
      </w:r>
    </w:p>
    <w:p w:rsidR="004B4A11" w:rsidRDefault="004B2AA9">
      <w:pPr>
        <w:numPr>
          <w:ilvl w:val="0"/>
          <w:numId w:val="2"/>
        </w:numPr>
        <w:spacing w:after="142"/>
        <w:ind w:right="14" w:firstLine="537"/>
      </w:pPr>
      <w:r>
        <w:t>Условия</w:t>
      </w:r>
      <w:r>
        <w:t xml:space="preserve"> и порядок страхования определяются </w:t>
      </w:r>
      <w:proofErr w:type="spellStart"/>
      <w:r>
        <w:t>Правштами</w:t>
      </w:r>
      <w:proofErr w:type="spellEnd"/>
      <w:r>
        <w:t xml:space="preserve"> обязательного страхования.</w:t>
      </w:r>
    </w:p>
    <w:p w:rsidR="004B4A11" w:rsidRDefault="004B2AA9">
      <w:pPr>
        <w:ind w:left="4424" w:right="2678" w:hanging="1161"/>
      </w:pPr>
      <w:r>
        <w:rPr>
          <w:noProof/>
        </w:rPr>
        <w:drawing>
          <wp:inline distT="0" distB="0" distL="0" distR="0">
            <wp:extent cx="127973" cy="79161"/>
            <wp:effectExtent l="0" t="0" r="0" b="0"/>
            <wp:docPr id="15288" name="Picture 15288"/>
            <wp:cNvGraphicFramePr/>
            <a:graphic xmlns:a="http://schemas.openxmlformats.org/drawingml/2006/main">
              <a:graphicData uri="http://schemas.openxmlformats.org/drawingml/2006/picture">
                <pic:pic xmlns:pic="http://schemas.openxmlformats.org/drawingml/2006/picture">
                  <pic:nvPicPr>
                    <pic:cNvPr id="15288" name="Picture 15288"/>
                    <pic:cNvPicPr/>
                  </pic:nvPicPr>
                  <pic:blipFill>
                    <a:blip r:embed="rId9"/>
                    <a:stretch>
                      <a:fillRect/>
                    </a:stretch>
                  </pic:blipFill>
                  <pic:spPr>
                    <a:xfrm>
                      <a:off x="0" y="0"/>
                      <a:ext cx="127973" cy="79161"/>
                    </a:xfrm>
                    <a:prstGeom prst="rect">
                      <a:avLst/>
                    </a:prstGeom>
                  </pic:spPr>
                </pic:pic>
              </a:graphicData>
            </a:graphic>
          </wp:inline>
        </w:drawing>
      </w:r>
      <w:r>
        <w:t>Порядок заключения договоров обязательного страхования и передачи страховых полисов</w:t>
      </w:r>
    </w:p>
    <w:p w:rsidR="004B4A11" w:rsidRDefault="004B2AA9">
      <w:pPr>
        <w:numPr>
          <w:ilvl w:val="0"/>
          <w:numId w:val="2"/>
        </w:numPr>
        <w:ind w:right="14" w:firstLine="537"/>
      </w:pPr>
      <w:r>
        <w:t xml:space="preserve">Для заключения договора обязательного страхования Страхователь представляет Страховщику следующие </w:t>
      </w:r>
      <w:r>
        <w:t>документы:</w:t>
      </w:r>
    </w:p>
    <w:p w:rsidR="004B4A11" w:rsidRDefault="004B2AA9">
      <w:pPr>
        <w:numPr>
          <w:ilvl w:val="0"/>
          <w:numId w:val="3"/>
        </w:numPr>
        <w:ind w:right="14" w:hanging="269"/>
      </w:pPr>
      <w:r>
        <w:t>заявление об обязательном страховании (</w:t>
      </w:r>
      <w:proofErr w:type="gramStart"/>
      <w:r>
        <w:t>Приложение ,</w:t>
      </w:r>
      <w:proofErr w:type="gramEnd"/>
      <w:r>
        <w:t xml:space="preserve"> 2 к Договору);</w:t>
      </w:r>
    </w:p>
    <w:p w:rsidR="004B4A11" w:rsidRDefault="004B2AA9">
      <w:pPr>
        <w:numPr>
          <w:ilvl w:val="0"/>
          <w:numId w:val="3"/>
        </w:numPr>
        <w:ind w:right="14" w:hanging="269"/>
      </w:pPr>
      <w:r>
        <w:t xml:space="preserve">формы предоставления исходных сведений владельцами опасных объектов щи определения </w:t>
      </w:r>
      <w:proofErr w:type="spellStart"/>
      <w:proofErr w:type="gramStart"/>
      <w:r>
        <w:t>в;хда</w:t>
      </w:r>
      <w:proofErr w:type="spellEnd"/>
      <w:proofErr w:type="gramEnd"/>
      <w:r>
        <w:t xml:space="preserve">, который может быть причинен в результате аварии на опасном объекте, </w:t>
      </w:r>
      <w:proofErr w:type="spellStart"/>
      <w:r>
        <w:t>максимиьно</w:t>
      </w:r>
      <w:proofErr w:type="spellEnd"/>
      <w:r>
        <w:t xml:space="preserve"> возможног</w:t>
      </w:r>
      <w:r>
        <w:t xml:space="preserve">о </w:t>
      </w:r>
      <w:proofErr w:type="spellStart"/>
      <w:r>
        <w:t>кшичесгва</w:t>
      </w:r>
      <w:proofErr w:type="spellEnd"/>
      <w:r>
        <w:t xml:space="preserve"> потерпевших и уровня безопасности опасного объекта (Приложение </w:t>
      </w:r>
      <w:proofErr w:type="spellStart"/>
      <w:r>
        <w:t>Уе</w:t>
      </w:r>
      <w:proofErr w:type="spellEnd"/>
      <w:r>
        <w:t xml:space="preserve"> 3 к Договору);</w:t>
      </w:r>
    </w:p>
    <w:p w:rsidR="004B4A11" w:rsidRDefault="004B2AA9">
      <w:pPr>
        <w:numPr>
          <w:ilvl w:val="0"/>
          <w:numId w:val="3"/>
        </w:numPr>
        <w:ind w:right="14" w:hanging="269"/>
      </w:pPr>
      <w:r>
        <w:t>копия свидетельства о регистрации опасного производственного объекта в государственном реестре или копия выписки из Российского регистра гидротехнических сооружени</w:t>
      </w:r>
      <w:r>
        <w:t>й в соответствии с законодательством Российской Федерации о безопасности гидротехнических сооружений;</w:t>
      </w:r>
    </w:p>
    <w:p w:rsidR="004B4A11" w:rsidRDefault="004B2AA9">
      <w:pPr>
        <w:numPr>
          <w:ilvl w:val="0"/>
          <w:numId w:val="3"/>
        </w:numPr>
        <w:ind w:right="14" w:hanging="269"/>
      </w:pPr>
      <w:r>
        <w:t>копии документов, подтверждающих право собственности и (или) владения опасным объектом;</w:t>
      </w:r>
    </w:p>
    <w:p w:rsidR="004B4A11" w:rsidRDefault="004B2AA9">
      <w:pPr>
        <w:numPr>
          <w:ilvl w:val="0"/>
          <w:numId w:val="3"/>
        </w:numPr>
        <w:spacing w:after="18" w:line="226" w:lineRule="auto"/>
        <w:ind w:right="14" w:hanging="269"/>
      </w:pPr>
      <w:r>
        <w:t>карта учета опасного производственного объект в государственном ре</w:t>
      </w:r>
      <w:r>
        <w:t>естре и сведения, характеризующие опасный производственный объект, подготовленные в порядке, установленном федеральным органом исполнительной масти, осуществляющим в пределах своей компетенции функции по контролю и надзору в области безопасности соответств</w:t>
      </w:r>
      <w:r>
        <w:t>ующих опасных производственных объектов или гидротехнических сооружений“,</w:t>
      </w:r>
    </w:p>
    <w:p w:rsidR="004B4A11" w:rsidRDefault="004B2AA9">
      <w:pPr>
        <w:numPr>
          <w:ilvl w:val="0"/>
          <w:numId w:val="3"/>
        </w:numPr>
        <w:ind w:right="14" w:hanging="269"/>
      </w:pPr>
      <w:r>
        <w:t xml:space="preserve">сведения о </w:t>
      </w:r>
      <w:proofErr w:type="spellStart"/>
      <w:r>
        <w:t>Нњличии</w:t>
      </w:r>
      <w:proofErr w:type="spellEnd"/>
      <w:r>
        <w:t xml:space="preserve"> страховых случаев (при заключении договора обязательного страхования </w:t>
      </w:r>
      <w:proofErr w:type="gramStart"/>
      <w:r>
        <w:t>на новый сроке</w:t>
      </w:r>
      <w:proofErr w:type="gramEnd"/>
      <w:r>
        <w:t xml:space="preserve"> другим страховщиком)</w:t>
      </w:r>
    </w:p>
    <w:p w:rsidR="004B4A11" w:rsidRDefault="004B2AA9">
      <w:pPr>
        <w:ind w:left="537" w:right="14"/>
      </w:pPr>
      <w:r>
        <w:t>Страхователь не предоставляет сведения о страховании в слу</w:t>
      </w:r>
      <w:r>
        <w:t>чае продления договоров обязательного страхования, ранее заключенных с настоящим</w:t>
      </w:r>
    </w:p>
    <w:p w:rsidR="004B4A11" w:rsidRDefault="004B2AA9">
      <w:pPr>
        <w:ind w:left="14" w:right="14"/>
      </w:pPr>
      <w:r>
        <w:t>Страховщиком,</w:t>
      </w:r>
    </w:p>
    <w:p w:rsidR="004B4A11" w:rsidRDefault="004B2AA9">
      <w:pPr>
        <w:ind w:left="537" w:right="14"/>
      </w:pPr>
      <w:r>
        <w:t>Страховщик производит расчет страховой премии в л, 5 заявления обязательном страховании.</w:t>
      </w:r>
    </w:p>
    <w:p w:rsidR="004B4A11" w:rsidRDefault="004B2AA9">
      <w:pPr>
        <w:ind w:left="14" w:right="14" w:firstLine="547"/>
      </w:pPr>
      <w:r>
        <w:t>7 При заключении договора обязательного страхования до регистрации опасного производственного объекта Страхователь вместе с заявлением об обязательном страховании предоставляет Страховщику сведения, характеризующие опасный производственный объект, подготов</w:t>
      </w:r>
      <w:r>
        <w:t xml:space="preserve">ленные в порядке, установленном </w:t>
      </w:r>
      <w:proofErr w:type="spellStart"/>
      <w:r>
        <w:t>федериьным</w:t>
      </w:r>
      <w:proofErr w:type="spellEnd"/>
      <w:r>
        <w:t xml:space="preserve"> органом исполнительной власти, осуществляющим в пределах своей компетенции функции по контролю и надзору в области безопасности </w:t>
      </w:r>
      <w:proofErr w:type="spellStart"/>
      <w:r>
        <w:t>соответсгву-ощих</w:t>
      </w:r>
      <w:proofErr w:type="spellEnd"/>
      <w:r>
        <w:t xml:space="preserve"> опасных производственных объектов или гидротехнических сооружений. П</w:t>
      </w:r>
      <w:r>
        <w:t xml:space="preserve">осле государственной регистрации опасного производственного объекта Страхователь обязан сообщить регистрационный номер </w:t>
      </w:r>
      <w:proofErr w:type="spellStart"/>
      <w:r>
        <w:t>опаснот</w:t>
      </w:r>
      <w:proofErr w:type="spellEnd"/>
      <w:r>
        <w:t xml:space="preserve"> производственного объекта в течение 3 рабочих дней Страховщику, который на основании полученных данных вносит соответствующую зап</w:t>
      </w:r>
      <w:r>
        <w:t>ись в страховой полис обязательного страхования, а также представить Страховщику остальные документы, предусмотренные п, 6 настоящего Договора.</w:t>
      </w:r>
    </w:p>
    <w:p w:rsidR="004B4A11" w:rsidRDefault="004B2AA9">
      <w:pPr>
        <w:ind w:left="547" w:right="14"/>
      </w:pPr>
      <w:r>
        <w:t>8, Страхователь несет ответственность за полноту и достоверность сведений и документов, представляемых Страховщи</w:t>
      </w:r>
      <w:r>
        <w:t>ку.</w:t>
      </w:r>
    </w:p>
    <w:p w:rsidR="004B4A11" w:rsidRDefault="004B2AA9">
      <w:pPr>
        <w:spacing w:after="200"/>
        <w:ind w:left="547" w:right="14"/>
      </w:pPr>
      <w:r>
        <w:t>9. Договоры обязательного страхования заключаются на срок не менее, чем год.</w:t>
      </w:r>
    </w:p>
    <w:p w:rsidR="004B4A11" w:rsidRDefault="004B2AA9">
      <w:pPr>
        <w:spacing w:after="3" w:line="259" w:lineRule="auto"/>
        <w:ind w:left="547" w:right="614" w:hanging="10"/>
        <w:jc w:val="center"/>
      </w:pPr>
      <w:r>
        <w:t xml:space="preserve">1V. Порядок изменения и прекращения договоров обязательного </w:t>
      </w:r>
      <w:proofErr w:type="spellStart"/>
      <w:r>
        <w:t>еграхованин</w:t>
      </w:r>
      <w:proofErr w:type="spellEnd"/>
    </w:p>
    <w:p w:rsidR="004B4A11" w:rsidRDefault="004B2AA9">
      <w:pPr>
        <w:ind w:left="14" w:right="14" w:firstLine="528"/>
      </w:pPr>
      <w:r>
        <w:lastRenderedPageBreak/>
        <w:t>10- В период действия договора обязательного страхования Страхователь обязан незамедлительно сообщить С</w:t>
      </w:r>
      <w:r>
        <w:t>траховщику о ставших ему известными значительных изменениях в обстоятельствах, сообщенных Страховщику при заключении договора обязательного страхования (в том числе при увеличении вреда, который может быть причинен в результате аварии на опасном объекте, и</w:t>
      </w:r>
      <w:r>
        <w:t xml:space="preserve"> максимально возможного количества потерпевших), если эти изменения могут существенно повлиять на увеличение страхового риска.</w:t>
      </w:r>
    </w:p>
    <w:p w:rsidR="004B4A11" w:rsidRDefault="004B2AA9">
      <w:pPr>
        <w:ind w:left="14" w:right="14" w:firstLine="518"/>
      </w:pPr>
      <w:r>
        <w:t xml:space="preserve">Значительными во всяком случае являются изменения в сведениях, указанных страхователем при заключении договора </w:t>
      </w:r>
      <w:proofErr w:type="spellStart"/>
      <w:r>
        <w:t>с“язательного</w:t>
      </w:r>
      <w:proofErr w:type="spellEnd"/>
      <w:r>
        <w:t xml:space="preserve"> стра</w:t>
      </w:r>
      <w:r>
        <w:t>хования в заявлении обязательном страховании и договоре обязательного страхования, влекущие изменение существенных условий договора обязательного страхования и размера страховой премии,</w:t>
      </w:r>
    </w:p>
    <w:p w:rsidR="004B4A11" w:rsidRDefault="004B2AA9">
      <w:pPr>
        <w:ind w:left="14" w:right="14" w:firstLine="537"/>
      </w:pPr>
      <w:r>
        <w:t>После получения информации об увеличении страхового риска Страховщик в</w:t>
      </w:r>
      <w:r>
        <w:t>праве потребовать от Страхователя изменения условий договора обязательного страхования или уплаты дополнительной страховой премии соразмерно увеличению страхового риска.</w:t>
      </w:r>
    </w:p>
    <w:p w:rsidR="004B4A11" w:rsidRDefault="004B2AA9">
      <w:pPr>
        <w:ind w:left="14" w:right="14" w:firstLine="537"/>
      </w:pPr>
      <w:r>
        <w:t xml:space="preserve">1 </w:t>
      </w:r>
      <w:proofErr w:type="gramStart"/>
      <w:r>
        <w:t>1 ,</w:t>
      </w:r>
      <w:proofErr w:type="gramEnd"/>
      <w:r>
        <w:t xml:space="preserve"> Действие договора обязательного страхования досрочно прекращается в случаях пред</w:t>
      </w:r>
      <w:r>
        <w:t>усмотренных п, 48 Правил обязательного страхования, Датой прекращение (расторжении договора обязательного страхования по требованию Страхователя или Страховщика считается дата получения другой стороной уведомления, направленного стороной инициатором.</w:t>
      </w:r>
    </w:p>
    <w:p w:rsidR="004B4A11" w:rsidRDefault="004B2AA9">
      <w:pPr>
        <w:spacing w:after="232" w:line="259" w:lineRule="auto"/>
        <w:ind w:left="0" w:right="19"/>
        <w:jc w:val="right"/>
      </w:pPr>
      <w:r>
        <w:rPr>
          <w:sz w:val="20"/>
        </w:rPr>
        <w:t>2</w:t>
      </w:r>
    </w:p>
    <w:p w:rsidR="004B4A11" w:rsidRDefault="004B2AA9">
      <w:pPr>
        <w:spacing w:after="3" w:line="259" w:lineRule="auto"/>
        <w:ind w:left="547" w:right="518" w:hanging="10"/>
        <w:jc w:val="center"/>
      </w:pPr>
      <w:r>
        <w:t>V. Порядок расчетов</w:t>
      </w:r>
    </w:p>
    <w:p w:rsidR="004B4A11" w:rsidRDefault="004B2AA9">
      <w:pPr>
        <w:ind w:left="14" w:right="14" w:firstLine="557"/>
      </w:pPr>
      <w:r>
        <w:t>12. Страхователь обязуется оплачивать страховую премию, рассчитанную в соответствии с действующими на момент заключения договора обязательного страхования страховыми тарифами, утвержденными постановлением Правительства РФ.</w:t>
      </w:r>
    </w:p>
    <w:p w:rsidR="004B4A11" w:rsidRDefault="004B2AA9">
      <w:pPr>
        <w:tabs>
          <w:tab w:val="center" w:pos="1507"/>
          <w:tab w:val="center" w:pos="4299"/>
        </w:tabs>
        <w:ind w:left="0" w:right="0"/>
        <w:jc w:val="left"/>
      </w:pPr>
      <w:r>
        <w:tab/>
      </w:r>
      <w:r>
        <w:t xml:space="preserve">Сумма Договора составляет </w:t>
      </w:r>
      <w:r>
        <w:tab/>
        <w:t>(Две тысячи российских рублей 00 копеек).</w:t>
      </w:r>
    </w:p>
    <w:p w:rsidR="004B4A11" w:rsidRDefault="004B2AA9">
      <w:pPr>
        <w:ind w:left="14" w:right="14" w:firstLine="528"/>
      </w:pPr>
      <w:r>
        <w:rPr>
          <w:noProof/>
        </w:rPr>
        <w:drawing>
          <wp:inline distT="0" distB="0" distL="0" distR="0">
            <wp:extent cx="24376" cy="73072"/>
            <wp:effectExtent l="0" t="0" r="0" b="0"/>
            <wp:docPr id="8483" name="Picture 8483"/>
            <wp:cNvGraphicFramePr/>
            <a:graphic xmlns:a="http://schemas.openxmlformats.org/drawingml/2006/main">
              <a:graphicData uri="http://schemas.openxmlformats.org/drawingml/2006/picture">
                <pic:pic xmlns:pic="http://schemas.openxmlformats.org/drawingml/2006/picture">
                  <pic:nvPicPr>
                    <pic:cNvPr id="8483" name="Picture 8483"/>
                    <pic:cNvPicPr/>
                  </pic:nvPicPr>
                  <pic:blipFill>
                    <a:blip r:embed="rId10"/>
                    <a:stretch>
                      <a:fillRect/>
                    </a:stretch>
                  </pic:blipFill>
                  <pic:spPr>
                    <a:xfrm>
                      <a:off x="0" y="0"/>
                      <a:ext cx="24376" cy="73072"/>
                    </a:xfrm>
                    <a:prstGeom prst="rect">
                      <a:avLst/>
                    </a:prstGeom>
                  </pic:spPr>
                </pic:pic>
              </a:graphicData>
            </a:graphic>
          </wp:inline>
        </w:drawing>
      </w:r>
      <w:r>
        <w:t xml:space="preserve">3 Страховая премия подлежит уплате единовременным платежом при заключении договора обязательного страхования. Оплата </w:t>
      </w:r>
      <w:proofErr w:type="spellStart"/>
      <w:r>
        <w:t>пронзводюься</w:t>
      </w:r>
      <w:proofErr w:type="spellEnd"/>
      <w:r>
        <w:t xml:space="preserve"> на основании </w:t>
      </w:r>
      <w:proofErr w:type="spellStart"/>
      <w:r>
        <w:t>выстањленного</w:t>
      </w:r>
      <w:proofErr w:type="spellEnd"/>
      <w:r>
        <w:t xml:space="preserve"> счета, предоставленного Страх</w:t>
      </w:r>
      <w:r>
        <w:t>ователю Полиса в срок до l.Q„Q.Z2Q2.Q-L-</w:t>
      </w:r>
    </w:p>
    <w:p w:rsidR="004B4A11" w:rsidRDefault="004B2AA9">
      <w:pPr>
        <w:ind w:left="14" w:right="14" w:firstLine="537"/>
      </w:pPr>
      <w:r>
        <w:t xml:space="preserve">14. Уплата страховой премии производится Страхователем по </w:t>
      </w:r>
      <w:proofErr w:type="spellStart"/>
      <w:r>
        <w:t>безнхличному</w:t>
      </w:r>
      <w:proofErr w:type="spellEnd"/>
      <w:r>
        <w:t xml:space="preserve"> расчету, при заключении договора (</w:t>
      </w:r>
      <w:proofErr w:type="spellStart"/>
      <w:r>
        <w:t>Бязательного</w:t>
      </w:r>
      <w:proofErr w:type="spellEnd"/>
      <w:r>
        <w:t xml:space="preserve"> страхования. Обязанность по уплате страховой премии (очередного страхового взноса) считается испо</w:t>
      </w:r>
      <w:r>
        <w:t>лненной со дня поступления денежных средств на банковский счет Страховщика,</w:t>
      </w:r>
    </w:p>
    <w:p w:rsidR="004B4A11" w:rsidRDefault="004B2AA9">
      <w:pPr>
        <w:spacing w:after="158"/>
        <w:ind w:left="585" w:right="14"/>
      </w:pPr>
      <w:r>
        <w:rPr>
          <w:noProof/>
        </w:rPr>
        <w:drawing>
          <wp:inline distT="0" distB="0" distL="0" distR="0">
            <wp:extent cx="18282" cy="66983"/>
            <wp:effectExtent l="0" t="0" r="0" b="0"/>
            <wp:docPr id="8484" name="Picture 8484"/>
            <wp:cNvGraphicFramePr/>
            <a:graphic xmlns:a="http://schemas.openxmlformats.org/drawingml/2006/main">
              <a:graphicData uri="http://schemas.openxmlformats.org/drawingml/2006/picture">
                <pic:pic xmlns:pic="http://schemas.openxmlformats.org/drawingml/2006/picture">
                  <pic:nvPicPr>
                    <pic:cNvPr id="8484" name="Picture 8484"/>
                    <pic:cNvPicPr/>
                  </pic:nvPicPr>
                  <pic:blipFill>
                    <a:blip r:embed="rId11"/>
                    <a:stretch>
                      <a:fillRect/>
                    </a:stretch>
                  </pic:blipFill>
                  <pic:spPr>
                    <a:xfrm>
                      <a:off x="0" y="0"/>
                      <a:ext cx="18282" cy="66983"/>
                    </a:xfrm>
                    <a:prstGeom prst="rect">
                      <a:avLst/>
                    </a:prstGeom>
                  </pic:spPr>
                </pic:pic>
              </a:graphicData>
            </a:graphic>
          </wp:inline>
        </w:drawing>
      </w:r>
      <w:r>
        <w:t xml:space="preserve">5 Оплата производится из бюджета </w:t>
      </w:r>
      <w:proofErr w:type="spellStart"/>
      <w:r>
        <w:t>Скребловского</w:t>
      </w:r>
      <w:proofErr w:type="spellEnd"/>
      <w:r>
        <w:t xml:space="preserve"> сельского поселения.</w:t>
      </w:r>
    </w:p>
    <w:p w:rsidR="004B4A11" w:rsidRDefault="004B2AA9">
      <w:pPr>
        <w:pStyle w:val="1"/>
      </w:pPr>
      <w:r>
        <w:t>И. Ответственность сторон</w:t>
      </w:r>
    </w:p>
    <w:p w:rsidR="004B4A11" w:rsidRDefault="004B2AA9">
      <w:pPr>
        <w:numPr>
          <w:ilvl w:val="0"/>
          <w:numId w:val="4"/>
        </w:numPr>
        <w:ind w:right="14" w:firstLine="557"/>
      </w:pPr>
      <w:r>
        <w:t>За неисполнение обязательств по настоящему Договору Стороны несут ответственность, пр</w:t>
      </w:r>
      <w:r>
        <w:t xml:space="preserve">едусмотренную законодательством Российской </w:t>
      </w:r>
      <w:proofErr w:type="gramStart"/>
      <w:r>
        <w:t>Федерации .</w:t>
      </w:r>
      <w:proofErr w:type="gramEnd"/>
    </w:p>
    <w:p w:rsidR="004B4A11" w:rsidRDefault="004B2AA9">
      <w:pPr>
        <w:numPr>
          <w:ilvl w:val="0"/>
          <w:numId w:val="4"/>
        </w:numPr>
        <w:spacing w:after="158"/>
        <w:ind w:right="14" w:firstLine="557"/>
      </w:pPr>
      <w:r>
        <w:t>Споры по настоящему Договору разрешаются в соответствии с законодательством Российской Федерации.</w:t>
      </w:r>
    </w:p>
    <w:p w:rsidR="004B4A11" w:rsidRDefault="004B2AA9">
      <w:pPr>
        <w:ind w:left="605" w:right="2773" w:firstLine="2908"/>
      </w:pPr>
      <w:r>
        <w:t>VIL Срок действии Договора и порядок его прекращения [8. Настоящий Договор вступает в силу с даты подпи</w:t>
      </w:r>
      <w:r>
        <w:t>сания.</w:t>
      </w:r>
    </w:p>
    <w:p w:rsidR="004B4A11" w:rsidRDefault="004B2AA9">
      <w:pPr>
        <w:numPr>
          <w:ilvl w:val="0"/>
          <w:numId w:val="5"/>
        </w:numPr>
        <w:ind w:right="14" w:hanging="221"/>
      </w:pPr>
      <w:r>
        <w:t>Договор заключен до 13.02.2027г.</w:t>
      </w:r>
    </w:p>
    <w:p w:rsidR="004B4A11" w:rsidRDefault="004B2AA9">
      <w:pPr>
        <w:numPr>
          <w:ilvl w:val="0"/>
          <w:numId w:val="5"/>
        </w:numPr>
        <w:ind w:right="14" w:hanging="221"/>
      </w:pPr>
      <w:r>
        <w:t>Договор прекращает свое действие в случаях:</w:t>
      </w:r>
    </w:p>
    <w:p w:rsidR="004B4A11" w:rsidRDefault="004B2AA9">
      <w:pPr>
        <w:numPr>
          <w:ilvl w:val="0"/>
          <w:numId w:val="6"/>
        </w:numPr>
        <w:ind w:right="14" w:firstLine="537"/>
      </w:pPr>
      <w:proofErr w:type="spellStart"/>
      <w:r>
        <w:t>ликвидаиии</w:t>
      </w:r>
      <w:proofErr w:type="spellEnd"/>
      <w:r>
        <w:t xml:space="preserve"> Страховщика;</w:t>
      </w:r>
    </w:p>
    <w:p w:rsidR="004B4A11" w:rsidRDefault="004B2AA9">
      <w:pPr>
        <w:numPr>
          <w:ilvl w:val="0"/>
          <w:numId w:val="6"/>
        </w:numPr>
        <w:ind w:right="14" w:firstLine="537"/>
      </w:pPr>
      <w:r>
        <w:t>ликвидации Страхователя;</w:t>
      </w:r>
    </w:p>
    <w:p w:rsidR="004B4A11" w:rsidRDefault="004B2AA9">
      <w:pPr>
        <w:numPr>
          <w:ilvl w:val="0"/>
          <w:numId w:val="6"/>
        </w:numPr>
        <w:ind w:right="14" w:firstLine="537"/>
      </w:pPr>
      <w:r>
        <w:t>отзыва лицензии у Страховщика на осуществление (</w:t>
      </w:r>
      <w:proofErr w:type="spellStart"/>
      <w:proofErr w:type="gramStart"/>
      <w:r>
        <w:t>Мязательно</w:t>
      </w:r>
      <w:proofErr w:type="spellEnd"/>
      <w:r>
        <w:t>[</w:t>
      </w:r>
      <w:proofErr w:type="gramEnd"/>
      <w:r>
        <w:t>о страхования гражданской ответственности владельца опасного объекта за причинение вреда в результате аварии на опасном объекте;</w:t>
      </w:r>
    </w:p>
    <w:p w:rsidR="004B4A11" w:rsidRDefault="004B2AA9">
      <w:pPr>
        <w:numPr>
          <w:ilvl w:val="0"/>
          <w:numId w:val="6"/>
        </w:numPr>
        <w:spacing w:after="213"/>
        <w:ind w:right="14" w:firstLine="537"/>
      </w:pPr>
      <w:r>
        <w:t>по истечении срока, на который он был заключен.</w:t>
      </w:r>
    </w:p>
    <w:p w:rsidR="004B4A11" w:rsidRDefault="004B2AA9">
      <w:pPr>
        <w:tabs>
          <w:tab w:val="center" w:pos="4792"/>
          <w:tab w:val="center" w:pos="5806"/>
        </w:tabs>
        <w:spacing w:after="3" w:line="259" w:lineRule="auto"/>
        <w:ind w:left="0" w:right="0"/>
        <w:jc w:val="left"/>
      </w:pPr>
      <w:r>
        <w:rPr>
          <w:sz w:val="18"/>
        </w:rPr>
        <w:tab/>
      </w:r>
      <w:r>
        <w:rPr>
          <w:noProof/>
        </w:rPr>
        <w:drawing>
          <wp:inline distT="0" distB="0" distL="0" distR="0">
            <wp:extent cx="91410" cy="73072"/>
            <wp:effectExtent l="0" t="0" r="0" b="0"/>
            <wp:docPr id="8485" name="Picture 8485"/>
            <wp:cNvGraphicFramePr/>
            <a:graphic xmlns:a="http://schemas.openxmlformats.org/drawingml/2006/main">
              <a:graphicData uri="http://schemas.openxmlformats.org/drawingml/2006/picture">
                <pic:pic xmlns:pic="http://schemas.openxmlformats.org/drawingml/2006/picture">
                  <pic:nvPicPr>
                    <pic:cNvPr id="8485" name="Picture 8485"/>
                    <pic:cNvPicPr/>
                  </pic:nvPicPr>
                  <pic:blipFill>
                    <a:blip r:embed="rId12"/>
                    <a:stretch>
                      <a:fillRect/>
                    </a:stretch>
                  </pic:blipFill>
                  <pic:spPr>
                    <a:xfrm>
                      <a:off x="0" y="0"/>
                      <a:ext cx="91410" cy="73072"/>
                    </a:xfrm>
                    <a:prstGeom prst="rect">
                      <a:avLst/>
                    </a:prstGeom>
                  </pic:spPr>
                </pic:pic>
              </a:graphicData>
            </a:graphic>
          </wp:inline>
        </w:drawing>
      </w:r>
      <w:r>
        <w:rPr>
          <w:sz w:val="18"/>
        </w:rPr>
        <w:tab/>
        <w:t>Прочие условия</w:t>
      </w:r>
    </w:p>
    <w:p w:rsidR="004B4A11" w:rsidRDefault="004B2AA9">
      <w:pPr>
        <w:numPr>
          <w:ilvl w:val="0"/>
          <w:numId w:val="7"/>
        </w:numPr>
        <w:ind w:right="14" w:firstLine="542"/>
      </w:pPr>
      <w:r>
        <w:t>На</w:t>
      </w:r>
      <w:r>
        <w:t xml:space="preserve">стоящий Договор может быть изменен или дополнен в </w:t>
      </w:r>
      <w:proofErr w:type="spellStart"/>
      <w:proofErr w:type="gramStart"/>
      <w:r>
        <w:t>соотв</w:t>
      </w:r>
      <w:proofErr w:type="spellEnd"/>
      <w:r>
        <w:t>&lt;</w:t>
      </w:r>
      <w:proofErr w:type="spellStart"/>
      <w:proofErr w:type="gramEnd"/>
      <w:r>
        <w:t>гствии</w:t>
      </w:r>
      <w:proofErr w:type="spellEnd"/>
      <w:r>
        <w:t xml:space="preserve"> с изменением действующего законодательства и по обоюдному согласию Сторон, оформленному в письменном виде, Все изменения и дополнения к настоящему Договору, в том числе Приложения, являются его</w:t>
      </w:r>
      <w:r>
        <w:t xml:space="preserve"> неотъемлемой частью.</w:t>
      </w:r>
    </w:p>
    <w:p w:rsidR="004B4A11" w:rsidRDefault="004B2AA9">
      <w:pPr>
        <w:numPr>
          <w:ilvl w:val="0"/>
          <w:numId w:val="7"/>
        </w:numPr>
        <w:spacing w:after="192"/>
        <w:ind w:right="14" w:firstLine="542"/>
      </w:pPr>
      <w:r>
        <w:t>Настоящий Договор составлен в 2-х экземплярах, по одному для каждой из Сторон. Оба экземпляра Договора имеют одинаковую юридическую силу.</w:t>
      </w:r>
    </w:p>
    <w:p w:rsidR="004B4A11" w:rsidRDefault="004B2AA9">
      <w:pPr>
        <w:spacing w:after="3" w:line="259" w:lineRule="auto"/>
        <w:ind w:left="547" w:right="528" w:hanging="10"/>
        <w:jc w:val="center"/>
      </w:pPr>
      <w:r>
        <w:t>IX. Приложении</w:t>
      </w:r>
    </w:p>
    <w:p w:rsidR="004B4A11" w:rsidRDefault="004B2AA9">
      <w:pPr>
        <w:ind w:left="576" w:right="14"/>
      </w:pPr>
      <w:r>
        <w:t>25 К настоящему Договору прилагаются и являются его неотъемлемой частью следующие</w:t>
      </w:r>
      <w:r>
        <w:t xml:space="preserve"> документы:</w:t>
      </w:r>
    </w:p>
    <w:p w:rsidR="004B4A11" w:rsidRDefault="004B2AA9">
      <w:pPr>
        <w:numPr>
          <w:ilvl w:val="0"/>
          <w:numId w:val="8"/>
        </w:numPr>
        <w:ind w:right="14" w:firstLine="528"/>
      </w:pPr>
      <w:r>
        <w:t>Затмение об обязательном страховании для опасных производственных объектов;</w:t>
      </w:r>
    </w:p>
    <w:p w:rsidR="004B4A11" w:rsidRDefault="004B2AA9">
      <w:pPr>
        <w:numPr>
          <w:ilvl w:val="0"/>
          <w:numId w:val="8"/>
        </w:numPr>
        <w:spacing w:after="199"/>
        <w:ind w:right="14" w:firstLine="528"/>
      </w:pPr>
      <w:r>
        <w:t xml:space="preserve">Формы представления исходных сведений владельцами опасных объектов </w:t>
      </w:r>
      <w:proofErr w:type="spellStart"/>
      <w:r>
        <w:t>мя</w:t>
      </w:r>
      <w:proofErr w:type="spellEnd"/>
      <w:r>
        <w:t xml:space="preserve"> определения вреда, который может быть причинен в результате аварии на опасном объекте, максимально</w:t>
      </w:r>
      <w:r>
        <w:t xml:space="preserve"> возможного количества потерпевших и уровня безопасности опасного объекта.</w:t>
      </w:r>
    </w:p>
    <w:p w:rsidR="004B4A11" w:rsidRDefault="004B2AA9">
      <w:pPr>
        <w:spacing w:after="3" w:line="259" w:lineRule="auto"/>
        <w:ind w:left="547" w:right="528" w:hanging="10"/>
        <w:jc w:val="center"/>
      </w:pPr>
      <w:r>
        <w:t>Х. Адреса и реквизиты сторон</w:t>
      </w:r>
    </w:p>
    <w:p w:rsidR="004B4A11" w:rsidRDefault="004B4A11">
      <w:pPr>
        <w:sectPr w:rsidR="004B4A11">
          <w:pgSz w:w="11900" w:h="16820"/>
          <w:pgMar w:top="892" w:right="432" w:bottom="1175" w:left="950" w:header="720" w:footer="720" w:gutter="0"/>
          <w:cols w:space="720"/>
        </w:sectPr>
      </w:pPr>
    </w:p>
    <w:p w:rsidR="004B4A11" w:rsidRDefault="004B2AA9">
      <w:pPr>
        <w:spacing w:after="357"/>
        <w:ind w:left="14" w:right="14"/>
      </w:pPr>
      <w:r>
        <w:lastRenderedPageBreak/>
        <w:t>СТРАХОВЩИК:</w:t>
      </w:r>
    </w:p>
    <w:p w:rsidR="004B4A11" w:rsidRDefault="004B2AA9">
      <w:pPr>
        <w:ind w:left="14" w:right="14"/>
      </w:pPr>
      <w:r>
        <w:t>СМ</w:t>
      </w:r>
      <w:proofErr w:type="gramStart"/>
      <w:r>
        <w:t>) ”ВСК</w:t>
      </w:r>
      <w:proofErr w:type="gramEnd"/>
      <w:r>
        <w:t>”</w:t>
      </w:r>
    </w:p>
    <w:p w:rsidR="004B4A11" w:rsidRDefault="004B2AA9">
      <w:pPr>
        <w:ind w:left="14" w:right="14"/>
      </w:pPr>
      <w:r>
        <w:t xml:space="preserve">Страховое акционерное общество «ВСЮ» (СМ) «ВСЮ»). 121552, г. Москва, ул. Островная, д. 4, телефон-факс (095) 785-27-76, САНКТ - Петербургский </w:t>
      </w:r>
      <w:proofErr w:type="spellStart"/>
      <w:r>
        <w:t>филии</w:t>
      </w:r>
      <w:proofErr w:type="spellEnd"/>
      <w:r>
        <w:t>:</w:t>
      </w:r>
    </w:p>
    <w:p w:rsidR="004B4A11" w:rsidRDefault="004B2AA9">
      <w:pPr>
        <w:ind w:left="14" w:right="14"/>
      </w:pPr>
      <w:r>
        <w:t xml:space="preserve">121552, г, </w:t>
      </w:r>
      <w:proofErr w:type="spellStart"/>
      <w:r>
        <w:t>Мхква</w:t>
      </w:r>
      <w:proofErr w:type="spellEnd"/>
      <w:r>
        <w:t xml:space="preserve">, </w:t>
      </w:r>
      <w:proofErr w:type="spellStart"/>
      <w:r>
        <w:t>ул</w:t>
      </w:r>
      <w:proofErr w:type="spellEnd"/>
      <w:r>
        <w:t xml:space="preserve">, </w:t>
      </w:r>
      <w:proofErr w:type="spellStart"/>
      <w:proofErr w:type="gramStart"/>
      <w:r>
        <w:t>Островная,дом</w:t>
      </w:r>
      <w:proofErr w:type="spellEnd"/>
      <w:proofErr w:type="gramEnd"/>
      <w:r>
        <w:t xml:space="preserve"> 4</w:t>
      </w:r>
    </w:p>
    <w:p w:rsidR="004B4A11" w:rsidRDefault="004B2AA9">
      <w:pPr>
        <w:ind w:left="14" w:right="14"/>
      </w:pPr>
      <w:r>
        <w:t xml:space="preserve">Санкт-Петербургский </w:t>
      </w:r>
      <w:proofErr w:type="spellStart"/>
      <w:r>
        <w:t>филии</w:t>
      </w:r>
      <w:proofErr w:type="spellEnd"/>
      <w:r>
        <w:t xml:space="preserve"> 197198, Санкт-Петербург, </w:t>
      </w:r>
      <w:proofErr w:type="spellStart"/>
      <w:r>
        <w:t>Мтлый</w:t>
      </w:r>
      <w:proofErr w:type="spellEnd"/>
      <w:r>
        <w:t xml:space="preserve"> пр., П.С„ д.</w:t>
      </w:r>
      <w:r>
        <w:t xml:space="preserve">3, телефон (812)325-14-15, </w:t>
      </w:r>
      <w:proofErr w:type="spellStart"/>
      <w:r>
        <w:t>инн</w:t>
      </w:r>
      <w:proofErr w:type="spellEnd"/>
      <w:r>
        <w:t xml:space="preserve"> 7710026574, </w:t>
      </w:r>
      <w:proofErr w:type="spellStart"/>
      <w:r>
        <w:t>кпп</w:t>
      </w:r>
      <w:proofErr w:type="spellEnd"/>
      <w:r>
        <w:t xml:space="preserve"> 997950001 p/c40701810600020001241, </w:t>
      </w:r>
      <w:proofErr w:type="spellStart"/>
      <w:r>
        <w:t>кк</w:t>
      </w:r>
      <w:proofErr w:type="spellEnd"/>
      <w:r>
        <w:t xml:space="preserve"> 30101810400000000225 «Северо-Западный банк ПАО СБЕРБАНК</w:t>
      </w:r>
    </w:p>
    <w:p w:rsidR="004B4A11" w:rsidRDefault="004B2AA9">
      <w:pPr>
        <w:spacing w:after="18" w:line="226" w:lineRule="auto"/>
        <w:ind w:left="-5" w:right="278"/>
        <w:jc w:val="left"/>
      </w:pPr>
      <w:r>
        <w:t xml:space="preserve">г. Санкт • Петербург, БИК 044525225, окно: т </w:t>
      </w:r>
      <w:proofErr w:type="spellStart"/>
      <w:r>
        <w:t>Лужское</w:t>
      </w:r>
      <w:proofErr w:type="spellEnd"/>
      <w:r>
        <w:t xml:space="preserve"> региональное отделение</w:t>
      </w:r>
    </w:p>
    <w:p w:rsidR="004B4A11" w:rsidRDefault="004B2AA9">
      <w:pPr>
        <w:spacing w:after="1238"/>
        <w:ind w:left="14" w:right="14"/>
      </w:pPr>
      <w:r>
        <w:t>г. Луга, пр. Урицкого 76</w:t>
      </w:r>
    </w:p>
    <w:p w:rsidR="004B4A11" w:rsidRDefault="004B2AA9">
      <w:pPr>
        <w:spacing w:after="0" w:line="259" w:lineRule="auto"/>
        <w:ind w:left="-489" w:right="0"/>
        <w:jc w:val="left"/>
      </w:pPr>
      <w:r>
        <w:rPr>
          <w:noProof/>
        </w:rPr>
        <w:lastRenderedPageBreak/>
        <w:drawing>
          <wp:inline distT="0" distB="0" distL="0" distR="0">
            <wp:extent cx="1822092" cy="1382280"/>
            <wp:effectExtent l="0" t="0" r="0" b="0"/>
            <wp:docPr id="15290" name="Picture 15290"/>
            <wp:cNvGraphicFramePr/>
            <a:graphic xmlns:a="http://schemas.openxmlformats.org/drawingml/2006/main">
              <a:graphicData uri="http://schemas.openxmlformats.org/drawingml/2006/picture">
                <pic:pic xmlns:pic="http://schemas.openxmlformats.org/drawingml/2006/picture">
                  <pic:nvPicPr>
                    <pic:cNvPr id="15290" name="Picture 15290"/>
                    <pic:cNvPicPr/>
                  </pic:nvPicPr>
                  <pic:blipFill>
                    <a:blip r:embed="rId13"/>
                    <a:stretch>
                      <a:fillRect/>
                    </a:stretch>
                  </pic:blipFill>
                  <pic:spPr>
                    <a:xfrm>
                      <a:off x="0" y="0"/>
                      <a:ext cx="1822092" cy="1382280"/>
                    </a:xfrm>
                    <a:prstGeom prst="rect">
                      <a:avLst/>
                    </a:prstGeom>
                  </pic:spPr>
                </pic:pic>
              </a:graphicData>
            </a:graphic>
          </wp:inline>
        </w:drawing>
      </w:r>
    </w:p>
    <w:p w:rsidR="004B4A11" w:rsidRDefault="004B2AA9">
      <w:pPr>
        <w:spacing w:after="220"/>
        <w:ind w:left="729" w:right="14"/>
      </w:pPr>
      <w:r>
        <w:t>СТРАХОВАТЕЛЬ</w:t>
      </w:r>
      <w:r>
        <w:t>:</w:t>
      </w:r>
    </w:p>
    <w:p w:rsidR="004B4A11" w:rsidRDefault="004B2AA9">
      <w:pPr>
        <w:spacing w:after="15" w:line="259" w:lineRule="auto"/>
        <w:ind w:left="0" w:right="-653"/>
        <w:jc w:val="left"/>
      </w:pPr>
      <w:r>
        <w:rPr>
          <w:noProof/>
        </w:rPr>
        <w:drawing>
          <wp:inline distT="0" distB="0" distL="0" distR="0">
            <wp:extent cx="3004318" cy="438433"/>
            <wp:effectExtent l="0" t="0" r="0" b="0"/>
            <wp:docPr id="15292" name="Picture 15292"/>
            <wp:cNvGraphicFramePr/>
            <a:graphic xmlns:a="http://schemas.openxmlformats.org/drawingml/2006/main">
              <a:graphicData uri="http://schemas.openxmlformats.org/drawingml/2006/picture">
                <pic:pic xmlns:pic="http://schemas.openxmlformats.org/drawingml/2006/picture">
                  <pic:nvPicPr>
                    <pic:cNvPr id="15292" name="Picture 15292"/>
                    <pic:cNvPicPr/>
                  </pic:nvPicPr>
                  <pic:blipFill>
                    <a:blip r:embed="rId14"/>
                    <a:stretch>
                      <a:fillRect/>
                    </a:stretch>
                  </pic:blipFill>
                  <pic:spPr>
                    <a:xfrm>
                      <a:off x="0" y="0"/>
                      <a:ext cx="3004318" cy="438433"/>
                    </a:xfrm>
                    <a:prstGeom prst="rect">
                      <a:avLst/>
                    </a:prstGeom>
                  </pic:spPr>
                </pic:pic>
              </a:graphicData>
            </a:graphic>
          </wp:inline>
        </w:drawing>
      </w:r>
    </w:p>
    <w:p w:rsidR="004B4A11" w:rsidRDefault="004B2AA9">
      <w:pPr>
        <w:ind w:left="14" w:right="250"/>
      </w:pPr>
      <w:r>
        <w:t xml:space="preserve">Юридический адрес: 188255 Ленинградская обл., </w:t>
      </w:r>
      <w:proofErr w:type="spellStart"/>
      <w:r>
        <w:t>Лужский</w:t>
      </w:r>
      <w:proofErr w:type="spellEnd"/>
      <w:r>
        <w:t xml:space="preserve"> район, пос. Толмачево, ул. Толмачева д. 10 </w:t>
      </w:r>
      <w:proofErr w:type="spellStart"/>
      <w:proofErr w:type="gramStart"/>
      <w:r>
        <w:t>Ти</w:t>
      </w:r>
      <w:proofErr w:type="spellEnd"/>
      <w:r>
        <w:t>]факс</w:t>
      </w:r>
      <w:proofErr w:type="gramEnd"/>
      <w:r>
        <w:t xml:space="preserve">: секретарь — 8 (813 72) 74 240, </w:t>
      </w:r>
      <w:proofErr w:type="spellStart"/>
      <w:r>
        <w:t>гл</w:t>
      </w:r>
      <w:proofErr w:type="spellEnd"/>
      <w:r>
        <w:t xml:space="preserve">, бухгалтер— 8 (813 72) 74 233 </w:t>
      </w:r>
      <w:proofErr w:type="spellStart"/>
      <w:r>
        <w:t>огрн</w:t>
      </w:r>
      <w:proofErr w:type="spellEnd"/>
      <w:r>
        <w:t xml:space="preserve"> 1024701559585 ИННЖПП: </w:t>
      </w:r>
      <w:r>
        <w:lastRenderedPageBreak/>
        <w:t xml:space="preserve">4710023264i471001001 ОКОНХ 92310 </w:t>
      </w:r>
      <w:proofErr w:type="spellStart"/>
      <w:r>
        <w:t>октмо</w:t>
      </w:r>
      <w:proofErr w:type="spellEnd"/>
      <w:r>
        <w:t xml:space="preserve"> 41633154 </w:t>
      </w:r>
      <w:proofErr w:type="spellStart"/>
      <w:r>
        <w:t>окогу</w:t>
      </w:r>
      <w:proofErr w:type="spellEnd"/>
      <w:r>
        <w:t xml:space="preserve"> 4</w:t>
      </w:r>
      <w:r>
        <w:t xml:space="preserve">210007 ОКОПФ 75403 ОКФС 14 </w:t>
      </w:r>
      <w:proofErr w:type="spellStart"/>
      <w:r>
        <w:t>окпо</w:t>
      </w:r>
      <w:proofErr w:type="spellEnd"/>
      <w:r>
        <w:t xml:space="preserve"> 56924414 </w:t>
      </w:r>
      <w:proofErr w:type="spellStart"/>
      <w:r>
        <w:t>оквэд</w:t>
      </w:r>
      <w:proofErr w:type="spellEnd"/>
      <w:r>
        <w:t xml:space="preserve"> 80.21.2 (Среднее (полное) общее (</w:t>
      </w:r>
      <w:proofErr w:type="spellStart"/>
      <w:r>
        <w:t>Бразование</w:t>
      </w:r>
      <w:proofErr w:type="spellEnd"/>
      <w:r>
        <w:t>), 55.51</w:t>
      </w:r>
    </w:p>
    <w:p w:rsidR="004B4A11" w:rsidRDefault="004B2AA9">
      <w:pPr>
        <w:ind w:left="14" w:right="14"/>
      </w:pPr>
      <w:r>
        <w:t xml:space="preserve">Наименование плательщика: КФ </w:t>
      </w:r>
      <w:proofErr w:type="spellStart"/>
      <w:r>
        <w:t>Лужского</w:t>
      </w:r>
      <w:proofErr w:type="spellEnd"/>
      <w:r>
        <w:t xml:space="preserve"> МР ЛО (МОУ</w:t>
      </w:r>
    </w:p>
    <w:p w:rsidR="004B4A11" w:rsidRDefault="004B2AA9">
      <w:pPr>
        <w:ind w:left="14" w:right="14"/>
      </w:pPr>
      <w:r>
        <w:t>«</w:t>
      </w:r>
      <w:proofErr w:type="spellStart"/>
      <w:r>
        <w:t>Толмачевская</w:t>
      </w:r>
      <w:proofErr w:type="spellEnd"/>
      <w:r>
        <w:t xml:space="preserve"> средняя школа»)</w:t>
      </w:r>
    </w:p>
    <w:p w:rsidR="004B4A11" w:rsidRDefault="004B2AA9">
      <w:pPr>
        <w:ind w:left="14" w:right="14"/>
      </w:pPr>
      <w:r>
        <w:t>Казначейский счет: 03234 6434 1633 ООО 4500</w:t>
      </w:r>
    </w:p>
    <w:p w:rsidR="004B4A11" w:rsidRDefault="004B2AA9">
      <w:pPr>
        <w:ind w:left="14" w:right="14"/>
      </w:pPr>
      <w:r>
        <w:t>Банк плательщика: Отделение Ленинг</w:t>
      </w:r>
      <w:r>
        <w:t xml:space="preserve">радское Банка </w:t>
      </w:r>
      <w:proofErr w:type="spellStart"/>
      <w:r>
        <w:t>РоссииЬУФК</w:t>
      </w:r>
      <w:proofErr w:type="spellEnd"/>
      <w:r>
        <w:t xml:space="preserve"> по Ленинградской области</w:t>
      </w:r>
    </w:p>
    <w:p w:rsidR="004B4A11" w:rsidRDefault="004B2AA9">
      <w:pPr>
        <w:spacing w:after="361"/>
        <w:ind w:left="14" w:right="2447"/>
      </w:pPr>
      <w:r>
        <w:t>г. Санкт-Петербург БИЮ 044030098</w:t>
      </w:r>
    </w:p>
    <w:p w:rsidR="004B4A11" w:rsidRDefault="004B2AA9">
      <w:pPr>
        <w:spacing w:after="362"/>
        <w:ind w:left="14" w:right="14"/>
      </w:pPr>
      <w:r>
        <w:t xml:space="preserve">Директор </w:t>
      </w:r>
      <w:proofErr w:type="spellStart"/>
      <w:r>
        <w:t>Муниципиьное</w:t>
      </w:r>
      <w:proofErr w:type="spellEnd"/>
      <w:r>
        <w:t xml:space="preserve"> общеобразовательное учреждение «</w:t>
      </w:r>
      <w:proofErr w:type="spellStart"/>
      <w:r>
        <w:t>Толмачевская</w:t>
      </w:r>
      <w:proofErr w:type="spellEnd"/>
      <w:r>
        <w:t xml:space="preserve"> средняя общеобразовательная школа»,</w:t>
      </w:r>
    </w:p>
    <w:p w:rsidR="004B4A11" w:rsidRDefault="004B2AA9">
      <w:pPr>
        <w:spacing w:after="3" w:line="259" w:lineRule="auto"/>
        <w:ind w:left="10" w:right="1583" w:hanging="10"/>
        <w:jc w:val="center"/>
      </w:pPr>
      <w:r>
        <w:rPr>
          <w:noProof/>
        </w:rPr>
        <w:drawing>
          <wp:inline distT="0" distB="0" distL="0" distR="0">
            <wp:extent cx="877529" cy="103519"/>
            <wp:effectExtent l="0" t="0" r="0" b="0"/>
            <wp:docPr id="15294" name="Picture 15294"/>
            <wp:cNvGraphicFramePr/>
            <a:graphic xmlns:a="http://schemas.openxmlformats.org/drawingml/2006/main">
              <a:graphicData uri="http://schemas.openxmlformats.org/drawingml/2006/picture">
                <pic:pic xmlns:pic="http://schemas.openxmlformats.org/drawingml/2006/picture">
                  <pic:nvPicPr>
                    <pic:cNvPr id="15294" name="Picture 15294"/>
                    <pic:cNvPicPr/>
                  </pic:nvPicPr>
                  <pic:blipFill>
                    <a:blip r:embed="rId15"/>
                    <a:stretch>
                      <a:fillRect/>
                    </a:stretch>
                  </pic:blipFill>
                  <pic:spPr>
                    <a:xfrm>
                      <a:off x="0" y="0"/>
                      <a:ext cx="877529" cy="103519"/>
                    </a:xfrm>
                    <a:prstGeom prst="rect">
                      <a:avLst/>
                    </a:prstGeom>
                  </pic:spPr>
                </pic:pic>
              </a:graphicData>
            </a:graphic>
          </wp:inline>
        </w:drawing>
      </w:r>
      <w:r>
        <w:t>Шевцова Ю. И]</w:t>
      </w:r>
    </w:p>
    <w:p w:rsidR="004B4A11" w:rsidRDefault="004B2AA9">
      <w:pPr>
        <w:spacing w:after="0" w:line="259" w:lineRule="auto"/>
        <w:ind w:left="10" w:right="0"/>
        <w:jc w:val="left"/>
      </w:pPr>
      <w:proofErr w:type="spellStart"/>
      <w:proofErr w:type="gramStart"/>
      <w:r>
        <w:rPr>
          <w:sz w:val="18"/>
        </w:rPr>
        <w:t>м.гт</w:t>
      </w:r>
      <w:proofErr w:type="spellEnd"/>
      <w:proofErr w:type="gramEnd"/>
    </w:p>
    <w:sectPr w:rsidR="004B4A11">
      <w:type w:val="continuous"/>
      <w:pgSz w:w="11900" w:h="16820"/>
      <w:pgMar w:top="1440" w:right="1334" w:bottom="662" w:left="1324" w:header="720" w:footer="720" w:gutter="0"/>
      <w:cols w:num="2" w:space="720" w:equalWidth="0">
        <w:col w:w="2793" w:space="2370"/>
        <w:col w:w="407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58C6"/>
    <w:multiLevelType w:val="hybridMultilevel"/>
    <w:tmpl w:val="BA525350"/>
    <w:lvl w:ilvl="0" w:tplc="7EB43354">
      <w:start w:val="2"/>
      <w:numFmt w:val="decimal"/>
      <w:lvlText w:val="%1."/>
      <w:lvlJc w:val="left"/>
      <w:pPr>
        <w:ind w:left="1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961AEF06">
      <w:start w:val="1"/>
      <w:numFmt w:val="lowerLetter"/>
      <w:lvlText w:val="%2"/>
      <w:lvlJc w:val="left"/>
      <w:pPr>
        <w:ind w:left="162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672E3D4">
      <w:start w:val="1"/>
      <w:numFmt w:val="lowerRoman"/>
      <w:lvlText w:val="%3"/>
      <w:lvlJc w:val="left"/>
      <w:pPr>
        <w:ind w:left="234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E07A34AE">
      <w:start w:val="1"/>
      <w:numFmt w:val="decimal"/>
      <w:lvlText w:val="%4"/>
      <w:lvlJc w:val="left"/>
      <w:pPr>
        <w:ind w:left="306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B161F62">
      <w:start w:val="1"/>
      <w:numFmt w:val="lowerLetter"/>
      <w:lvlText w:val="%5"/>
      <w:lvlJc w:val="left"/>
      <w:pPr>
        <w:ind w:left="378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39DCFB24">
      <w:start w:val="1"/>
      <w:numFmt w:val="lowerRoman"/>
      <w:lvlText w:val="%6"/>
      <w:lvlJc w:val="left"/>
      <w:pPr>
        <w:ind w:left="450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98C7086">
      <w:start w:val="1"/>
      <w:numFmt w:val="decimal"/>
      <w:lvlText w:val="%7"/>
      <w:lvlJc w:val="left"/>
      <w:pPr>
        <w:ind w:left="522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5C26899A">
      <w:start w:val="1"/>
      <w:numFmt w:val="lowerLetter"/>
      <w:lvlText w:val="%8"/>
      <w:lvlJc w:val="left"/>
      <w:pPr>
        <w:ind w:left="594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E4EDA04">
      <w:start w:val="1"/>
      <w:numFmt w:val="lowerRoman"/>
      <w:lvlText w:val="%9"/>
      <w:lvlJc w:val="left"/>
      <w:pPr>
        <w:ind w:left="666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8CB7D59"/>
    <w:multiLevelType w:val="hybridMultilevel"/>
    <w:tmpl w:val="165E771A"/>
    <w:lvl w:ilvl="0" w:tplc="9948EF32">
      <w:start w:val="21"/>
      <w:numFmt w:val="decimal"/>
      <w:lvlText w:val="%1."/>
      <w:lvlJc w:val="left"/>
      <w:pPr>
        <w:ind w:left="1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0E7C1402">
      <w:start w:val="1"/>
      <w:numFmt w:val="lowerLetter"/>
      <w:lvlText w:val="%2"/>
      <w:lvlJc w:val="left"/>
      <w:pPr>
        <w:ind w:left="162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DF206B46">
      <w:start w:val="1"/>
      <w:numFmt w:val="lowerRoman"/>
      <w:lvlText w:val="%3"/>
      <w:lvlJc w:val="left"/>
      <w:pPr>
        <w:ind w:left="23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BF721CDA">
      <w:start w:val="1"/>
      <w:numFmt w:val="decimal"/>
      <w:lvlText w:val="%4"/>
      <w:lvlJc w:val="left"/>
      <w:pPr>
        <w:ind w:left="306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178E00FA">
      <w:start w:val="1"/>
      <w:numFmt w:val="lowerLetter"/>
      <w:lvlText w:val="%5"/>
      <w:lvlJc w:val="left"/>
      <w:pPr>
        <w:ind w:left="378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7B0A546">
      <w:start w:val="1"/>
      <w:numFmt w:val="lowerRoman"/>
      <w:lvlText w:val="%6"/>
      <w:lvlJc w:val="left"/>
      <w:pPr>
        <w:ind w:left="450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0008A5D8">
      <w:start w:val="1"/>
      <w:numFmt w:val="decimal"/>
      <w:lvlText w:val="%7"/>
      <w:lvlJc w:val="left"/>
      <w:pPr>
        <w:ind w:left="522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CCC36A2">
      <w:start w:val="1"/>
      <w:numFmt w:val="lowerLetter"/>
      <w:lvlText w:val="%8"/>
      <w:lvlJc w:val="left"/>
      <w:pPr>
        <w:ind w:left="59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40F452E0">
      <w:start w:val="1"/>
      <w:numFmt w:val="lowerRoman"/>
      <w:lvlText w:val="%9"/>
      <w:lvlJc w:val="left"/>
      <w:pPr>
        <w:ind w:left="666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170417DE"/>
    <w:multiLevelType w:val="hybridMultilevel"/>
    <w:tmpl w:val="970AD3DC"/>
    <w:lvl w:ilvl="0" w:tplc="4590FE46">
      <w:start w:val="19"/>
      <w:numFmt w:val="decimal"/>
      <w:lvlText w:val="%1."/>
      <w:lvlJc w:val="left"/>
      <w:pPr>
        <w:ind w:left="81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4F26F4B6">
      <w:start w:val="1"/>
      <w:numFmt w:val="lowerLetter"/>
      <w:lvlText w:val="%2"/>
      <w:lvlJc w:val="left"/>
      <w:pPr>
        <w:ind w:left="163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C66C3B8">
      <w:start w:val="1"/>
      <w:numFmt w:val="lowerRoman"/>
      <w:lvlText w:val="%3"/>
      <w:lvlJc w:val="left"/>
      <w:pPr>
        <w:ind w:left="235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54081BC">
      <w:start w:val="1"/>
      <w:numFmt w:val="decimal"/>
      <w:lvlText w:val="%4"/>
      <w:lvlJc w:val="left"/>
      <w:pPr>
        <w:ind w:left="307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ABCF572">
      <w:start w:val="1"/>
      <w:numFmt w:val="lowerLetter"/>
      <w:lvlText w:val="%5"/>
      <w:lvlJc w:val="left"/>
      <w:pPr>
        <w:ind w:left="379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CCC65086">
      <w:start w:val="1"/>
      <w:numFmt w:val="lowerRoman"/>
      <w:lvlText w:val="%6"/>
      <w:lvlJc w:val="left"/>
      <w:pPr>
        <w:ind w:left="451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307750">
      <w:start w:val="1"/>
      <w:numFmt w:val="decimal"/>
      <w:lvlText w:val="%7"/>
      <w:lvlJc w:val="left"/>
      <w:pPr>
        <w:ind w:left="523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B99621DC">
      <w:start w:val="1"/>
      <w:numFmt w:val="lowerLetter"/>
      <w:lvlText w:val="%8"/>
      <w:lvlJc w:val="left"/>
      <w:pPr>
        <w:ind w:left="595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E042796">
      <w:start w:val="1"/>
      <w:numFmt w:val="lowerRoman"/>
      <w:lvlText w:val="%9"/>
      <w:lvlJc w:val="left"/>
      <w:pPr>
        <w:ind w:left="667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18DC768D"/>
    <w:multiLevelType w:val="hybridMultilevel"/>
    <w:tmpl w:val="8D22F418"/>
    <w:lvl w:ilvl="0" w:tplc="F7CE3DAC">
      <w:start w:val="1"/>
      <w:numFmt w:val="bullet"/>
      <w:lvlText w:val="-"/>
      <w:lvlJc w:val="left"/>
      <w:pPr>
        <w:ind w:left="58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428EA81C">
      <w:start w:val="1"/>
      <w:numFmt w:val="bullet"/>
      <w:lvlText w:val="o"/>
      <w:lvlJc w:val="left"/>
      <w:pPr>
        <w:ind w:left="16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F82732E">
      <w:start w:val="1"/>
      <w:numFmt w:val="bullet"/>
      <w:lvlText w:val="▪"/>
      <w:lvlJc w:val="left"/>
      <w:pPr>
        <w:ind w:left="23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16541720">
      <w:start w:val="1"/>
      <w:numFmt w:val="bullet"/>
      <w:lvlText w:val="•"/>
      <w:lvlJc w:val="left"/>
      <w:pPr>
        <w:ind w:left="30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65A922C">
      <w:start w:val="1"/>
      <w:numFmt w:val="bullet"/>
      <w:lvlText w:val="o"/>
      <w:lvlJc w:val="left"/>
      <w:pPr>
        <w:ind w:left="37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682A080">
      <w:start w:val="1"/>
      <w:numFmt w:val="bullet"/>
      <w:lvlText w:val="▪"/>
      <w:lvlJc w:val="left"/>
      <w:pPr>
        <w:ind w:left="450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A36029E">
      <w:start w:val="1"/>
      <w:numFmt w:val="bullet"/>
      <w:lvlText w:val="•"/>
      <w:lvlJc w:val="left"/>
      <w:pPr>
        <w:ind w:left="52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AA025AC">
      <w:start w:val="1"/>
      <w:numFmt w:val="bullet"/>
      <w:lvlText w:val="o"/>
      <w:lvlJc w:val="left"/>
      <w:pPr>
        <w:ind w:left="59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FF4D41E">
      <w:start w:val="1"/>
      <w:numFmt w:val="bullet"/>
      <w:lvlText w:val="▪"/>
      <w:lvlJc w:val="left"/>
      <w:pPr>
        <w:ind w:left="66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3CBC4B4B"/>
    <w:multiLevelType w:val="hybridMultilevel"/>
    <w:tmpl w:val="9B78CA3C"/>
    <w:lvl w:ilvl="0" w:tplc="11A07322">
      <w:start w:val="1"/>
      <w:numFmt w:val="bullet"/>
      <w:lvlText w:val="•"/>
      <w:lvlJc w:val="left"/>
      <w:pPr>
        <w:ind w:left="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166CEBC">
      <w:start w:val="1"/>
      <w:numFmt w:val="bullet"/>
      <w:lvlText w:val="o"/>
      <w:lvlJc w:val="left"/>
      <w:pPr>
        <w:ind w:left="1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1D6EFA6">
      <w:start w:val="1"/>
      <w:numFmt w:val="bullet"/>
      <w:lvlText w:val="▪"/>
      <w:lvlJc w:val="left"/>
      <w:pPr>
        <w:ind w:left="2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BCA386E">
      <w:start w:val="1"/>
      <w:numFmt w:val="bullet"/>
      <w:lvlText w:val="•"/>
      <w:lvlJc w:val="left"/>
      <w:pPr>
        <w:ind w:left="30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604D574">
      <w:start w:val="1"/>
      <w:numFmt w:val="bullet"/>
      <w:lvlText w:val="o"/>
      <w:lvlJc w:val="left"/>
      <w:pPr>
        <w:ind w:left="3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46742A">
      <w:start w:val="1"/>
      <w:numFmt w:val="bullet"/>
      <w:lvlText w:val="▪"/>
      <w:lvlJc w:val="left"/>
      <w:pPr>
        <w:ind w:left="4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59E90D0">
      <w:start w:val="1"/>
      <w:numFmt w:val="bullet"/>
      <w:lvlText w:val="•"/>
      <w:lvlJc w:val="left"/>
      <w:pPr>
        <w:ind w:left="5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FAEF4E">
      <w:start w:val="1"/>
      <w:numFmt w:val="bullet"/>
      <w:lvlText w:val="o"/>
      <w:lvlJc w:val="left"/>
      <w:pPr>
        <w:ind w:left="5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4143252">
      <w:start w:val="1"/>
      <w:numFmt w:val="bullet"/>
      <w:lvlText w:val="▪"/>
      <w:lvlJc w:val="left"/>
      <w:pPr>
        <w:ind w:left="6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5088409F"/>
    <w:multiLevelType w:val="hybridMultilevel"/>
    <w:tmpl w:val="CD0A881C"/>
    <w:lvl w:ilvl="0" w:tplc="0E44A970">
      <w:start w:val="1"/>
      <w:numFmt w:val="bullet"/>
      <w:lvlText w:val="-"/>
      <w:lvlJc w:val="left"/>
      <w:pPr>
        <w:ind w:left="1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C0AE75A0">
      <w:start w:val="1"/>
      <w:numFmt w:val="bullet"/>
      <w:lvlText w:val="o"/>
      <w:lvlJc w:val="left"/>
      <w:pPr>
        <w:ind w:left="15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E96F1D2">
      <w:start w:val="1"/>
      <w:numFmt w:val="bullet"/>
      <w:lvlText w:val="▪"/>
      <w:lvlJc w:val="left"/>
      <w:pPr>
        <w:ind w:left="225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CAF24B5C">
      <w:start w:val="1"/>
      <w:numFmt w:val="bullet"/>
      <w:lvlText w:val="•"/>
      <w:lvlJc w:val="left"/>
      <w:pPr>
        <w:ind w:left="297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6A3AC8A2">
      <w:start w:val="1"/>
      <w:numFmt w:val="bullet"/>
      <w:lvlText w:val="o"/>
      <w:lvlJc w:val="left"/>
      <w:pPr>
        <w:ind w:left="369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8E408E1C">
      <w:start w:val="1"/>
      <w:numFmt w:val="bullet"/>
      <w:lvlText w:val="▪"/>
      <w:lvlJc w:val="left"/>
      <w:pPr>
        <w:ind w:left="441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95279C4">
      <w:start w:val="1"/>
      <w:numFmt w:val="bullet"/>
      <w:lvlText w:val="•"/>
      <w:lvlJc w:val="left"/>
      <w:pPr>
        <w:ind w:left="51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344E726">
      <w:start w:val="1"/>
      <w:numFmt w:val="bullet"/>
      <w:lvlText w:val="o"/>
      <w:lvlJc w:val="left"/>
      <w:pPr>
        <w:ind w:left="585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61F43C2E">
      <w:start w:val="1"/>
      <w:numFmt w:val="bullet"/>
      <w:lvlText w:val="▪"/>
      <w:lvlJc w:val="left"/>
      <w:pPr>
        <w:ind w:left="657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753016E4"/>
    <w:multiLevelType w:val="hybridMultilevel"/>
    <w:tmpl w:val="AB0462E8"/>
    <w:lvl w:ilvl="0" w:tplc="C0C4A156">
      <w:start w:val="1"/>
      <w:numFmt w:val="decimal"/>
      <w:lvlText w:val="%1."/>
      <w:lvlJc w:val="left"/>
      <w:pPr>
        <w:ind w:left="3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800B9DA">
      <w:start w:val="1"/>
      <w:numFmt w:val="lowerLetter"/>
      <w:lvlText w:val="%2"/>
      <w:lvlJc w:val="left"/>
      <w:pPr>
        <w:ind w:left="162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FA4A4A6">
      <w:start w:val="1"/>
      <w:numFmt w:val="lowerRoman"/>
      <w:lvlText w:val="%3"/>
      <w:lvlJc w:val="left"/>
      <w:pPr>
        <w:ind w:left="23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0103D5C">
      <w:start w:val="1"/>
      <w:numFmt w:val="decimal"/>
      <w:lvlText w:val="%4"/>
      <w:lvlJc w:val="left"/>
      <w:pPr>
        <w:ind w:left="306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68B21394">
      <w:start w:val="1"/>
      <w:numFmt w:val="lowerLetter"/>
      <w:lvlText w:val="%5"/>
      <w:lvlJc w:val="left"/>
      <w:pPr>
        <w:ind w:left="378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6BD090B6">
      <w:start w:val="1"/>
      <w:numFmt w:val="lowerRoman"/>
      <w:lvlText w:val="%6"/>
      <w:lvlJc w:val="left"/>
      <w:pPr>
        <w:ind w:left="450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425AC274">
      <w:start w:val="1"/>
      <w:numFmt w:val="decimal"/>
      <w:lvlText w:val="%7"/>
      <w:lvlJc w:val="left"/>
      <w:pPr>
        <w:ind w:left="522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9D6ABF4">
      <w:start w:val="1"/>
      <w:numFmt w:val="lowerLetter"/>
      <w:lvlText w:val="%8"/>
      <w:lvlJc w:val="left"/>
      <w:pPr>
        <w:ind w:left="594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F260DBE">
      <w:start w:val="1"/>
      <w:numFmt w:val="lowerRoman"/>
      <w:lvlText w:val="%9"/>
      <w:lvlJc w:val="left"/>
      <w:pPr>
        <w:ind w:left="666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79BB53E0"/>
    <w:multiLevelType w:val="hybridMultilevel"/>
    <w:tmpl w:val="E0CC92D4"/>
    <w:lvl w:ilvl="0" w:tplc="3F340C1E">
      <w:start w:val="16"/>
      <w:numFmt w:val="decimal"/>
      <w:lvlText w:val="%1."/>
      <w:lvlJc w:val="left"/>
      <w:pPr>
        <w:ind w:left="3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8BA53AA">
      <w:start w:val="1"/>
      <w:numFmt w:val="lowerLetter"/>
      <w:lvlText w:val="%2"/>
      <w:lvlJc w:val="left"/>
      <w:pPr>
        <w:ind w:left="164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F77CD79A">
      <w:start w:val="1"/>
      <w:numFmt w:val="lowerRoman"/>
      <w:lvlText w:val="%3"/>
      <w:lvlJc w:val="left"/>
      <w:pPr>
        <w:ind w:left="236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9F62C12">
      <w:start w:val="1"/>
      <w:numFmt w:val="decimal"/>
      <w:lvlText w:val="%4"/>
      <w:lvlJc w:val="left"/>
      <w:pPr>
        <w:ind w:left="308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1090A122">
      <w:start w:val="1"/>
      <w:numFmt w:val="lowerLetter"/>
      <w:lvlText w:val="%5"/>
      <w:lvlJc w:val="left"/>
      <w:pPr>
        <w:ind w:left="380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1BA59C4">
      <w:start w:val="1"/>
      <w:numFmt w:val="lowerRoman"/>
      <w:lvlText w:val="%6"/>
      <w:lvlJc w:val="left"/>
      <w:pPr>
        <w:ind w:left="452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1D81298">
      <w:start w:val="1"/>
      <w:numFmt w:val="decimal"/>
      <w:lvlText w:val="%7"/>
      <w:lvlJc w:val="left"/>
      <w:pPr>
        <w:ind w:left="524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62ABF38">
      <w:start w:val="1"/>
      <w:numFmt w:val="lowerLetter"/>
      <w:lvlText w:val="%8"/>
      <w:lvlJc w:val="left"/>
      <w:pPr>
        <w:ind w:left="596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CB61E56">
      <w:start w:val="1"/>
      <w:numFmt w:val="lowerRoman"/>
      <w:lvlText w:val="%9"/>
      <w:lvlJc w:val="left"/>
      <w:pPr>
        <w:ind w:left="668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abstractNumId w:val="5"/>
  </w:num>
  <w:num w:numId="2">
    <w:abstractNumId w:val="0"/>
  </w:num>
  <w:num w:numId="3">
    <w:abstractNumId w:val="4"/>
  </w:num>
  <w:num w:numId="4">
    <w:abstractNumId w:val="7"/>
  </w:num>
  <w:num w:numId="5">
    <w:abstractNumId w:val="2"/>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A11"/>
    <w:rsid w:val="000072FF"/>
    <w:rsid w:val="004B2AA9"/>
    <w:rsid w:val="004B4A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FBF2F"/>
  <w15:docId w15:val="{A84618ED-E242-4D3F-AFA4-C888D21E6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48" w:lineRule="auto"/>
      <w:ind w:left="960" w:right="998"/>
      <w:jc w:val="both"/>
    </w:pPr>
    <w:rPr>
      <w:rFonts w:ascii="Times New Roman" w:eastAsia="Times New Roman" w:hAnsi="Times New Roman" w:cs="Times New Roman"/>
      <w:color w:val="000000"/>
      <w:sz w:val="16"/>
    </w:rPr>
  </w:style>
  <w:style w:type="paragraph" w:styleId="1">
    <w:name w:val="heading 1"/>
    <w:next w:val="a"/>
    <w:link w:val="10"/>
    <w:uiPriority w:val="9"/>
    <w:unhideWhenUsed/>
    <w:qFormat/>
    <w:pPr>
      <w:keepNext/>
      <w:keepLines/>
      <w:spacing w:after="0"/>
      <w:ind w:left="19"/>
      <w:jc w:val="center"/>
      <w:outlineLvl w:val="0"/>
    </w:pPr>
    <w:rPr>
      <w:rFonts w:ascii="Times New Roman" w:eastAsia="Times New Roman" w:hAnsi="Times New Roman" w:cs="Times New Roman"/>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1690</Words>
  <Characters>9639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Викторовна</dc:creator>
  <cp:keywords/>
  <cp:lastModifiedBy>Наталья Викторовна</cp:lastModifiedBy>
  <cp:revision>2</cp:revision>
  <dcterms:created xsi:type="dcterms:W3CDTF">2026-10-15T13:23:00Z</dcterms:created>
  <dcterms:modified xsi:type="dcterms:W3CDTF">2026-10-15T13:23:00Z</dcterms:modified>
</cp:coreProperties>
</file>