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7E1" w:rsidRDefault="00E676CA" w:rsidP="000427E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noProof/>
          <w:kern w:val="28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-342900</wp:posOffset>
                </wp:positionV>
                <wp:extent cx="1943100" cy="34290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76CA" w:rsidRDefault="00E676CA" w:rsidP="00E676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36pt;margin-top:-27pt;width:153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" stroked="f">
                <v:textbox>
                  <w:txbxContent>
                    <w:p w:rsidR="00E676CA" w:rsidRDefault="00E676CA" w:rsidP="00E676CA"/>
                  </w:txbxContent>
                </v:textbox>
              </v:shape>
            </w:pict>
          </mc:Fallback>
        </mc:AlternateContent>
      </w:r>
      <w:r w:rsidRPr="00E676C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 xml:space="preserve">                                                     ДОГОВОР </w:t>
      </w:r>
      <w:r w:rsidRPr="00E676CA">
        <w:rPr>
          <w:rFonts w:ascii="Times New Roman" w:eastAsia="Times New Roman" w:hAnsi="Times New Roman" w:cs="Times New Roman" w:hint="eastAsia"/>
          <w:b/>
          <w:kern w:val="28"/>
          <w:sz w:val="28"/>
          <w:szCs w:val="28"/>
          <w:lang w:eastAsia="ru-RU"/>
        </w:rPr>
        <w:t>№</w:t>
      </w:r>
      <w:r w:rsidRPr="00E676C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 xml:space="preserve"> </w:t>
      </w:r>
    </w:p>
    <w:p w:rsidR="00E676CA" w:rsidRPr="00E676CA" w:rsidRDefault="00E676CA" w:rsidP="000427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676C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на оказание услуг по обеспечению горячим питанием учащегося </w:t>
      </w:r>
    </w:p>
    <w:p w:rsidR="00E676CA" w:rsidRPr="00E676CA" w:rsidRDefault="00E676CA" w:rsidP="00E676C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676C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из числа сирот в ГБПОУ ЛО "</w:t>
      </w:r>
      <w:proofErr w:type="spellStart"/>
      <w:r w:rsidRPr="00E676C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Лисинский</w:t>
      </w:r>
      <w:proofErr w:type="spellEnd"/>
      <w:r w:rsidRPr="00E676C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лесной колледж» </w:t>
      </w:r>
    </w:p>
    <w:p w:rsidR="00E676CA" w:rsidRPr="00E676CA" w:rsidRDefault="00E676CA" w:rsidP="00E676C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E676CA" w:rsidRPr="00E676CA" w:rsidRDefault="00E676CA" w:rsidP="00E676C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пос.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Лисино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Корпус                               </w:t>
      </w:r>
      <w:r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ab/>
      </w:r>
      <w:r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ab/>
      </w:r>
      <w:r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ab/>
      </w:r>
      <w:r w:rsidRPr="00E676CA">
        <w:rPr>
          <w:rFonts w:ascii="PetersburgC" w:eastAsia="Times New Roman" w:hAnsi="PetersburgC" w:cs="Times New Roman"/>
          <w:sz w:val="24"/>
          <w:szCs w:val="24"/>
          <w:lang w:eastAsia="ru-RU"/>
        </w:rPr>
        <w:t xml:space="preserve">             </w:t>
      </w:r>
      <w:proofErr w:type="gramStart"/>
      <w:r w:rsidRPr="00E676CA">
        <w:rPr>
          <w:rFonts w:ascii="PetersburgC" w:eastAsia="Times New Roman" w:hAnsi="PetersburgC" w:cs="Times New Roman"/>
          <w:sz w:val="24"/>
          <w:szCs w:val="24"/>
          <w:lang w:eastAsia="ru-RU"/>
        </w:rPr>
        <w:t xml:space="preserve">   </w:t>
      </w:r>
      <w:r w:rsidRPr="00E676CA">
        <w:rPr>
          <w:rFonts w:ascii="PetersburgC" w:eastAsia="Times New Roman" w:hAnsi="PetersburgC" w:cs="Times New Roman" w:hint="eastAsia"/>
          <w:sz w:val="24"/>
          <w:szCs w:val="24"/>
          <w:lang w:eastAsia="ru-RU"/>
        </w:rPr>
        <w:t>«</w:t>
      </w:r>
      <w:proofErr w:type="gramEnd"/>
      <w:r w:rsidR="000427E1">
        <w:rPr>
          <w:rFonts w:ascii="PetersburgC" w:eastAsia="Times New Roman" w:hAnsi="PetersburgC" w:cs="Times New Roman"/>
          <w:sz w:val="24"/>
          <w:szCs w:val="24"/>
          <w:lang w:eastAsia="ru-RU"/>
        </w:rPr>
        <w:t>___</w:t>
      </w:r>
      <w:r w:rsidRPr="00E676CA">
        <w:rPr>
          <w:rFonts w:ascii="PetersburgC" w:eastAsia="Times New Roman" w:hAnsi="PetersburgC" w:cs="Times New Roman" w:hint="eastAsia"/>
          <w:sz w:val="24"/>
          <w:szCs w:val="24"/>
          <w:lang w:eastAsia="ru-RU"/>
        </w:rPr>
        <w:t>»</w:t>
      </w:r>
      <w:r w:rsidRPr="00E676CA">
        <w:rPr>
          <w:rFonts w:ascii="PetersburgC" w:eastAsia="Times New Roman" w:hAnsi="PetersburgC" w:cs="Times New Roman"/>
          <w:sz w:val="24"/>
          <w:szCs w:val="24"/>
          <w:lang w:eastAsia="ru-RU"/>
        </w:rPr>
        <w:t xml:space="preserve"> </w:t>
      </w:r>
      <w:r w:rsidR="000427E1">
        <w:rPr>
          <w:rFonts w:ascii="PetersburgC" w:eastAsia="Times New Roman" w:hAnsi="PetersburgC" w:cs="Times New Roman"/>
          <w:sz w:val="24"/>
          <w:szCs w:val="24"/>
          <w:lang w:eastAsia="ru-RU"/>
        </w:rPr>
        <w:t>_________</w:t>
      </w:r>
      <w:r w:rsidRPr="00E676CA">
        <w:rPr>
          <w:rFonts w:ascii="PetersburgC" w:eastAsia="Times New Roman" w:hAnsi="PetersburgC" w:cs="Times New Roman"/>
          <w:sz w:val="24"/>
          <w:szCs w:val="24"/>
          <w:lang w:eastAsia="ru-RU"/>
        </w:rPr>
        <w:t xml:space="preserve"> 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676CA" w:rsidRPr="00E676CA" w:rsidRDefault="00E676CA" w:rsidP="00E676CA">
      <w:pPr>
        <w:spacing w:after="0" w:line="240" w:lineRule="auto"/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</w:pPr>
    </w:p>
    <w:p w:rsidR="00E676CA" w:rsidRPr="00E676CA" w:rsidRDefault="00101707" w:rsidP="00E676C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1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Государственное бюджетное учреждение Ленинградской области центр помощи детям-сиротам и детям, оставшимся без попечения родителей "</w:t>
      </w:r>
      <w:proofErr w:type="spellStart"/>
      <w:r w:rsidRPr="00101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Кингисеппский</w:t>
      </w:r>
      <w:proofErr w:type="spellEnd"/>
      <w:r w:rsidRPr="00101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ресурсный центр по содействию семейному устройству"</w:t>
      </w:r>
      <w:r w:rsidR="00E676CA" w:rsidRPr="00101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 </w:t>
      </w:r>
      <w:r w:rsidR="00E676CA" w:rsidRPr="00E676CA">
        <w:rPr>
          <w:rFonts w:ascii="PetersburgC" w:eastAsia="Times New Roman" w:hAnsi="PetersburgC" w:cs="Times New Roman" w:hint="eastAsia"/>
          <w:color w:val="000000"/>
          <w:sz w:val="24"/>
          <w:szCs w:val="24"/>
          <w:lang w:eastAsia="ru-RU"/>
        </w:rPr>
        <w:t>именуемое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 </w:t>
      </w:r>
      <w:r w:rsidR="00E676CA" w:rsidRPr="00E676CA">
        <w:rPr>
          <w:rFonts w:ascii="PetersburgC" w:eastAsia="Times New Roman" w:hAnsi="PetersburgC" w:cs="Times New Roman" w:hint="eastAsia"/>
          <w:color w:val="000000"/>
          <w:sz w:val="24"/>
          <w:szCs w:val="24"/>
          <w:lang w:eastAsia="ru-RU"/>
        </w:rPr>
        <w:t>в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 </w:t>
      </w:r>
      <w:r w:rsidR="00E676CA" w:rsidRPr="00E676CA">
        <w:rPr>
          <w:rFonts w:ascii="PetersburgC" w:eastAsia="Times New Roman" w:hAnsi="PetersburgC" w:cs="Times New Roman" w:hint="eastAsia"/>
          <w:color w:val="000000"/>
          <w:sz w:val="24"/>
          <w:szCs w:val="24"/>
          <w:lang w:eastAsia="ru-RU"/>
        </w:rPr>
        <w:t>дальнейшем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 «Заказчик», </w:t>
      </w:r>
      <w:r w:rsidRPr="00101707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>в лице  директора Павловой Елены Алексеевны, действующего на основании Устава</w:t>
      </w:r>
      <w:r w:rsidR="00E676CA"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</w:t>
      </w:r>
      <w:r w:rsidR="00E676CA" w:rsidRPr="00E676CA">
        <w:rPr>
          <w:rFonts w:ascii="PetersburgC" w:eastAsia="Times New Roman" w:hAnsi="PetersburgC" w:cs="Times New Roman" w:hint="eastAsia"/>
          <w:color w:val="000000"/>
          <w:sz w:val="24"/>
          <w:szCs w:val="24"/>
          <w:lang w:eastAsia="ru-RU"/>
        </w:rPr>
        <w:t>одной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 </w:t>
      </w:r>
      <w:r w:rsidR="00E676CA" w:rsidRPr="00E676CA">
        <w:rPr>
          <w:rFonts w:ascii="PetersburgC" w:eastAsia="Times New Roman" w:hAnsi="PetersburgC" w:cs="Times New Roman" w:hint="eastAsia"/>
          <w:color w:val="000000"/>
          <w:sz w:val="24"/>
          <w:szCs w:val="24"/>
          <w:lang w:eastAsia="ru-RU"/>
        </w:rPr>
        <w:t>стороны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, и </w:t>
      </w:r>
      <w:r w:rsidR="00E676CA"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предприниматель Попович Ольга </w:t>
      </w:r>
      <w:proofErr w:type="spellStart"/>
      <w:r w:rsidR="00E676CA"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Андрониковна</w:t>
      </w:r>
      <w:proofErr w:type="spellEnd"/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, именуемого  в дальнейшем «Исполнитель»,  </w:t>
      </w:r>
      <w:r w:rsidRPr="00101707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по результатам проведения Закупки у единственного поставщика (исполнителя, подрядчика) (идентификационный код закупки: </w:t>
      </w:r>
      <w:r w:rsidRPr="00EB3571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>2</w:t>
      </w:r>
      <w:r w:rsidR="00EB3571" w:rsidRPr="00EB3571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>6</w:t>
      </w:r>
      <w:r w:rsidRPr="00EB3571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>2470703263947070100100020000000</w:t>
      </w:r>
      <w:r w:rsidR="000427E1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>000</w:t>
      </w:r>
      <w:r w:rsidRPr="00EB3571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>),</w:t>
      </w:r>
      <w:r w:rsidRPr="00101707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 на основании п.5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01707">
        <w:rPr>
          <w:rFonts w:ascii="PetersburgC" w:eastAsia="Times New Roman" w:hAnsi="PetersburgC" w:cs="Times New Roman"/>
          <w:iCs/>
          <w:color w:val="000000"/>
          <w:sz w:val="24"/>
          <w:szCs w:val="24"/>
          <w:lang w:eastAsia="ru-RU"/>
        </w:rPr>
        <w:t>(далее – «</w:t>
      </w:r>
      <w:r w:rsidRPr="00101707">
        <w:rPr>
          <w:rFonts w:ascii="PetersburgC" w:eastAsia="Times New Roman" w:hAnsi="PetersburgC" w:cs="Times New Roman"/>
          <w:b/>
          <w:bCs/>
          <w:iCs/>
          <w:color w:val="000000"/>
          <w:sz w:val="24"/>
          <w:szCs w:val="24"/>
          <w:lang w:eastAsia="ru-RU"/>
        </w:rPr>
        <w:t>Федеральный закон о контрактной системе</w:t>
      </w:r>
      <w:r w:rsidRPr="00101707">
        <w:rPr>
          <w:rFonts w:ascii="PetersburgC" w:eastAsia="Times New Roman" w:hAnsi="PetersburgC" w:cs="Times New Roman"/>
          <w:iCs/>
          <w:color w:val="000000"/>
          <w:sz w:val="24"/>
          <w:szCs w:val="24"/>
          <w:lang w:eastAsia="ru-RU"/>
        </w:rPr>
        <w:t>»)</w:t>
      </w:r>
      <w:r>
        <w:rPr>
          <w:rFonts w:ascii="PetersburgC" w:eastAsia="Times New Roman" w:hAnsi="PetersburgC" w:cs="Times New Roman"/>
          <w:iCs/>
          <w:color w:val="000000"/>
          <w:sz w:val="24"/>
          <w:szCs w:val="24"/>
          <w:lang w:eastAsia="ru-RU"/>
        </w:rPr>
        <w:t xml:space="preserve">, </w:t>
      </w:r>
      <w:r w:rsidR="00E676CA" w:rsidRPr="00E676CA">
        <w:rPr>
          <w:rFonts w:ascii="PetersburgC" w:eastAsia="Times New Roman" w:hAnsi="PetersburgC" w:cs="Times New Roman"/>
          <w:color w:val="000000"/>
          <w:sz w:val="24"/>
          <w:szCs w:val="24"/>
          <w:lang w:eastAsia="ru-RU"/>
        </w:rPr>
        <w:t xml:space="preserve">заключили </w:t>
      </w:r>
      <w:r w:rsidR="00E676CA"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о нижеследующем.</w:t>
      </w:r>
    </w:p>
    <w:p w:rsidR="00E676CA" w:rsidRPr="00E676CA" w:rsidRDefault="00E676CA" w:rsidP="00E676CA">
      <w:pPr>
        <w:spacing w:after="0" w:line="240" w:lineRule="auto"/>
        <w:jc w:val="center"/>
        <w:rPr>
          <w:rFonts w:ascii="PetersburgC" w:eastAsia="Times New Roman" w:hAnsi="PetersburgC" w:cs="Times New Roman"/>
          <w:b/>
          <w:color w:val="000000"/>
          <w:sz w:val="24"/>
          <w:szCs w:val="24"/>
          <w:lang w:eastAsia="ru-RU"/>
        </w:rPr>
      </w:pPr>
    </w:p>
    <w:p w:rsidR="00E676CA" w:rsidRPr="00E676CA" w:rsidRDefault="00E676CA" w:rsidP="00E67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PetersburgC" w:eastAsia="Times New Roman" w:hAnsi="PetersburgC" w:cs="Times New Roman"/>
          <w:b/>
          <w:color w:val="000000"/>
          <w:sz w:val="24"/>
          <w:szCs w:val="24"/>
          <w:lang w:eastAsia="ru-RU"/>
        </w:rPr>
        <w:t xml:space="preserve">1. </w:t>
      </w:r>
      <w:r w:rsidRPr="00E676CA">
        <w:rPr>
          <w:rFonts w:ascii="PetersburgC" w:eastAsia="Times New Roman" w:hAnsi="PetersburgC" w:cs="Times New Roman" w:hint="eastAsia"/>
          <w:b/>
          <w:color w:val="000000"/>
          <w:sz w:val="24"/>
          <w:szCs w:val="24"/>
          <w:lang w:eastAsia="ru-RU"/>
        </w:rPr>
        <w:t>Предмет</w:t>
      </w:r>
      <w:r w:rsidRPr="00E676CA">
        <w:rPr>
          <w:rFonts w:ascii="PetersburgC" w:eastAsia="Times New Roman" w:hAnsi="PetersburgC" w:cs="Times New Roman"/>
          <w:b/>
          <w:color w:val="000000"/>
          <w:sz w:val="24"/>
          <w:szCs w:val="24"/>
          <w:lang w:eastAsia="ru-RU"/>
        </w:rPr>
        <w:t xml:space="preserve"> договора</w:t>
      </w:r>
    </w:p>
    <w:p w:rsidR="00E676CA" w:rsidRPr="00E676CA" w:rsidRDefault="00E676CA" w:rsidP="00E676C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6CA" w:rsidRPr="00E676CA" w:rsidRDefault="00E676CA" w:rsidP="001017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1.</w:t>
      </w:r>
      <w:proofErr w:type="gram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1.Предмет</w:t>
      </w:r>
      <w:proofErr w:type="gram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договора: Организация 4-х разового питания (завтрак, обед, полдник, ужин) в учебные дни для проживающих в общежитии на базе ГБПОУ ЛО "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Лисинский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лесной колледж» (ЛЛК) по адресу пос.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Лисино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Корпус, ул. Кравчинского, д.4. Заказчик поручает, а Поставщик принимает на себя обязанности по организации питания в соответствии со спецификацией (Приложение 1).</w:t>
      </w:r>
    </w:p>
    <w:p w:rsidR="00E676CA" w:rsidRDefault="00E676CA" w:rsidP="001017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Заказчик должен принять и оплатить оказанные услуги.</w:t>
      </w:r>
    </w:p>
    <w:p w:rsidR="00BF545F" w:rsidRPr="00E676CA" w:rsidRDefault="00BF545F" w:rsidP="001017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Срок оказания услуг – с </w:t>
      </w:r>
      <w:r w:rsidR="000427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 сентября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55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по </w:t>
      </w:r>
      <w:r w:rsidR="000427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декабря 202</w:t>
      </w:r>
      <w:r w:rsidR="005520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:rsidR="00E676CA" w:rsidRPr="00E676CA" w:rsidRDefault="00E676CA" w:rsidP="00E676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E676CA" w:rsidRPr="00E676CA" w:rsidRDefault="00E676CA" w:rsidP="00E676C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Цена Договора </w:t>
      </w:r>
    </w:p>
    <w:p w:rsidR="00E676CA" w:rsidRPr="00E676CA" w:rsidRDefault="00E676CA" w:rsidP="00E676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2.1.  Цена договора включает общую стоимость организации горячего питания в столовой </w:t>
      </w:r>
      <w:proofErr w:type="spellStart"/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Лисинского</w:t>
      </w:r>
      <w:proofErr w:type="spellEnd"/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лесного колледжа, оплачиваемую Заказчиком Исполнителю за полное выполнение Исполнителем своих обязанностей по организации горячего питания.</w:t>
      </w:r>
    </w:p>
    <w:p w:rsidR="00E676CA" w:rsidRPr="00E676CA" w:rsidRDefault="00E676CA" w:rsidP="00E676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2.2. Цена Договора составляет </w:t>
      </w:r>
      <w:r w:rsid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0427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50 523 (Пятьдесят тысяч пятьсот двадцать три) рубля 24 копейки.</w:t>
      </w:r>
    </w:p>
    <w:p w:rsidR="00E676CA" w:rsidRDefault="00E676CA" w:rsidP="00E676CA">
      <w:pPr>
        <w:keepNext/>
        <w:keepLine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lang w:eastAsia="ru-RU"/>
        </w:rPr>
        <w:t>Цена Договора включает в себя расходы Исполнителя, связанные с исполнением условий Контракта, в том числе: цену оказанных Исполнителем услуг, транспортные расходы Договора Исполнителя на время оказание услуг, а также страхование, налогов, сборов и других обязательных платежей.</w:t>
      </w:r>
    </w:p>
    <w:p w:rsidR="000427E1" w:rsidRPr="00E676CA" w:rsidRDefault="000427E1" w:rsidP="00E676CA">
      <w:pPr>
        <w:keepNext/>
        <w:keepLine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2.3. Источник финансирования – субсидии на выполнение государственного задания.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3.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Порядок расчетов и сроки оказания услуг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6CA" w:rsidRPr="00E676CA" w:rsidRDefault="00E676CA" w:rsidP="00E676CA">
      <w:pPr>
        <w:keepNext/>
        <w:keepLine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lang w:eastAsia="ru-RU"/>
        </w:rPr>
        <w:t xml:space="preserve">3.1. 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завершению оказания услуг, Заказчик и Исполнитель оформляют акт </w:t>
      </w:r>
      <w:r w:rsidR="00101707"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служащий основанием для расчетов и фиксирующий отсутствие разногласий между Сторонами по результатам предоставленных услуг. На основании акта оказания услуг Исполнитель оформляет счет и направляет его для оплаты Заказчику.</w:t>
      </w:r>
    </w:p>
    <w:p w:rsidR="00E676CA" w:rsidRPr="00E676CA" w:rsidRDefault="00E676CA" w:rsidP="00E676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договору производится ежемесячно по факту оказания услуг в размере 100% на основании выставленного счета в течение 10 рабочих дней, после подписания обеими сторонами Акта оказания услуг.</w:t>
      </w:r>
    </w:p>
    <w:p w:rsidR="00E676CA" w:rsidRPr="00E676CA" w:rsidRDefault="00E676CA" w:rsidP="00E676CA">
      <w:pPr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Все платежи осуществляются в безналичной форме платежными поручениями путем перечисления денежных средств на расчетный счет Исполнителя в соответствии с реквизитами, указанными в Договоре. Оплата производится путем предварительной оплаты 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размере 30% от суммы договора. Окончательный расчет на основании счета и акта выполненных работ в течении 15 дней.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Обязанности сторон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 Исполнитель обязан: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4.1.1. Обеспечить бесперебойное и своевременное (в соответствии с графиком перемен в образовательном учреждении) приготовление качественной, безопасной пищи в соответствии со Спецификацией.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4.1.2. При осуществлении оказания услуг по условиям настоящего Договора Исполнитель должен соблюдать требования следующих законодательных актов: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 Федеральный закон от 12.06.2008 г. № 88 - ФЗ «Технический регламент на молоко и молочную продукцию».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Федеральный закон от 24.06.2008 г. № 90 - ФЗ «Технический регламент на масложировую продукцию».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Федеральный закон от 27.10.2008 г. № 178 - ФЗ «Технический регламент на соковую продукцию из фруктов и овощей».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Федеральный закон от 02.01.2000 г. № 29 - ФЗ «О качестве и безопасности пищевых продуктов.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Единые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–эпидемиологические и гигиенические требования к товарам, подлежащим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эпидемиологическому надзору (контролю)», утвержденные решением Комиссии таможенного союза от 28.05.2010 г. № 229.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СанПиН 2.3.2.1940-05 (с изменениями) «Организация детского питания».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СанПиН 2.3.2.1324-03 «Гигиенические требования к срокам годности и условиям хранения пищевых продуктов».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СанПиН 2.3.2.1078-01 (с изменениями и дополнениями) «Гигиенические требования безопасности и пищевой ценности пищевых продуктов».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СанПиН 2.3.6.1079-01 (изменениями и дополнениями) «Гигиенические требования к организации общественного питания, изготовлению и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оборотоспособности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них продовольственного сырья и пищевых продуктов».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 Постановление Правительства РФ от15 августа 1997 г. № 1036 «Об утверждении Правил оказания услуг общественного питания».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11.СанПиН 2.3.5.2409-08 «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эпидемиологическое требования к организации питания обучающихся в общеобразовательных учреждениях, учреждениях начального и среднего профессионального образования» (Утвержденных Постановлением Главного государственного санитарного врача РФ от 23 июля 2008 г. №45).</w:t>
      </w:r>
    </w:p>
    <w:p w:rsidR="00E676CA" w:rsidRPr="00E676CA" w:rsidRDefault="00E676CA" w:rsidP="00E676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Все выполненные работы должны соответствовать требованиям Правил оказания услуг общественного питания, утвержденных постановлением Правительства РФ от 15.08.1997 года № 1036 и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эпидемическим требованиям к организации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профессионального образования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2.4.3.1186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4.3.1. Обеспечить своевременную доставку качественных и безопасных продуктов питания, соответствующих действующим требованиям законодательства и разрешенных для использования в детском питании, необходимых для приготовления пищи в соответствии с утвержденным Примерным меню.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4.1.4. Обеспечить наличие на все пищевые продукты, поставляемые в пищеблок колледжа, сопроводительной документацией, подтверждающей качество и безопасность конкретных партий продуктов, в соответствии с действующими требованиями санитарного законодательства, а также наличие на пищевой продукции маркировки, предусмотренной требованиями законодательства РФ.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4.1.5. Обеспечить пищеблок колледжа квалифицированными специалистами (поварами), имеющими личные медицинские книжки со сведениями о регулярном прохождении первичных и периодических медицинских обследований.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4.1.6.  Обеспечить наличие санитарной одеждой (не менее чем по 3 комплекта на человека) и личных медицинских книжек с результатами регулярного прохождения первичных и 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периодических медицинских обследований у персонала, сопровождающего пищевые продукты и осуществляющие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погрузочно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разгрузочные работы.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4.1.7. Обеспечить соблюдение требований санитарного законодательства сотрудниками пищеблока в ходе хранения пищевых продуктов на пищеблоке образовательного учреждения, а также приготовления и реализации готовых блюд и буфетной продукции.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4.1.8. Обеспечить ежедневное приготовление меню в соответствии с утвержденной в установленном порядке технологической документацией (технологическими картами) и отпуск учащимся Заказчика числа детей - сирот и детей оставшихся без попечения родителей завтраков и обедов по талонам, согласно «Заявки на питание».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4.1.9</w:t>
      </w:r>
      <w:r w:rsidRPr="00FB0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Производить отпуск пищи учащимся детям – сиротам, </w:t>
      </w:r>
      <w:r w:rsidR="00D06FEA" w:rsidRPr="00FB0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детям,</w:t>
      </w:r>
      <w:r w:rsidRPr="00FB0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оставшимся без попечения родителей в количестве </w:t>
      </w:r>
      <w:r w:rsidR="00FB0272" w:rsidRPr="00FB0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</w:t>
      </w:r>
      <w:r w:rsidRPr="00FB0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человек, при условии посещения ими столовой в организационном порядке, согласно утвержденного графика: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Завтрак            с 08-00 до 09-00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Обед                  с 12-00 до 13-00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Полдник          с 15-00 до 16-00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Ужин                с 17-30 до 18-00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4.1.10.  Обеспечить ведение требуемой в соответствии с действующими санитарными требованиями документации по контролю за технологическими процессами в ходе приготовления и реализации готовых блюд и пищевых </w:t>
      </w:r>
      <w:proofErr w:type="gram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продуктов(</w:t>
      </w:r>
      <w:proofErr w:type="gram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 «Бракераж пищевых продуктов и продовольственного сырья», журнал «Здоровье», «Бракераж готовых блюд и кулинарных изделий», «Ведомость контроля за рационом питания») регулярный отбор суточных проб с соблюдением требуемых температурных режимов в течении 72 часов.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4.1.11. Обеспечивать наличие достаточного количества производственного оборудования и инвентаря, а также кухонной и столовой посуды (в соответствии с требованиями санитарного законодательства).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4.1.12. Обеспечивать исправное функционирование холодильного и технологического оборудования, а в случае аварийной ситуации (выход из строя оборудования, отключение водоснабжения, электроснабжения) незамедлительно информировать Заказчика, а также принять экстренные меры в зависимости от ситуации (приостановление работы столовой, внесение изменений в меню, выдача вместо горячих блюд сухого пайка, в случае отключения электроснабжения – вывоз пищевых продуктов и т.д.).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4.1.13. Обеспечить наличие достаточного количества уборочного инвентаря, ветоши, а также моющих и дезинфицирующих средств, разрешенных к использованию в организациях общественного питания, и наличие инструкций по их разведению и использованию.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4.1.14. Обеспечить регулярное проведение мероприятий по дезинфекции и дератизации на пищеблоках общеобразовательных учреждений.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4.1.15. Не допускать к переработке и реализации пищевую продукцию, не имеющую маркировки, в случае, если наличие такой маркировки предусмотрено законодательством Российской Федерации.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4.1.16. Соблюдать сроки годности и условия хранения пищевых продуктов, установленные изготовлением и указанные в документах, подтверждающих происхождение, качество и безопасность таких продуктов.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4.1.17. Укомплектовать пищеблоки учреждений квалифицированными кадрами.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4.1.19.  Следить за своевременным и обязательным прохождением работниками пищеблоков медицинских и профилактических осмотров за счет средств Исполнителя.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4.1.19. Обеспечить наличие на пищеблоке колледжа аптечки для оказания первой медицинской помощи и ее своевременное пополнение.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6CA" w:rsidRPr="00E676CA" w:rsidRDefault="00E676CA" w:rsidP="00E676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5.2.1.  Оплатить оказанные услуги в соответствии с условиями настоящего договора.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5.2.2. Принять услуги в соответствии с разделом 5 настоящего Договора, в случае отсутствия претензий относительно их объема, качества и соблюдения сроков их оказания подписать Акт приема – передачи услуг и передать один экземпляр Исполнителю.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5.2.3. Передать Исполнителю документацию и информацию, необходимую для выполнения настоящего Договора.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6. Заказчик имеет право: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</w:t>
      </w:r>
      <w:r w:rsidR="00101707"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Требовать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предоставление информации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касающейся вопросов оказываемых Исполнителем услуг.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</w:t>
      </w:r>
      <w:r w:rsidR="00101707"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Проверять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 и качество оказываемых Исполнителем услуг, не вмешиваясь в его деятельность.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7.  Порядок сдачи – приема услуг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По факту оказания услуг Исполнитель направляет Заказчику Акт приема – сдачи услуг.  Заказчик в течении пяти дней со дня получения Акта приема – сдачи услуг обязан направить Исполнителю подписанный Акт приема – сдачи услуг или мотивированный отказ. В случае отсутствия подписанного акта и мотивированных претензий в течении 10 дней, акт считается согласованным и дальнейшие претензии по нему необоснованными.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В случае несоответствия оказанных услуг разделу 4 настоящего Договора Сторонами составляется двухсторонний акт с перечнем необходимых доработок, Претензии о проведении доработок должны быть предъявлены Заказчиком в течении 10 дней после получения Акта приема – сдачи услуг. Исполнитель обязан провести необходимые исправления без дополнительной оплаты в пределах цены Договора.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8. Гарантии качества оказания услуг.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8.1. Исполнитель должен предложить весь комплекс услуг, необходимый для организации питания: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 подбор надежных поставщиков, поставка высококачественных продуктов питания;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в образовательном учреждении в требуемых объемах, обеспечение транспортной доставки;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 продуктов питания с выполнением всех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гигиенических норм и правил.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8.2.  По показателям качества, безопасности, пищевой ценности продукты питания должны соответствовать требованиям законодательства, не допускается в продуктах питания, необходимых для организации горячего питания, содержание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геннно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модифицированных организмов (ГМО).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9.   Обстоятельства непреодолимой силы </w:t>
      </w:r>
    </w:p>
    <w:p w:rsidR="00101707" w:rsidRDefault="00E676CA" w:rsidP="001017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9.1. Стороны освобождаются от ответственности за полное или частичное неисполнение или не надлежащее исполнение своих обязательств по настоящему Договору, в случае если оно явилось следствием обстоятельств непреодолимой силы, а именно наводнением,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также, которые стороны не в состоянии предвидеть и предотвратить.    </w:t>
      </w:r>
    </w:p>
    <w:p w:rsidR="00E676CA" w:rsidRPr="00E676CA" w:rsidRDefault="00E676CA" w:rsidP="0010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</w:p>
    <w:p w:rsidR="00E676CA" w:rsidRPr="00E676CA" w:rsidRDefault="00E676CA" w:rsidP="00E676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10. Ответственность сторон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 Неиспользование или ненадлежащее исполнение своих обязанностей по настоящему Договору стороны несут ответственность, в соответствии с действующим законодательством РФ.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10.2. Настоящий Договор может быть досрочно расторгнут исключительно по соглашению сторон.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</w:t>
      </w:r>
      <w:r w:rsidRPr="00E676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11. Порядок урегулирования споров      </w:t>
      </w:r>
    </w:p>
    <w:p w:rsidR="00E676CA" w:rsidRDefault="00E676CA" w:rsidP="001017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 Стороны принимают все меры к тому, чтобы любые спорные вопросы, разногласия либо претензии, касающиеся настоящего Договора, были урегулированы путем, переговоров с оформлением совместного протокола урегулирования сторон.                                                            11.2. Споры, по которым Стороны не достигли соглашения, рассматриваются в Арбитражном суде г. Санкт Петербурга и Ленинградской области в установленном законом порядке.</w:t>
      </w:r>
    </w:p>
    <w:p w:rsidR="00F23DB2" w:rsidRDefault="00F23DB2" w:rsidP="001017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DB2" w:rsidRDefault="00F23DB2" w:rsidP="00F23DB2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расторжения Договора.</w:t>
      </w:r>
    </w:p>
    <w:p w:rsidR="00F23DB2" w:rsidRPr="00F23DB2" w:rsidRDefault="00F23DB2" w:rsidP="00F23DB2">
      <w:pPr>
        <w:pStyle w:val="a4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DB2" w:rsidRDefault="00F23DB2" w:rsidP="00F23DB2">
      <w:pPr>
        <w:pStyle w:val="a4"/>
        <w:numPr>
          <w:ilvl w:val="1"/>
          <w:numId w:val="4"/>
        </w:numPr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Договор может быть расторгнут по взаимному соглашению Сторон, по решению суда, или в связи с односторонним отказом от исполнения обязательств по основаниям, предусмотренным гражданским законодательством и настоящим Договором.</w:t>
      </w:r>
    </w:p>
    <w:p w:rsidR="00F23DB2" w:rsidRDefault="00F23DB2" w:rsidP="00F23DB2">
      <w:pPr>
        <w:pStyle w:val="a4"/>
        <w:numPr>
          <w:ilvl w:val="1"/>
          <w:numId w:val="4"/>
        </w:numPr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расторжении настоящего Договора, инициатор досрочного расторжения обязуется письменно уведомить другую Сторону не менее чем за 30 (Тридцать) календарных дней до даты расторжения Договора. </w:t>
      </w:r>
    </w:p>
    <w:p w:rsidR="00F23DB2" w:rsidRDefault="00F23DB2" w:rsidP="00F23DB2">
      <w:pPr>
        <w:pStyle w:val="a4"/>
        <w:numPr>
          <w:ilvl w:val="1"/>
          <w:numId w:val="4"/>
        </w:numPr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прекращает свое действие по истечении последнего числа месяца, в котором истекает срок уведомления.</w:t>
      </w:r>
    </w:p>
    <w:p w:rsidR="00F23DB2" w:rsidRDefault="00F23DB2" w:rsidP="00F23DB2">
      <w:pPr>
        <w:pStyle w:val="a4"/>
        <w:numPr>
          <w:ilvl w:val="1"/>
          <w:numId w:val="4"/>
        </w:numPr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имеет право расторгнуть настоящий Договор в одностороннем порядке в случае неоднократного нарушения Заказчиком условий настоящего Договора.</w:t>
      </w:r>
    </w:p>
    <w:p w:rsidR="00F23DB2" w:rsidRPr="00F23DB2" w:rsidRDefault="00F23DB2" w:rsidP="00F23DB2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6CA" w:rsidRPr="00F23DB2" w:rsidRDefault="00E676CA" w:rsidP="00F23DB2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положения.</w:t>
      </w:r>
    </w:p>
    <w:p w:rsidR="00F23DB2" w:rsidRDefault="00E676CA" w:rsidP="00F23DB2">
      <w:pPr>
        <w:pStyle w:val="a4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Взаимоотношения Сторон, не урегулированные положениями, настоящего Договора регулируются правилами в порядке, установленными законодательством РФ.</w:t>
      </w:r>
    </w:p>
    <w:p w:rsidR="00F23DB2" w:rsidRDefault="00E676CA" w:rsidP="00F23DB2">
      <w:pPr>
        <w:pStyle w:val="a4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одна из Сторон не имеет права передавать свои права и обязанности по настоящему Договору третьим лицам.</w:t>
      </w:r>
    </w:p>
    <w:p w:rsidR="00E676CA" w:rsidRPr="00F23DB2" w:rsidRDefault="00E676CA" w:rsidP="00F23DB2">
      <w:pPr>
        <w:pStyle w:val="a4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изменения и дополнения к настоящему Договору оформляются в виде подписанных Сторонами дополнительных соглашений и являются неотъемлемыми</w:t>
      </w:r>
    </w:p>
    <w:p w:rsidR="00F23DB2" w:rsidRDefault="00E676CA" w:rsidP="00F23D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частями настоящего контракта.</w:t>
      </w:r>
    </w:p>
    <w:p w:rsidR="00F23DB2" w:rsidRDefault="00E676CA" w:rsidP="00F23DB2">
      <w:pPr>
        <w:pStyle w:val="a4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Контактным лицом по настоящему Договору со стороны Заказчика является директор </w:t>
      </w:r>
      <w:proofErr w:type="spellStart"/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Спеян</w:t>
      </w:r>
      <w:proofErr w:type="spellEnd"/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Ирина Юрьевна. тел/факс 8(81372) 74-207. </w:t>
      </w:r>
    </w:p>
    <w:p w:rsidR="00E676CA" w:rsidRPr="00F23DB2" w:rsidRDefault="00E676CA" w:rsidP="00E676CA">
      <w:pPr>
        <w:pStyle w:val="a4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Контактным лицом по настоящему Договору со стороны Исполнителя является</w:t>
      </w:r>
    </w:p>
    <w:p w:rsidR="00F23DB2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Индивидуальный предприниматель Попович Ольга </w:t>
      </w:r>
      <w:proofErr w:type="spellStart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Андрониковна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рабочий телефон 8-921-399-45-76</w:t>
      </w:r>
      <w:r w:rsidR="00F23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76CA" w:rsidRPr="00F23DB2" w:rsidRDefault="00E676CA" w:rsidP="00F23DB2">
      <w:pPr>
        <w:pStyle w:val="a4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2 х экземплярах, имеющих одинаковую юридическую силу: 1- Исполнителю, 1 – Заказчику.</w:t>
      </w:r>
      <w:r w:rsidRPr="00F23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13. Юридические адреса и банковские реквизиты Сторон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E676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  </w:t>
      </w:r>
      <w:proofErr w:type="gramEnd"/>
      <w:r w:rsidRPr="00E676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Исполнитель: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676CA" w:rsidRPr="00E676CA" w:rsidTr="00590DDB">
        <w:tc>
          <w:tcPr>
            <w:tcW w:w="4927" w:type="dxa"/>
            <w:shd w:val="clear" w:color="auto" w:fill="auto"/>
          </w:tcPr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ЛО "КИНГИСЕППСКИЙ РЕСУРСНЫЙ ЦЕНТР"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места нахождения: 188480 Ленинградская обл. </w:t>
            </w:r>
            <w:proofErr w:type="spellStart"/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г.Кингисепп</w:t>
            </w:r>
            <w:proofErr w:type="spellEnd"/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ул.Жукова</w:t>
            </w:r>
            <w:proofErr w:type="spellEnd"/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д.6 б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 4707032639/470701001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1114707007711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 41621101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Банк- ОКЦ №1 СЗГУ Банка России//УФК по Ленинградской области г. Санкт-Петербург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ТОФК 044030098, БИК банка 044030001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счета № 40102810745370000098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Казначейский счет </w:t>
            </w:r>
            <w:r w:rsidR="000427E1" w:rsidRPr="000427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03224643410000004500</w:t>
            </w:r>
            <w:bookmarkStart w:id="0" w:name="_GoBack"/>
            <w:bookmarkEnd w:id="0"/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финансов ЛО (ГБУ ЛО «</w:t>
            </w:r>
            <w:proofErr w:type="spellStart"/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Кингисеппский</w:t>
            </w:r>
            <w:proofErr w:type="spellEnd"/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ресурсный центр» л/с 204И0987062)</w:t>
            </w:r>
          </w:p>
          <w:p w:rsidR="00F23DB2" w:rsidRPr="00F23DB2" w:rsidRDefault="00F23DB2" w:rsidP="00F23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Тел./факс: 7-81375-21514/7-81375-29448</w:t>
            </w:r>
          </w:p>
          <w:p w:rsidR="00E676CA" w:rsidRPr="00F23DB2" w:rsidRDefault="00F23DB2" w:rsidP="00F23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3D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E-mail: </w:t>
            </w:r>
            <w:hyperlink r:id="rId5" w:history="1">
              <w:r w:rsidRPr="005C0FD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detctvo2008@yandex.ru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928" w:type="dxa"/>
            <w:shd w:val="clear" w:color="auto" w:fill="auto"/>
          </w:tcPr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Индивидуальный предприниматель Попович Ольга </w:t>
            </w:r>
            <w:proofErr w:type="spellStart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Андрониковна</w:t>
            </w:r>
            <w:proofErr w:type="spellEnd"/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Юридический адрес: 187000, ЛО г. Тосно, </w:t>
            </w:r>
            <w:proofErr w:type="spellStart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ш.Барыбина</w:t>
            </w:r>
            <w:proofErr w:type="spellEnd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10а, кв.164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ЛО </w:t>
            </w:r>
            <w:proofErr w:type="spellStart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Тосненский</w:t>
            </w:r>
            <w:proofErr w:type="spellEnd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район, пос. </w:t>
            </w:r>
            <w:proofErr w:type="spellStart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Лисино</w:t>
            </w:r>
            <w:proofErr w:type="spellEnd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Корпус, ул. </w:t>
            </w:r>
            <w:proofErr w:type="spellStart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Турского</w:t>
            </w:r>
            <w:proofErr w:type="spellEnd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д.5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</w:t>
            </w: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471606576424, </w:t>
            </w:r>
          </w:p>
          <w:p w:rsidR="00E676CA" w:rsidRPr="00EB3571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E-mail: </w:t>
            </w:r>
            <w:hyperlink r:id="rId6" w:history="1">
              <w:r w:rsidR="00F23DB2" w:rsidRPr="005C0FDA">
                <w:rPr>
                  <w:rStyle w:val="a3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ru-RU"/>
                </w:rPr>
                <w:t>dzintarinsh@mail.ru</w:t>
              </w:r>
            </w:hyperlink>
            <w:r w:rsidR="00F23DB2" w:rsidRPr="00EB35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+7(921)399-45-76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Расчетный счет в валюте РФ № 40802810035020000108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БАНК: Санкт–Петербургский региональный филиал 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АО «</w:t>
            </w:r>
            <w:proofErr w:type="spellStart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в г. Санкт-Петербург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 044030910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Корр. счет: 30101810900000000910</w:t>
            </w:r>
          </w:p>
          <w:p w:rsidR="00E676CA" w:rsidRPr="00E676CA" w:rsidRDefault="00E676CA" w:rsidP="00E67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ОКВЭД 52.1</w:t>
            </w:r>
          </w:p>
          <w:p w:rsidR="00E676CA" w:rsidRPr="00E676CA" w:rsidRDefault="00E676CA" w:rsidP="00E67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                                                                             Индивидуальный предприниматель                                                                                                                                   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 /</w:t>
      </w:r>
      <w:proofErr w:type="spellStart"/>
      <w:r w:rsidR="00101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Е.А.Павлова</w:t>
      </w:r>
      <w:proofErr w:type="spellEnd"/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                                      ________________</w:t>
      </w:r>
      <w:r w:rsidR="00E069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О.А. Попович</w:t>
      </w:r>
      <w:r w:rsidR="00E069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E67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1707" w:rsidRDefault="00E676CA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101707" w:rsidRDefault="00101707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1707" w:rsidRDefault="00101707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1707" w:rsidRDefault="00101707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DB2" w:rsidRDefault="00F23DB2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6CA" w:rsidRPr="00E676CA" w:rsidRDefault="00E676CA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 к контракту №</w:t>
      </w:r>
    </w:p>
    <w:p w:rsidR="00E676CA" w:rsidRPr="00E676CA" w:rsidRDefault="00E676CA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6CA" w:rsidRPr="00E676CA" w:rsidRDefault="00E676CA" w:rsidP="001017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F23DB2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года</w:t>
      </w:r>
    </w:p>
    <w:p w:rsidR="00E676CA" w:rsidRPr="00E676CA" w:rsidRDefault="00E676CA" w:rsidP="00E676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*Стоимость одного учебного дня составляет 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415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четыреста пятнадцать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23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 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83</w:t>
      </w:r>
      <w:r w:rsidR="00C23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копейка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Без НДС (согласно ПП Ленинградской области № 87 от 24.03.208 г. «О мерах реализации областного закона от 28.07.2005 г. № 65-оз)</w:t>
      </w:r>
      <w:r w:rsidR="000B76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76CA" w:rsidRPr="00E676CA" w:rsidRDefault="00E676CA" w:rsidP="00E6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**Стоимость одного выходного дня составляет 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457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23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четыреста 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 семь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23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0427E1">
        <w:rPr>
          <w:rFonts w:ascii="Times New Roman" w:eastAsia="Times New Roman" w:hAnsi="Times New Roman" w:cs="Times New Roman"/>
          <w:sz w:val="24"/>
          <w:szCs w:val="24"/>
          <w:lang w:eastAsia="ru-RU"/>
        </w:rPr>
        <w:t>41 копейка</w:t>
      </w:r>
      <w:r w:rsidRPr="00E676CA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Без НДС (согласно ПП Ленинградской области №87 от 24.03.2006 г. «О мерах реализации областного закона от 28.07.2005 г. № 65-оз.</w:t>
      </w:r>
    </w:p>
    <w:p w:rsidR="00A50F8E" w:rsidRDefault="00A50F8E"/>
    <w:sectPr w:rsidR="00A50F8E" w:rsidSect="001017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B4B8C"/>
    <w:multiLevelType w:val="multilevel"/>
    <w:tmpl w:val="C728CC4C"/>
    <w:lvl w:ilvl="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195B736F"/>
    <w:multiLevelType w:val="multilevel"/>
    <w:tmpl w:val="C728CC4C"/>
    <w:lvl w:ilvl="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A3057EA"/>
    <w:multiLevelType w:val="hybridMultilevel"/>
    <w:tmpl w:val="5F744A24"/>
    <w:lvl w:ilvl="0" w:tplc="5A1EC808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030C1A"/>
    <w:multiLevelType w:val="hybridMultilevel"/>
    <w:tmpl w:val="C6A89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74C1F"/>
    <w:multiLevelType w:val="hybridMultilevel"/>
    <w:tmpl w:val="3BF6A466"/>
    <w:lvl w:ilvl="0" w:tplc="E97CE290">
      <w:start w:val="5"/>
      <w:numFmt w:val="decimal"/>
      <w:lvlText w:val="%1."/>
      <w:lvlJc w:val="left"/>
      <w:pPr>
        <w:ind w:left="3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65" w:hanging="360"/>
      </w:pPr>
    </w:lvl>
    <w:lvl w:ilvl="2" w:tplc="0419001B" w:tentative="1">
      <w:start w:val="1"/>
      <w:numFmt w:val="lowerRoman"/>
      <w:lvlText w:val="%3."/>
      <w:lvlJc w:val="right"/>
      <w:pPr>
        <w:ind w:left="4785" w:hanging="180"/>
      </w:pPr>
    </w:lvl>
    <w:lvl w:ilvl="3" w:tplc="0419000F" w:tentative="1">
      <w:start w:val="1"/>
      <w:numFmt w:val="decimal"/>
      <w:lvlText w:val="%4."/>
      <w:lvlJc w:val="left"/>
      <w:pPr>
        <w:ind w:left="5505" w:hanging="360"/>
      </w:pPr>
    </w:lvl>
    <w:lvl w:ilvl="4" w:tplc="04190019" w:tentative="1">
      <w:start w:val="1"/>
      <w:numFmt w:val="lowerLetter"/>
      <w:lvlText w:val="%5."/>
      <w:lvlJc w:val="left"/>
      <w:pPr>
        <w:ind w:left="6225" w:hanging="360"/>
      </w:pPr>
    </w:lvl>
    <w:lvl w:ilvl="5" w:tplc="0419001B" w:tentative="1">
      <w:start w:val="1"/>
      <w:numFmt w:val="lowerRoman"/>
      <w:lvlText w:val="%6."/>
      <w:lvlJc w:val="right"/>
      <w:pPr>
        <w:ind w:left="6945" w:hanging="180"/>
      </w:pPr>
    </w:lvl>
    <w:lvl w:ilvl="6" w:tplc="0419000F" w:tentative="1">
      <w:start w:val="1"/>
      <w:numFmt w:val="decimal"/>
      <w:lvlText w:val="%7."/>
      <w:lvlJc w:val="left"/>
      <w:pPr>
        <w:ind w:left="7665" w:hanging="360"/>
      </w:pPr>
    </w:lvl>
    <w:lvl w:ilvl="7" w:tplc="04190019" w:tentative="1">
      <w:start w:val="1"/>
      <w:numFmt w:val="lowerLetter"/>
      <w:lvlText w:val="%8."/>
      <w:lvlJc w:val="left"/>
      <w:pPr>
        <w:ind w:left="8385" w:hanging="360"/>
      </w:pPr>
    </w:lvl>
    <w:lvl w:ilvl="8" w:tplc="0419001B" w:tentative="1">
      <w:start w:val="1"/>
      <w:numFmt w:val="lowerRoman"/>
      <w:lvlText w:val="%9."/>
      <w:lvlJc w:val="right"/>
      <w:pPr>
        <w:ind w:left="9105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6CA"/>
    <w:rsid w:val="000427E1"/>
    <w:rsid w:val="000B7670"/>
    <w:rsid w:val="00101707"/>
    <w:rsid w:val="00236486"/>
    <w:rsid w:val="00263B1A"/>
    <w:rsid w:val="003C087A"/>
    <w:rsid w:val="005520A6"/>
    <w:rsid w:val="00617C26"/>
    <w:rsid w:val="00895975"/>
    <w:rsid w:val="00A30082"/>
    <w:rsid w:val="00A50F8E"/>
    <w:rsid w:val="00BF545F"/>
    <w:rsid w:val="00C23788"/>
    <w:rsid w:val="00C56AA2"/>
    <w:rsid w:val="00CC5A3D"/>
    <w:rsid w:val="00D06FEA"/>
    <w:rsid w:val="00DE5A54"/>
    <w:rsid w:val="00E0694D"/>
    <w:rsid w:val="00E676CA"/>
    <w:rsid w:val="00EB3571"/>
    <w:rsid w:val="00F23DB2"/>
    <w:rsid w:val="00FB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BBB7D"/>
  <w15:chartTrackingRefBased/>
  <w15:docId w15:val="{11190CCF-8087-4F29-A1DA-FB4DB6E58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DB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3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intarinsh@mail.ru" TargetMode="External"/><Relationship Id="rId5" Type="http://schemas.openxmlformats.org/officeDocument/2006/relationships/hyperlink" Target="mailto:detctvo2008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2756</Words>
  <Characters>15711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Катерина</cp:lastModifiedBy>
  <cp:revision>26</cp:revision>
  <dcterms:created xsi:type="dcterms:W3CDTF">2025-09-12T07:28:00Z</dcterms:created>
  <dcterms:modified xsi:type="dcterms:W3CDTF">2026-08-27T09:07:00Z</dcterms:modified>
</cp:coreProperties>
</file>