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DB00EF" w14:textId="77777777" w:rsidR="000F10FB" w:rsidRDefault="004E4420">
      <w:pPr>
        <w:jc w:val="center"/>
        <w:rPr>
          <w:b/>
          <w:sz w:val="20"/>
        </w:rPr>
      </w:pPr>
      <w:r>
        <w:rPr>
          <w:b/>
          <w:sz w:val="20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и начальной цены единицы товара, работы, услуги при осуществлении закупок медицинских изделий</w:t>
      </w:r>
    </w:p>
    <w:p w14:paraId="70BFA51E" w14:textId="77777777" w:rsidR="000F10FB" w:rsidRDefault="000F10FB">
      <w:pPr>
        <w:jc w:val="center"/>
        <w:rPr>
          <w:b/>
          <w:sz w:val="20"/>
        </w:rPr>
      </w:pPr>
    </w:p>
    <w:p w14:paraId="032E5701" w14:textId="6F3D797A" w:rsidR="000F10FB" w:rsidRDefault="004E4420">
      <w:pPr>
        <w:spacing w:line="276" w:lineRule="auto"/>
        <w:jc w:val="both"/>
        <w:outlineLvl w:val="0"/>
        <w:rPr>
          <w:sz w:val="20"/>
        </w:rPr>
      </w:pPr>
      <w:r>
        <w:rPr>
          <w:sz w:val="20"/>
        </w:rPr>
        <w:t xml:space="preserve">Начальная (максимальная) цена контракта на поставку </w:t>
      </w:r>
      <w:r>
        <w:rPr>
          <w:b/>
          <w:color w:val="000000" w:themeColor="text1"/>
          <w:sz w:val="20"/>
        </w:rPr>
        <w:t>мед</w:t>
      </w:r>
      <w:r w:rsidR="003414D0">
        <w:rPr>
          <w:b/>
          <w:color w:val="000000" w:themeColor="text1"/>
          <w:sz w:val="20"/>
        </w:rPr>
        <w:t xml:space="preserve">ицинских изделий </w:t>
      </w:r>
      <w:r>
        <w:rPr>
          <w:b/>
          <w:color w:val="000000" w:themeColor="text1"/>
          <w:sz w:val="20"/>
        </w:rPr>
        <w:t xml:space="preserve"> </w:t>
      </w:r>
      <w:r>
        <w:rPr>
          <w:sz w:val="20"/>
        </w:rPr>
        <w:t>определена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Минздрава России от 15.05.2020 N 450н "Об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и начальной цены единицы товара, работы, услуги при осуществлении закупок медицинских изделий" (далее – Порядок).</w:t>
      </w:r>
    </w:p>
    <w:p w14:paraId="246A3788" w14:textId="77777777" w:rsidR="007C66E6" w:rsidRDefault="007C66E6">
      <w:pPr>
        <w:spacing w:line="276" w:lineRule="auto"/>
        <w:jc w:val="both"/>
        <w:outlineLvl w:val="0"/>
        <w:rPr>
          <w:sz w:val="20"/>
        </w:rPr>
      </w:pPr>
    </w:p>
    <w:p w14:paraId="23CC7272" w14:textId="77777777" w:rsidR="000F10FB" w:rsidRDefault="004E4420">
      <w:pPr>
        <w:tabs>
          <w:tab w:val="left" w:pos="-360"/>
          <w:tab w:val="left" w:pos="360"/>
        </w:tabs>
        <w:jc w:val="center"/>
        <w:rPr>
          <w:b/>
          <w:sz w:val="20"/>
        </w:rPr>
      </w:pPr>
      <w:r>
        <w:rPr>
          <w:b/>
          <w:sz w:val="20"/>
        </w:rPr>
        <w:t>Справочная информация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3"/>
        <w:gridCol w:w="3685"/>
        <w:gridCol w:w="851"/>
        <w:gridCol w:w="608"/>
        <w:gridCol w:w="1518"/>
        <w:gridCol w:w="1418"/>
      </w:tblGrid>
      <w:tr w:rsidR="000F10FB" w14:paraId="64891CBE" w14:textId="77777777" w:rsidTr="007C66E6">
        <w:trPr>
          <w:trHeight w:val="582"/>
          <w:jc w:val="center"/>
        </w:trPr>
        <w:tc>
          <w:tcPr>
            <w:tcW w:w="567" w:type="dxa"/>
            <w:shd w:val="clear" w:color="auto" w:fill="auto"/>
            <w:noWrap/>
            <w:vAlign w:val="center"/>
          </w:tcPr>
          <w:p w14:paraId="7A3ADF2E" w14:textId="77777777" w:rsidR="000F10FB" w:rsidRPr="003F5ECC" w:rsidRDefault="004E4420" w:rsidP="003F5ECC">
            <w:pPr>
              <w:jc w:val="center"/>
              <w:rPr>
                <w:sz w:val="20"/>
              </w:rPr>
            </w:pPr>
            <w:r w:rsidRPr="003F5ECC">
              <w:rPr>
                <w:sz w:val="20"/>
              </w:rPr>
              <w:t>№ п/п</w:t>
            </w:r>
          </w:p>
        </w:tc>
        <w:tc>
          <w:tcPr>
            <w:tcW w:w="1413" w:type="dxa"/>
            <w:shd w:val="clear" w:color="auto" w:fill="auto"/>
            <w:vAlign w:val="center"/>
          </w:tcPr>
          <w:p w14:paraId="3F90ED9C" w14:textId="323EC9F3" w:rsidR="000F10FB" w:rsidRPr="003F5ECC" w:rsidRDefault="004E4420" w:rsidP="003F5ECC">
            <w:pPr>
              <w:jc w:val="center"/>
              <w:rPr>
                <w:sz w:val="20"/>
              </w:rPr>
            </w:pPr>
            <w:r w:rsidRPr="003F5ECC">
              <w:rPr>
                <w:sz w:val="20"/>
              </w:rPr>
              <w:t>Код позиции КТРУ</w:t>
            </w:r>
            <w:r w:rsidR="004D08B3" w:rsidRPr="003F5ECC">
              <w:rPr>
                <w:sz w:val="20"/>
              </w:rPr>
              <w:t>/ОКПД2</w:t>
            </w:r>
          </w:p>
        </w:tc>
        <w:tc>
          <w:tcPr>
            <w:tcW w:w="3685" w:type="dxa"/>
            <w:vAlign w:val="center"/>
          </w:tcPr>
          <w:p w14:paraId="35F843ED" w14:textId="77777777" w:rsidR="000F10FB" w:rsidRPr="003F5ECC" w:rsidRDefault="004E4420" w:rsidP="003F5ECC">
            <w:pPr>
              <w:jc w:val="center"/>
              <w:rPr>
                <w:sz w:val="20"/>
              </w:rPr>
            </w:pPr>
            <w:r w:rsidRPr="003F5ECC">
              <w:rPr>
                <w:rFonts w:eastAsia="Calibri"/>
                <w:bCs/>
                <w:sz w:val="20"/>
              </w:rPr>
              <w:t>Наименование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52B52A" w14:textId="77777777" w:rsidR="000F10FB" w:rsidRPr="003F5ECC" w:rsidRDefault="004E4420" w:rsidP="003F5ECC">
            <w:pPr>
              <w:jc w:val="center"/>
              <w:rPr>
                <w:sz w:val="20"/>
              </w:rPr>
            </w:pPr>
            <w:r w:rsidRPr="003F5ECC">
              <w:rPr>
                <w:sz w:val="20"/>
              </w:rPr>
              <w:t>Ед. изм.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4FFCCC79" w14:textId="08AB612D" w:rsidR="000F10FB" w:rsidRPr="003F5ECC" w:rsidRDefault="004E4420" w:rsidP="003F5ECC">
            <w:pPr>
              <w:jc w:val="center"/>
              <w:rPr>
                <w:sz w:val="20"/>
              </w:rPr>
            </w:pPr>
            <w:r w:rsidRPr="003F5ECC">
              <w:rPr>
                <w:sz w:val="20"/>
              </w:rPr>
              <w:t>Кол-во</w:t>
            </w:r>
          </w:p>
        </w:tc>
        <w:tc>
          <w:tcPr>
            <w:tcW w:w="1518" w:type="dxa"/>
            <w:vAlign w:val="center"/>
          </w:tcPr>
          <w:p w14:paraId="303D0AFC" w14:textId="77777777" w:rsidR="000F10FB" w:rsidRPr="003F5ECC" w:rsidRDefault="004E4420" w:rsidP="003F5ECC">
            <w:pPr>
              <w:jc w:val="center"/>
              <w:rPr>
                <w:sz w:val="20"/>
              </w:rPr>
            </w:pPr>
            <w:r w:rsidRPr="003F5ECC">
              <w:rPr>
                <w:sz w:val="20"/>
              </w:rPr>
              <w:t>Потребность в расходных материалах</w:t>
            </w:r>
          </w:p>
        </w:tc>
        <w:tc>
          <w:tcPr>
            <w:tcW w:w="1418" w:type="dxa"/>
            <w:vAlign w:val="center"/>
          </w:tcPr>
          <w:p w14:paraId="30DB34E6" w14:textId="77777777" w:rsidR="000F10FB" w:rsidRPr="003F5ECC" w:rsidRDefault="004E4420" w:rsidP="003F5ECC">
            <w:pPr>
              <w:jc w:val="center"/>
              <w:rPr>
                <w:sz w:val="20"/>
              </w:rPr>
            </w:pPr>
            <w:r w:rsidRPr="003F5ECC">
              <w:rPr>
                <w:sz w:val="20"/>
              </w:rPr>
              <w:t>Потребность в ТО</w:t>
            </w:r>
          </w:p>
        </w:tc>
      </w:tr>
      <w:tr w:rsidR="00C77556" w14:paraId="6FB4DDDC" w14:textId="77777777" w:rsidTr="007C66E6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07FE8" w14:textId="71BF4BBF" w:rsidR="00C77556" w:rsidRPr="003F5ECC" w:rsidRDefault="00C7755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3F5ECC">
              <w:rPr>
                <w:color w:val="000000"/>
                <w:sz w:val="20"/>
              </w:rPr>
              <w:t>1</w:t>
            </w:r>
          </w:p>
        </w:tc>
        <w:tc>
          <w:tcPr>
            <w:tcW w:w="1413" w:type="dxa"/>
            <w:shd w:val="clear" w:color="auto" w:fill="auto"/>
            <w:vAlign w:val="center"/>
          </w:tcPr>
          <w:p w14:paraId="28D7F426" w14:textId="41AC07AA" w:rsidR="00C77556" w:rsidRPr="003F5ECC" w:rsidRDefault="00C77556" w:rsidP="003F5ECC">
            <w:pPr>
              <w:jc w:val="center"/>
              <w:rPr>
                <w:sz w:val="20"/>
                <w:bdr w:val="none" w:sz="0" w:space="0" w:color="auto" w:frame="1"/>
                <w:shd w:val="clear" w:color="auto" w:fill="FFFFFF"/>
              </w:rPr>
            </w:pPr>
            <w:r w:rsidRPr="003F5ECC">
              <w:rPr>
                <w:sz w:val="20"/>
              </w:rPr>
              <w:t>20.59.52.195-00000079</w:t>
            </w: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BE1BDC" w14:textId="0287BD19" w:rsidR="00C77556" w:rsidRPr="003F5ECC" w:rsidRDefault="007C66E6" w:rsidP="003F5ECC">
            <w:pPr>
              <w:jc w:val="center"/>
              <w:textAlignment w:val="center"/>
              <w:rPr>
                <w:sz w:val="20"/>
              </w:rPr>
            </w:pPr>
            <w:r>
              <w:rPr>
                <w:color w:val="000000"/>
                <w:sz w:val="20"/>
              </w:rPr>
              <w:t>Множественные респираторные виру</w:t>
            </w:r>
            <w:r w:rsidR="00C77556" w:rsidRPr="003F5ECC">
              <w:rPr>
                <w:color w:val="000000"/>
                <w:sz w:val="20"/>
              </w:rPr>
              <w:t>сы</w:t>
            </w:r>
            <w:r>
              <w:rPr>
                <w:color w:val="000000"/>
                <w:sz w:val="20"/>
              </w:rPr>
              <w:t xml:space="preserve"> антигены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анализ, экс</w:t>
            </w:r>
            <w:r w:rsidR="00C77556" w:rsidRPr="003F5ECC">
              <w:rPr>
                <w:color w:val="000000"/>
                <w:sz w:val="20"/>
              </w:rPr>
              <w:t>пресс-анализ, клинический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3FC0C2" w14:textId="55B55E2D" w:rsidR="00C77556" w:rsidRPr="003F5ECC" w:rsidRDefault="007C66E6" w:rsidP="003F5ECC">
            <w:pPr>
              <w:pStyle w:val="xl24"/>
              <w:widowControl w:val="0"/>
              <w:autoSpaceDE w:val="0"/>
              <w:autoSpaceDN w:val="0"/>
              <w:adjustRightInd w:val="0"/>
              <w:spacing w:before="0" w:after="0"/>
              <w:rPr>
                <w:sz w:val="20"/>
              </w:rPr>
            </w:pPr>
            <w:r w:rsidRPr="003F5ECC">
              <w:rPr>
                <w:sz w:val="20"/>
              </w:rPr>
              <w:t>Н</w:t>
            </w:r>
            <w:r w:rsidR="00C77556" w:rsidRPr="003F5ECC">
              <w:rPr>
                <w:sz w:val="20"/>
              </w:rPr>
              <w:t>абор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9371" w14:textId="38B73179" w:rsidR="00C77556" w:rsidRPr="003F5ECC" w:rsidRDefault="00C77556" w:rsidP="003F5ECC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3F5ECC">
              <w:rPr>
                <w:color w:val="000000"/>
                <w:sz w:val="20"/>
              </w:rPr>
              <w:t>8</w:t>
            </w:r>
          </w:p>
        </w:tc>
        <w:tc>
          <w:tcPr>
            <w:tcW w:w="1518" w:type="dxa"/>
            <w:vAlign w:val="center"/>
          </w:tcPr>
          <w:p w14:paraId="046F1C0A" w14:textId="77777777" w:rsidR="00C77556" w:rsidRPr="003F5ECC" w:rsidRDefault="00C7755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3F5ECC">
              <w:rPr>
                <w:rFonts w:eastAsia="Calibri"/>
                <w:sz w:val="20"/>
              </w:rPr>
              <w:t>Не имеется</w:t>
            </w:r>
          </w:p>
        </w:tc>
        <w:tc>
          <w:tcPr>
            <w:tcW w:w="1418" w:type="dxa"/>
            <w:vAlign w:val="center"/>
          </w:tcPr>
          <w:p w14:paraId="359351C6" w14:textId="77777777" w:rsidR="00C77556" w:rsidRPr="003F5ECC" w:rsidRDefault="00C7755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3F5ECC">
              <w:rPr>
                <w:rFonts w:eastAsia="Calibri"/>
                <w:sz w:val="20"/>
              </w:rPr>
              <w:t>Не имеется</w:t>
            </w:r>
          </w:p>
        </w:tc>
      </w:tr>
      <w:tr w:rsidR="00C77556" w14:paraId="1E9CF37F" w14:textId="77777777" w:rsidTr="007C66E6">
        <w:trPr>
          <w:trHeight w:val="454"/>
          <w:jc w:val="center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0337" w14:textId="224B1C9D" w:rsidR="00C77556" w:rsidRPr="003F5ECC" w:rsidRDefault="00C7755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3F5ECC">
              <w:rPr>
                <w:color w:val="000000"/>
                <w:sz w:val="20"/>
              </w:rPr>
              <w:t>2</w:t>
            </w:r>
          </w:p>
        </w:tc>
        <w:tc>
          <w:tcPr>
            <w:tcW w:w="1413" w:type="dxa"/>
            <w:shd w:val="clear" w:color="auto" w:fill="auto"/>
            <w:vAlign w:val="center"/>
          </w:tcPr>
          <w:p w14:paraId="28208936" w14:textId="77777777" w:rsidR="00C77556" w:rsidRPr="003F5ECC" w:rsidRDefault="00C77556" w:rsidP="003F5ECC">
            <w:pPr>
              <w:jc w:val="center"/>
              <w:rPr>
                <w:sz w:val="20"/>
              </w:rPr>
            </w:pPr>
            <w:r w:rsidRPr="003F5ECC">
              <w:rPr>
                <w:sz w:val="20"/>
              </w:rPr>
              <w:t>20.59.52.195-00000392</w:t>
            </w:r>
          </w:p>
          <w:p w14:paraId="1BF02B4D" w14:textId="5B2150AB" w:rsidR="00C77556" w:rsidRPr="003F5ECC" w:rsidRDefault="00C77556" w:rsidP="003F5ECC">
            <w:pPr>
              <w:jc w:val="center"/>
              <w:rPr>
                <w:sz w:val="20"/>
                <w:bdr w:val="none" w:sz="0" w:space="0" w:color="auto" w:frame="1"/>
                <w:shd w:val="clear" w:color="auto" w:fill="FFFFFF"/>
              </w:rPr>
            </w:pPr>
          </w:p>
        </w:tc>
        <w:tc>
          <w:tcPr>
            <w:tcW w:w="36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B9E60A" w14:textId="5542A010" w:rsidR="00C77556" w:rsidRPr="003F5ECC" w:rsidRDefault="007C66E6" w:rsidP="003F5ECC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Инсулинопо</w:t>
            </w:r>
            <w:r w:rsidR="0045092F">
              <w:rPr>
                <w:color w:val="000000"/>
                <w:sz w:val="20"/>
              </w:rPr>
              <w:t>добный фак</w:t>
            </w:r>
            <w:r>
              <w:rPr>
                <w:color w:val="000000"/>
                <w:sz w:val="20"/>
              </w:rPr>
              <w:t>тор роста связываю</w:t>
            </w:r>
            <w:r w:rsidR="00C77556" w:rsidRPr="003F5ECC">
              <w:rPr>
                <w:color w:val="000000"/>
                <w:sz w:val="20"/>
              </w:rPr>
              <w:t xml:space="preserve">щий белок 1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</w:t>
            </w:r>
            <w:r w:rsidR="00C77556" w:rsidRPr="003F5ECC">
              <w:rPr>
                <w:color w:val="000000"/>
                <w:sz w:val="20"/>
              </w:rPr>
              <w:t>лиз, экспресс, клинический</w:t>
            </w:r>
          </w:p>
        </w:tc>
        <w:tc>
          <w:tcPr>
            <w:tcW w:w="851" w:type="dxa"/>
            <w:shd w:val="clear" w:color="auto" w:fill="auto"/>
          </w:tcPr>
          <w:p w14:paraId="2872DCEF" w14:textId="77777777" w:rsidR="003F5ECC" w:rsidRDefault="003F5ECC" w:rsidP="003F5ECC">
            <w:pPr>
              <w:pStyle w:val="xl24"/>
              <w:widowControl w:val="0"/>
              <w:autoSpaceDE w:val="0"/>
              <w:autoSpaceDN w:val="0"/>
              <w:adjustRightInd w:val="0"/>
              <w:spacing w:before="0" w:after="0"/>
              <w:rPr>
                <w:sz w:val="20"/>
              </w:rPr>
            </w:pPr>
          </w:p>
          <w:p w14:paraId="61BAE8E5" w14:textId="3CD3EE06" w:rsidR="00C77556" w:rsidRPr="003F5ECC" w:rsidRDefault="007C66E6" w:rsidP="003F5ECC">
            <w:pPr>
              <w:pStyle w:val="xl24"/>
              <w:widowControl w:val="0"/>
              <w:autoSpaceDE w:val="0"/>
              <w:autoSpaceDN w:val="0"/>
              <w:adjustRightInd w:val="0"/>
              <w:spacing w:before="0" w:after="0"/>
              <w:rPr>
                <w:sz w:val="20"/>
              </w:rPr>
            </w:pPr>
            <w:r w:rsidRPr="003F5ECC">
              <w:rPr>
                <w:sz w:val="20"/>
              </w:rPr>
              <w:t>Н</w:t>
            </w:r>
            <w:r w:rsidR="00C77556" w:rsidRPr="003F5ECC">
              <w:rPr>
                <w:sz w:val="20"/>
              </w:rPr>
              <w:t>абор</w:t>
            </w:r>
          </w:p>
        </w:tc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57C2C" w14:textId="089D3BE8" w:rsidR="00C77556" w:rsidRPr="003F5ECC" w:rsidRDefault="00C77556" w:rsidP="003F5ECC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3F5ECC">
              <w:rPr>
                <w:color w:val="000000"/>
                <w:sz w:val="20"/>
              </w:rPr>
              <w:t>4</w:t>
            </w:r>
          </w:p>
        </w:tc>
        <w:tc>
          <w:tcPr>
            <w:tcW w:w="1518" w:type="dxa"/>
          </w:tcPr>
          <w:p w14:paraId="5BDD0266" w14:textId="77777777" w:rsidR="007C66E6" w:rsidRDefault="007C66E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</w:p>
          <w:p w14:paraId="4DF97BCD" w14:textId="6AD3D69C" w:rsidR="00C77556" w:rsidRPr="003F5ECC" w:rsidRDefault="00C7755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3F5ECC">
              <w:rPr>
                <w:sz w:val="20"/>
              </w:rPr>
              <w:t>Не имеется</w:t>
            </w:r>
          </w:p>
        </w:tc>
        <w:tc>
          <w:tcPr>
            <w:tcW w:w="1418" w:type="dxa"/>
          </w:tcPr>
          <w:p w14:paraId="6172A719" w14:textId="77777777" w:rsidR="007C66E6" w:rsidRDefault="007C66E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sz w:val="20"/>
              </w:rPr>
            </w:pPr>
          </w:p>
          <w:p w14:paraId="770F3CD0" w14:textId="18647895" w:rsidR="00C77556" w:rsidRPr="003F5ECC" w:rsidRDefault="00C77556" w:rsidP="003F5ECC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3F5ECC">
              <w:rPr>
                <w:sz w:val="20"/>
              </w:rPr>
              <w:t>Не имеется</w:t>
            </w:r>
          </w:p>
        </w:tc>
      </w:tr>
    </w:tbl>
    <w:p w14:paraId="24CC307B" w14:textId="26AFE242" w:rsidR="000F10FB" w:rsidRDefault="000F10FB" w:rsidP="001D6CA2">
      <w:pPr>
        <w:tabs>
          <w:tab w:val="left" w:pos="-360"/>
          <w:tab w:val="left" w:pos="360"/>
        </w:tabs>
        <w:rPr>
          <w:b/>
          <w:sz w:val="20"/>
        </w:rPr>
      </w:pPr>
    </w:p>
    <w:p w14:paraId="486CA5B7" w14:textId="77777777" w:rsidR="000F10FB" w:rsidRDefault="004E4420">
      <w:pPr>
        <w:tabs>
          <w:tab w:val="left" w:pos="-360"/>
          <w:tab w:val="left" w:pos="360"/>
        </w:tabs>
        <w:jc w:val="center"/>
        <w:rPr>
          <w:b/>
          <w:sz w:val="20"/>
        </w:rPr>
      </w:pPr>
      <w:r>
        <w:rPr>
          <w:b/>
          <w:sz w:val="20"/>
        </w:rPr>
        <w:t>Расчет начальной (максимальной) цены контракта</w:t>
      </w:r>
    </w:p>
    <w:p w14:paraId="225C8988" w14:textId="77777777" w:rsidR="000F10FB" w:rsidRDefault="004E4420" w:rsidP="00B60D02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sz w:val="20"/>
        </w:rPr>
      </w:pPr>
      <w:r>
        <w:rPr>
          <w:sz w:val="20"/>
        </w:rPr>
        <w:t xml:space="preserve"> Расчет начальной (максимальной) цены контракта (далее - НМЦК) осуществляется по формуле:</w:t>
      </w:r>
    </w:p>
    <w:p w14:paraId="5314E352" w14:textId="77777777" w:rsidR="000F10FB" w:rsidRDefault="000F10FB" w:rsidP="00B60D02">
      <w:pPr>
        <w:autoSpaceDE w:val="0"/>
        <w:autoSpaceDN w:val="0"/>
        <w:adjustRightInd w:val="0"/>
        <w:jc w:val="both"/>
        <w:outlineLvl w:val="0"/>
        <w:rPr>
          <w:sz w:val="22"/>
          <w:szCs w:val="22"/>
        </w:rPr>
      </w:pPr>
    </w:p>
    <w:p w14:paraId="6361B47A" w14:textId="77777777" w:rsidR="000F10FB" w:rsidRDefault="004E4420" w:rsidP="00B60D02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НМЦК=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naryPr>
            <m:sub>
              <m:r>
                <w:rPr>
                  <w:rFonts w:ascii="Cambria Math" w:hAnsi="Cambria Math"/>
                  <w:sz w:val="24"/>
                  <w:szCs w:val="24"/>
                </w:rPr>
                <m:t>i=1</m:t>
              </m:r>
            </m:sub>
            <m: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(НЦЕ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  <w:lang w:val="en-US"/>
                </w:rPr>
                <m:t>i+НДС)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</w:rPr>
                <m:t>×</m:t>
              </m:r>
              <m:r>
                <w:rPr>
                  <w:rFonts w:ascii="Cambria Math" w:hAnsi="Cambria Math"/>
                  <w:sz w:val="24"/>
                  <w:szCs w:val="24"/>
                  <w:vertAlign w:val="subscript"/>
                  <w:lang w:val="en-US"/>
                </w:rPr>
                <m:t>Vi</m:t>
              </m:r>
            </m:e>
          </m:nary>
        </m:oMath>
      </m:oMathPara>
    </w:p>
    <w:p w14:paraId="3655978B" w14:textId="77777777" w:rsidR="000F10FB" w:rsidRDefault="004E4420" w:rsidP="00B60D02">
      <w:pPr>
        <w:autoSpaceDE w:val="0"/>
        <w:autoSpaceDN w:val="0"/>
        <w:adjustRightInd w:val="0"/>
        <w:jc w:val="both"/>
        <w:rPr>
          <w:sz w:val="20"/>
        </w:rPr>
      </w:pPr>
      <w:r>
        <w:rPr>
          <w:sz w:val="20"/>
        </w:rPr>
        <w:t>где:</w:t>
      </w:r>
    </w:p>
    <w:p w14:paraId="0CA38691" w14:textId="77777777" w:rsidR="000F10FB" w:rsidRDefault="004E4420" w:rsidP="00B60D02">
      <w:pPr>
        <w:autoSpaceDE w:val="0"/>
        <w:autoSpaceDN w:val="0"/>
        <w:adjustRightInd w:val="0"/>
        <w:jc w:val="both"/>
        <w:rPr>
          <w:sz w:val="20"/>
        </w:rPr>
      </w:pPr>
      <w:r>
        <w:rPr>
          <w:i/>
          <w:sz w:val="20"/>
          <w:lang w:val="en-US"/>
        </w:rPr>
        <w:t>n</w:t>
      </w:r>
      <w:r>
        <w:rPr>
          <w:i/>
          <w:sz w:val="20"/>
        </w:rPr>
        <w:t xml:space="preserve"> </w:t>
      </w:r>
      <w:r>
        <w:rPr>
          <w:sz w:val="20"/>
        </w:rPr>
        <w:t>– количество позиций закупаемых медицинских изделий;</w:t>
      </w:r>
    </w:p>
    <w:p w14:paraId="786E1EB2" w14:textId="77777777" w:rsidR="000F10FB" w:rsidRDefault="004E4420" w:rsidP="00B60D02">
      <w:pPr>
        <w:autoSpaceDE w:val="0"/>
        <w:autoSpaceDN w:val="0"/>
        <w:adjustRightInd w:val="0"/>
        <w:jc w:val="both"/>
        <w:rPr>
          <w:sz w:val="20"/>
        </w:rPr>
      </w:pPr>
      <w:r>
        <w:rPr>
          <w:i/>
          <w:sz w:val="20"/>
        </w:rPr>
        <w:t>НЦЕ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 xml:space="preserve"> – начальная цена единицы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-ой позиции медицинского изделия, определяемая в соответствии рассматриваемым Порядком (по применимости);</w:t>
      </w:r>
    </w:p>
    <w:p w14:paraId="339C9172" w14:textId="77777777" w:rsidR="000F10FB" w:rsidRDefault="004E4420" w:rsidP="00B60D02">
      <w:pPr>
        <w:autoSpaceDE w:val="0"/>
        <w:autoSpaceDN w:val="0"/>
        <w:adjustRightInd w:val="0"/>
        <w:jc w:val="both"/>
        <w:rPr>
          <w:sz w:val="20"/>
        </w:rPr>
      </w:pPr>
      <w:r>
        <w:rPr>
          <w:i/>
          <w:sz w:val="20"/>
        </w:rPr>
        <w:t xml:space="preserve">НДС </w:t>
      </w:r>
      <w:r>
        <w:rPr>
          <w:sz w:val="20"/>
        </w:rPr>
        <w:t>– налог на добавленную стоимость (если облагается);</w:t>
      </w:r>
    </w:p>
    <w:p w14:paraId="188482C8" w14:textId="77777777" w:rsidR="000F10FB" w:rsidRDefault="004E4420" w:rsidP="00B60D02">
      <w:pPr>
        <w:autoSpaceDE w:val="0"/>
        <w:autoSpaceDN w:val="0"/>
        <w:adjustRightInd w:val="0"/>
        <w:jc w:val="both"/>
        <w:rPr>
          <w:sz w:val="20"/>
        </w:rPr>
      </w:pPr>
      <w:r>
        <w:rPr>
          <w:i/>
          <w:sz w:val="20"/>
          <w:lang w:val="en-US"/>
        </w:rPr>
        <w:t>Vi</w:t>
      </w:r>
      <w:r>
        <w:rPr>
          <w:sz w:val="20"/>
        </w:rPr>
        <w:t xml:space="preserve"> – количество (объем)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-ой позиции закупаемого медицинского изделия.</w:t>
      </w:r>
    </w:p>
    <w:p w14:paraId="61499615" w14:textId="77777777" w:rsidR="003414D0" w:rsidRPr="009C3D7D" w:rsidRDefault="004E4420" w:rsidP="00B60D02">
      <w:pPr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sz w:val="20"/>
        </w:rPr>
      </w:pPr>
      <w:r>
        <w:rPr>
          <w:sz w:val="20"/>
        </w:rPr>
        <w:t xml:space="preserve"> В соответствии с пунктом 5 Порядка начальная цена единицы планируемого к закупке медицинского изделия устанавливается посредством применения тарифного метода с учетом предельных отпускных цен производителей на медицинское изделие, содержащееся в Реестре цен, а также установленных в субъекте РФ предельных размеров оптовых надбавок к фактическим отпускным ценам на медицинское изделие, либо посредством метода сопоставимых рыночных цен, либо на основе информации, содержащейся в реестре контрактов, подтверждающей исполнение в течение 3 лет до даты подачи заявки на участие в закупке 3-х контрактов, исполненных без применения неустоек (пени, штрафов) согласно пунктам 9,10 Порядка. </w:t>
      </w:r>
    </w:p>
    <w:p w14:paraId="486124BF" w14:textId="68BD2DA1" w:rsidR="009859F3" w:rsidRDefault="004E4420" w:rsidP="00B60D02">
      <w:pPr>
        <w:autoSpaceDE w:val="0"/>
        <w:autoSpaceDN w:val="0"/>
        <w:jc w:val="both"/>
        <w:rPr>
          <w:sz w:val="20"/>
        </w:rPr>
      </w:pPr>
      <w:r>
        <w:rPr>
          <w:sz w:val="20"/>
        </w:rPr>
        <w:t>2.1.</w:t>
      </w:r>
      <w:r>
        <w:rPr>
          <w:b/>
          <w:sz w:val="20"/>
        </w:rPr>
        <w:t xml:space="preserve"> </w:t>
      </w:r>
      <w:r>
        <w:rPr>
          <w:sz w:val="20"/>
        </w:rPr>
        <w:t xml:space="preserve">Определение и обоснование НМЦК </w:t>
      </w:r>
      <w:r>
        <w:rPr>
          <w:sz w:val="20"/>
          <w:lang w:eastAsia="en-US"/>
        </w:rPr>
        <w:t xml:space="preserve">посредством применения </w:t>
      </w:r>
      <w:r>
        <w:rPr>
          <w:sz w:val="20"/>
        </w:rPr>
        <w:t xml:space="preserve">метода сопоставимых рыночных цен (анализ рынка): </w:t>
      </w:r>
    </w:p>
    <w:tbl>
      <w:tblPr>
        <w:tblpPr w:leftFromText="180" w:rightFromText="180" w:vertAnchor="text" w:horzAnchor="margin" w:tblpXSpec="center" w:tblpY="4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"/>
        <w:gridCol w:w="3165"/>
        <w:gridCol w:w="2234"/>
        <w:gridCol w:w="2232"/>
        <w:gridCol w:w="1900"/>
      </w:tblGrid>
      <w:tr w:rsidR="003414D0" w14:paraId="700C9035" w14:textId="77777777" w:rsidTr="00251111">
        <w:trPr>
          <w:trHeight w:val="414"/>
        </w:trPr>
        <w:tc>
          <w:tcPr>
            <w:tcW w:w="260" w:type="pct"/>
            <w:vMerge w:val="restart"/>
            <w:shd w:val="clear" w:color="auto" w:fill="auto"/>
            <w:noWrap/>
            <w:vAlign w:val="center"/>
          </w:tcPr>
          <w:p w14:paraId="003D7CFF" w14:textId="77777777" w:rsidR="003414D0" w:rsidRPr="00B60D02" w:rsidRDefault="003414D0" w:rsidP="00B60D02">
            <w:pPr>
              <w:jc w:val="center"/>
              <w:rPr>
                <w:sz w:val="20"/>
              </w:rPr>
            </w:pPr>
            <w:r w:rsidRPr="00B60D02">
              <w:rPr>
                <w:sz w:val="20"/>
              </w:rPr>
              <w:t>№ п/п</w:t>
            </w:r>
          </w:p>
        </w:tc>
        <w:tc>
          <w:tcPr>
            <w:tcW w:w="1574" w:type="pct"/>
            <w:vMerge w:val="restart"/>
            <w:shd w:val="clear" w:color="auto" w:fill="auto"/>
            <w:vAlign w:val="center"/>
          </w:tcPr>
          <w:p w14:paraId="51F0E63A" w14:textId="77777777" w:rsidR="003414D0" w:rsidRPr="00B60D02" w:rsidRDefault="003414D0" w:rsidP="00B60D02">
            <w:pPr>
              <w:jc w:val="center"/>
              <w:rPr>
                <w:sz w:val="20"/>
              </w:rPr>
            </w:pPr>
            <w:r w:rsidRPr="00B60D02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3166" w:type="pct"/>
            <w:gridSpan w:val="3"/>
          </w:tcPr>
          <w:p w14:paraId="21BD23A1" w14:textId="77777777" w:rsidR="003414D0" w:rsidRPr="00B60D02" w:rsidRDefault="003414D0" w:rsidP="00B60D02">
            <w:pPr>
              <w:jc w:val="center"/>
              <w:rPr>
                <w:sz w:val="20"/>
              </w:rPr>
            </w:pPr>
            <w:r w:rsidRPr="00B60D02">
              <w:rPr>
                <w:sz w:val="20"/>
              </w:rPr>
              <w:t>Цена за единицу измерения в соответствии с источником информации без учета НДС, руб.</w:t>
            </w:r>
          </w:p>
        </w:tc>
      </w:tr>
      <w:tr w:rsidR="00251111" w14:paraId="55BD8060" w14:textId="77777777" w:rsidTr="00B60D02">
        <w:trPr>
          <w:trHeight w:val="222"/>
        </w:trPr>
        <w:tc>
          <w:tcPr>
            <w:tcW w:w="260" w:type="pct"/>
            <w:vMerge/>
            <w:shd w:val="clear" w:color="auto" w:fill="auto"/>
            <w:noWrap/>
            <w:vAlign w:val="center"/>
          </w:tcPr>
          <w:p w14:paraId="2D052E5A" w14:textId="77777777" w:rsidR="00251111" w:rsidRPr="00B60D02" w:rsidRDefault="00251111" w:rsidP="00B60D02">
            <w:pPr>
              <w:jc w:val="center"/>
              <w:rPr>
                <w:sz w:val="20"/>
              </w:rPr>
            </w:pPr>
          </w:p>
        </w:tc>
        <w:tc>
          <w:tcPr>
            <w:tcW w:w="1574" w:type="pct"/>
            <w:vMerge/>
            <w:shd w:val="clear" w:color="auto" w:fill="auto"/>
            <w:vAlign w:val="center"/>
          </w:tcPr>
          <w:p w14:paraId="3ACFF828" w14:textId="77777777" w:rsidR="00251111" w:rsidRPr="00B60D02" w:rsidRDefault="00251111" w:rsidP="00B60D02">
            <w:pPr>
              <w:jc w:val="center"/>
              <w:rPr>
                <w:sz w:val="20"/>
              </w:rPr>
            </w:pPr>
          </w:p>
        </w:tc>
        <w:tc>
          <w:tcPr>
            <w:tcW w:w="1111" w:type="pct"/>
            <w:shd w:val="clear" w:color="auto" w:fill="auto"/>
            <w:vAlign w:val="center"/>
          </w:tcPr>
          <w:p w14:paraId="78D6072D" w14:textId="219C6897" w:rsidR="00251111" w:rsidRPr="00B60D02" w:rsidRDefault="00251111" w:rsidP="00B60D02">
            <w:pPr>
              <w:jc w:val="center"/>
              <w:rPr>
                <w:sz w:val="20"/>
              </w:rPr>
            </w:pPr>
            <w:r w:rsidRPr="00B60D02">
              <w:rPr>
                <w:sz w:val="20"/>
              </w:rPr>
              <w:t>Источник информации №</w:t>
            </w:r>
            <w:r w:rsidR="00B60D02">
              <w:rPr>
                <w:sz w:val="20"/>
              </w:rPr>
              <w:t xml:space="preserve"> </w:t>
            </w:r>
            <w:r w:rsidRPr="00B60D02">
              <w:rPr>
                <w:sz w:val="20"/>
              </w:rPr>
              <w:t>1</w:t>
            </w:r>
          </w:p>
        </w:tc>
        <w:tc>
          <w:tcPr>
            <w:tcW w:w="1110" w:type="pct"/>
            <w:shd w:val="clear" w:color="auto" w:fill="auto"/>
            <w:vAlign w:val="center"/>
          </w:tcPr>
          <w:p w14:paraId="7BF4D52D" w14:textId="78E4CD11" w:rsidR="00251111" w:rsidRPr="00B60D02" w:rsidRDefault="00251111" w:rsidP="00B60D02">
            <w:pPr>
              <w:jc w:val="center"/>
              <w:rPr>
                <w:sz w:val="20"/>
              </w:rPr>
            </w:pPr>
            <w:r w:rsidRPr="00B60D02">
              <w:rPr>
                <w:sz w:val="20"/>
              </w:rPr>
              <w:t>Источник информации №</w:t>
            </w:r>
            <w:r w:rsidR="00B60D02">
              <w:rPr>
                <w:sz w:val="20"/>
              </w:rPr>
              <w:t xml:space="preserve"> </w:t>
            </w:r>
            <w:r w:rsidRPr="00B60D02">
              <w:rPr>
                <w:sz w:val="20"/>
              </w:rPr>
              <w:t>2</w:t>
            </w:r>
          </w:p>
        </w:tc>
        <w:tc>
          <w:tcPr>
            <w:tcW w:w="94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D7467C3" w14:textId="0008F063" w:rsidR="00251111" w:rsidRPr="00B60D02" w:rsidRDefault="00251111" w:rsidP="00B60D02">
            <w:pPr>
              <w:ind w:right="-108"/>
              <w:jc w:val="center"/>
              <w:rPr>
                <w:sz w:val="20"/>
              </w:rPr>
            </w:pPr>
            <w:r w:rsidRPr="00B60D02">
              <w:rPr>
                <w:sz w:val="20"/>
              </w:rPr>
              <w:t>Источник информации №</w:t>
            </w:r>
            <w:r w:rsidR="00B60D02">
              <w:rPr>
                <w:sz w:val="20"/>
              </w:rPr>
              <w:t xml:space="preserve"> </w:t>
            </w:r>
            <w:r w:rsidRPr="00B60D02">
              <w:rPr>
                <w:sz w:val="20"/>
              </w:rPr>
              <w:t>3</w:t>
            </w:r>
          </w:p>
        </w:tc>
      </w:tr>
      <w:tr w:rsidR="00B60D02" w14:paraId="43C2B3CC" w14:textId="77777777" w:rsidTr="006158A6">
        <w:trPr>
          <w:trHeight w:val="343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2C93A" w14:textId="558E57B2" w:rsidR="00B60D02" w:rsidRPr="00B60D02" w:rsidRDefault="00B60D02" w:rsidP="00B60D0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B60D02">
              <w:rPr>
                <w:color w:val="000000"/>
                <w:sz w:val="20"/>
              </w:rPr>
              <w:t>1</w:t>
            </w:r>
          </w:p>
        </w:tc>
        <w:tc>
          <w:tcPr>
            <w:tcW w:w="15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1E948E" w14:textId="3215520A" w:rsidR="00B60D02" w:rsidRPr="00B60D02" w:rsidRDefault="00B60D02" w:rsidP="00B60D02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Множественные респираторные виру</w:t>
            </w:r>
            <w:r w:rsidRPr="003F5ECC">
              <w:rPr>
                <w:color w:val="000000"/>
                <w:sz w:val="20"/>
              </w:rPr>
              <w:t>сы</w:t>
            </w:r>
            <w:r>
              <w:rPr>
                <w:color w:val="000000"/>
                <w:sz w:val="20"/>
              </w:rPr>
              <w:t xml:space="preserve"> антигены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анализ, экс</w:t>
            </w:r>
            <w:r w:rsidRPr="003F5ECC">
              <w:rPr>
                <w:color w:val="000000"/>
                <w:sz w:val="20"/>
              </w:rPr>
              <w:t>пресс-анализ, клинический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35E74C" w14:textId="3394FEC6" w:rsidR="00B60D02" w:rsidRPr="00B60D02" w:rsidRDefault="00241129" w:rsidP="00B60D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3396,36</w:t>
            </w:r>
          </w:p>
        </w:tc>
        <w:tc>
          <w:tcPr>
            <w:tcW w:w="11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7350A" w14:textId="41569857" w:rsidR="00B60D02" w:rsidRPr="00B60D02" w:rsidRDefault="00241129" w:rsidP="00B60D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</w:t>
            </w:r>
            <w:r w:rsidR="00B427DA">
              <w:rPr>
                <w:color w:val="000000"/>
                <w:sz w:val="20"/>
              </w:rPr>
              <w:t>4</w:t>
            </w:r>
            <w:r>
              <w:rPr>
                <w:color w:val="000000"/>
                <w:sz w:val="20"/>
              </w:rPr>
              <w:t>77,27</w:t>
            </w:r>
          </w:p>
        </w:tc>
        <w:tc>
          <w:tcPr>
            <w:tcW w:w="9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A7FB9" w14:textId="7A250ECD" w:rsidR="00B60D02" w:rsidRPr="00B60D02" w:rsidRDefault="00241129" w:rsidP="00B60D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3536,36</w:t>
            </w:r>
          </w:p>
        </w:tc>
      </w:tr>
      <w:tr w:rsidR="00B60D02" w14:paraId="431F671A" w14:textId="77777777" w:rsidTr="006158A6">
        <w:trPr>
          <w:trHeight w:val="343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3611" w14:textId="03CA331D" w:rsidR="00B60D02" w:rsidRPr="00B60D02" w:rsidRDefault="00B60D02" w:rsidP="00B60D0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B60D02">
              <w:rPr>
                <w:color w:val="000000"/>
                <w:sz w:val="20"/>
              </w:rPr>
              <w:t>2</w:t>
            </w:r>
          </w:p>
        </w:tc>
        <w:tc>
          <w:tcPr>
            <w:tcW w:w="157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0DCB97" w14:textId="5E7F66B0" w:rsidR="00B60D02" w:rsidRPr="00B60D02" w:rsidRDefault="00B60D02" w:rsidP="00B60D02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Инсулинопо</w:t>
            </w:r>
            <w:r w:rsidR="0045092F">
              <w:rPr>
                <w:color w:val="000000"/>
                <w:sz w:val="20"/>
              </w:rPr>
              <w:t>добный фак</w:t>
            </w:r>
            <w:r>
              <w:rPr>
                <w:color w:val="000000"/>
                <w:sz w:val="20"/>
              </w:rPr>
              <w:t>тор роста связываю</w:t>
            </w:r>
            <w:r w:rsidRPr="003F5ECC">
              <w:rPr>
                <w:color w:val="000000"/>
                <w:sz w:val="20"/>
              </w:rPr>
              <w:t xml:space="preserve">щий белок 1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</w:t>
            </w:r>
            <w:r w:rsidRPr="003F5ECC">
              <w:rPr>
                <w:color w:val="000000"/>
                <w:sz w:val="20"/>
              </w:rPr>
              <w:t>лиз, экспресс, клинический</w:t>
            </w:r>
          </w:p>
        </w:tc>
        <w:tc>
          <w:tcPr>
            <w:tcW w:w="11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86082" w14:textId="729701D7" w:rsidR="00B60D02" w:rsidRPr="00B60D02" w:rsidRDefault="00241129" w:rsidP="00B60D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5676,37</w:t>
            </w:r>
          </w:p>
        </w:tc>
        <w:tc>
          <w:tcPr>
            <w:tcW w:w="11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B3E0E" w14:textId="1FB77EE0" w:rsidR="00B60D02" w:rsidRPr="00B60D02" w:rsidRDefault="00241129" w:rsidP="00B60D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5818,18</w:t>
            </w:r>
          </w:p>
        </w:tc>
        <w:tc>
          <w:tcPr>
            <w:tcW w:w="9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8F55" w14:textId="167B7AC1" w:rsidR="00B60D02" w:rsidRPr="00B60D02" w:rsidRDefault="00241129" w:rsidP="00B60D02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5909,09</w:t>
            </w:r>
          </w:p>
        </w:tc>
      </w:tr>
    </w:tbl>
    <w:p w14:paraId="578A3FF8" w14:textId="77777777" w:rsidR="000F10FB" w:rsidRDefault="004E4420" w:rsidP="005A2761">
      <w:pPr>
        <w:pStyle w:val="ae"/>
        <w:numPr>
          <w:ilvl w:val="1"/>
          <w:numId w:val="2"/>
        </w:numPr>
        <w:autoSpaceDE w:val="0"/>
        <w:autoSpaceDN w:val="0"/>
        <w:ind w:left="0" w:firstLine="0"/>
        <w:jc w:val="both"/>
        <w:rPr>
          <w:sz w:val="20"/>
        </w:rPr>
      </w:pPr>
      <w:r>
        <w:rPr>
          <w:sz w:val="20"/>
        </w:rPr>
        <w:t xml:space="preserve">Определение и обоснование НМЦК </w:t>
      </w:r>
      <w:r>
        <w:rPr>
          <w:sz w:val="20"/>
          <w:lang w:eastAsia="en-US"/>
        </w:rPr>
        <w:t xml:space="preserve">посредством применения </w:t>
      </w:r>
      <w:r>
        <w:rPr>
          <w:sz w:val="20"/>
        </w:rPr>
        <w:t>тарифного метода:</w:t>
      </w:r>
    </w:p>
    <w:p w14:paraId="6DC4FE75" w14:textId="77777777" w:rsidR="000F10FB" w:rsidRDefault="004E4420">
      <w:pPr>
        <w:autoSpaceDE w:val="0"/>
        <w:autoSpaceDN w:val="0"/>
        <w:adjustRightInd w:val="0"/>
        <w:jc w:val="both"/>
        <w:rPr>
          <w:rFonts w:eastAsiaTheme="minorHAnsi"/>
          <w:sz w:val="20"/>
          <w:lang w:eastAsia="en-US"/>
        </w:rPr>
      </w:pPr>
      <w:r>
        <w:rPr>
          <w:sz w:val="20"/>
        </w:rPr>
        <w:t xml:space="preserve">Информация о предельных отпускных ценах производителей медицинских изделий в соответствии с перечнем </w:t>
      </w:r>
      <w:r>
        <w:rPr>
          <w:rFonts w:eastAsiaTheme="minorHAnsi"/>
          <w:sz w:val="20"/>
          <w:lang w:eastAsia="en-US"/>
        </w:rPr>
        <w:t xml:space="preserve">медицинских изделий,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помощи, утв. Распоряжением Правительства РФ от 31.12.2018 N 3053-р, представлена на официальном сайте Росздравнадзора по ссылке: </w:t>
      </w:r>
      <w:hyperlink r:id="rId11" w:history="1">
        <w:r>
          <w:rPr>
            <w:rStyle w:val="a5"/>
            <w:rFonts w:eastAsiaTheme="minorHAnsi"/>
            <w:sz w:val="20"/>
            <w:lang w:eastAsia="en-US"/>
          </w:rPr>
          <w:t>https://roszdravnadzor.gov.ru/services/mi_prices</w:t>
        </w:r>
      </w:hyperlink>
      <w:r>
        <w:rPr>
          <w:rFonts w:eastAsiaTheme="minorHAnsi"/>
          <w:sz w:val="20"/>
          <w:lang w:eastAsia="en-US"/>
        </w:rPr>
        <w:t xml:space="preserve"> </w:t>
      </w:r>
    </w:p>
    <w:p w14:paraId="3962C7E3" w14:textId="356D7615" w:rsidR="000F10FB" w:rsidRDefault="004E4420" w:rsidP="005A2761">
      <w:pPr>
        <w:autoSpaceDE w:val="0"/>
        <w:autoSpaceDN w:val="0"/>
        <w:jc w:val="both"/>
        <w:rPr>
          <w:sz w:val="20"/>
        </w:rPr>
      </w:pPr>
      <w:r>
        <w:rPr>
          <w:sz w:val="20"/>
        </w:rPr>
        <w:t xml:space="preserve">Объект закупки в указанный выше перечень не включен, тарифный метод не применяется.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6161"/>
        <w:gridCol w:w="2829"/>
      </w:tblGrid>
      <w:tr w:rsidR="000F10FB" w14:paraId="454E7616" w14:textId="77777777" w:rsidTr="0045092F">
        <w:trPr>
          <w:trHeight w:val="510"/>
          <w:jc w:val="center"/>
        </w:trPr>
        <w:tc>
          <w:tcPr>
            <w:tcW w:w="529" w:type="pct"/>
            <w:shd w:val="clear" w:color="auto" w:fill="auto"/>
            <w:noWrap/>
            <w:vAlign w:val="center"/>
          </w:tcPr>
          <w:p w14:paraId="6607D5EF" w14:textId="77777777" w:rsidR="000F10FB" w:rsidRPr="0045092F" w:rsidRDefault="004E4420">
            <w:pPr>
              <w:jc w:val="center"/>
              <w:rPr>
                <w:sz w:val="20"/>
              </w:rPr>
            </w:pPr>
            <w:r w:rsidRPr="0045092F">
              <w:rPr>
                <w:sz w:val="20"/>
              </w:rPr>
              <w:t>№ п/п</w:t>
            </w:r>
          </w:p>
        </w:tc>
        <w:tc>
          <w:tcPr>
            <w:tcW w:w="3064" w:type="pct"/>
            <w:shd w:val="clear" w:color="auto" w:fill="auto"/>
            <w:vAlign w:val="center"/>
          </w:tcPr>
          <w:p w14:paraId="55A72AAF" w14:textId="77777777" w:rsidR="000F10FB" w:rsidRPr="0045092F" w:rsidRDefault="004E4420">
            <w:pPr>
              <w:jc w:val="center"/>
              <w:rPr>
                <w:sz w:val="20"/>
              </w:rPr>
            </w:pPr>
            <w:r w:rsidRPr="0045092F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1407" w:type="pct"/>
            <w:shd w:val="clear" w:color="auto" w:fill="auto"/>
            <w:vAlign w:val="center"/>
          </w:tcPr>
          <w:p w14:paraId="091D54E4" w14:textId="77777777" w:rsidR="000F10FB" w:rsidRPr="0045092F" w:rsidRDefault="004E4420">
            <w:pPr>
              <w:jc w:val="center"/>
              <w:rPr>
                <w:sz w:val="20"/>
              </w:rPr>
            </w:pPr>
            <w:r w:rsidRPr="0045092F">
              <w:rPr>
                <w:sz w:val="20"/>
              </w:rPr>
              <w:t>Предельная отпускная цена производителя медицинского изделия, руб.</w:t>
            </w:r>
          </w:p>
        </w:tc>
      </w:tr>
      <w:tr w:rsidR="00B60D02" w14:paraId="5580EBA9" w14:textId="77777777" w:rsidTr="0045092F">
        <w:trPr>
          <w:trHeight w:val="397"/>
          <w:jc w:val="center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4F9DD" w14:textId="4D057F7E" w:rsidR="00B60D02" w:rsidRPr="0045092F" w:rsidRDefault="00B60D02" w:rsidP="00B60D0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45092F">
              <w:rPr>
                <w:color w:val="000000"/>
                <w:sz w:val="20"/>
              </w:rPr>
              <w:t>1</w:t>
            </w:r>
          </w:p>
        </w:tc>
        <w:tc>
          <w:tcPr>
            <w:tcW w:w="30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C28541" w14:textId="42CB0179" w:rsidR="00B60D02" w:rsidRPr="0045092F" w:rsidRDefault="00B60D02" w:rsidP="00B60D02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45092F">
              <w:rPr>
                <w:color w:val="000000"/>
                <w:sz w:val="20"/>
              </w:rPr>
              <w:t xml:space="preserve">Множественные респираторные вирусы антигены ИВД, набор, </w:t>
            </w:r>
            <w:proofErr w:type="spellStart"/>
            <w:r w:rsidRPr="0045092F">
              <w:rPr>
                <w:color w:val="000000"/>
                <w:sz w:val="20"/>
              </w:rPr>
              <w:t>иммунохроматографический</w:t>
            </w:r>
            <w:proofErr w:type="spellEnd"/>
            <w:r w:rsidRPr="0045092F">
              <w:rPr>
                <w:color w:val="000000"/>
                <w:sz w:val="20"/>
              </w:rPr>
              <w:t xml:space="preserve"> анализ, экспресс-анализ, клинический</w:t>
            </w:r>
          </w:p>
        </w:tc>
        <w:tc>
          <w:tcPr>
            <w:tcW w:w="1407" w:type="pct"/>
            <w:shd w:val="clear" w:color="auto" w:fill="auto"/>
            <w:noWrap/>
            <w:vAlign w:val="center"/>
          </w:tcPr>
          <w:p w14:paraId="027ECCBC" w14:textId="5DD3EAF5" w:rsidR="00B60D02" w:rsidRPr="0045092F" w:rsidRDefault="00B60D02" w:rsidP="00B60D02">
            <w:pPr>
              <w:autoSpaceDE w:val="0"/>
              <w:autoSpaceDN w:val="0"/>
              <w:adjustRightInd w:val="0"/>
              <w:jc w:val="center"/>
              <w:outlineLvl w:val="1"/>
              <w:rPr>
                <w:color w:val="000000"/>
                <w:sz w:val="20"/>
              </w:rPr>
            </w:pPr>
            <w:r w:rsidRPr="0045092F">
              <w:rPr>
                <w:rFonts w:eastAsia="Calibri"/>
                <w:sz w:val="20"/>
              </w:rPr>
              <w:t>Не имеется</w:t>
            </w:r>
          </w:p>
        </w:tc>
      </w:tr>
      <w:tr w:rsidR="00B60D02" w14:paraId="17F9FE50" w14:textId="77777777" w:rsidTr="0045092F">
        <w:trPr>
          <w:trHeight w:val="397"/>
          <w:jc w:val="center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6653" w14:textId="7B543A40" w:rsidR="00B60D02" w:rsidRPr="0045092F" w:rsidRDefault="00B60D02" w:rsidP="00B60D0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45092F">
              <w:rPr>
                <w:color w:val="000000"/>
                <w:sz w:val="20"/>
              </w:rPr>
              <w:t>2</w:t>
            </w:r>
          </w:p>
        </w:tc>
        <w:tc>
          <w:tcPr>
            <w:tcW w:w="3064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98457C" w14:textId="39247295" w:rsidR="00B60D02" w:rsidRPr="0045092F" w:rsidRDefault="00B60D02" w:rsidP="00B60D02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45092F">
              <w:rPr>
                <w:color w:val="000000"/>
                <w:sz w:val="20"/>
              </w:rPr>
              <w:t>Инсулинопо</w:t>
            </w:r>
            <w:r w:rsidR="0045092F" w:rsidRPr="0045092F">
              <w:rPr>
                <w:color w:val="000000"/>
                <w:sz w:val="20"/>
              </w:rPr>
              <w:t>добный фак</w:t>
            </w:r>
            <w:r w:rsidRPr="0045092F">
              <w:rPr>
                <w:color w:val="000000"/>
                <w:sz w:val="20"/>
              </w:rPr>
              <w:t xml:space="preserve">тор роста связывающий белок 1 ИВД, набор, </w:t>
            </w:r>
            <w:proofErr w:type="spellStart"/>
            <w:r w:rsidRPr="0045092F">
              <w:rPr>
                <w:color w:val="000000"/>
                <w:sz w:val="20"/>
              </w:rPr>
              <w:t>иммунохроматографический</w:t>
            </w:r>
            <w:proofErr w:type="spellEnd"/>
            <w:r w:rsidRPr="0045092F">
              <w:rPr>
                <w:color w:val="000000"/>
                <w:sz w:val="20"/>
              </w:rPr>
              <w:t xml:space="preserve"> анализ, экспресс, клинический</w:t>
            </w:r>
          </w:p>
        </w:tc>
        <w:tc>
          <w:tcPr>
            <w:tcW w:w="1407" w:type="pct"/>
            <w:shd w:val="clear" w:color="auto" w:fill="auto"/>
            <w:noWrap/>
          </w:tcPr>
          <w:p w14:paraId="43AE7CE4" w14:textId="2F407813" w:rsidR="00B60D02" w:rsidRPr="0045092F" w:rsidRDefault="00B60D02" w:rsidP="00B60D02">
            <w:pPr>
              <w:autoSpaceDE w:val="0"/>
              <w:autoSpaceDN w:val="0"/>
              <w:adjustRightInd w:val="0"/>
              <w:jc w:val="center"/>
              <w:outlineLvl w:val="1"/>
              <w:rPr>
                <w:rFonts w:eastAsia="Calibri"/>
                <w:sz w:val="20"/>
              </w:rPr>
            </w:pPr>
            <w:r w:rsidRPr="0045092F">
              <w:rPr>
                <w:sz w:val="20"/>
              </w:rPr>
              <w:t>Не имеется</w:t>
            </w:r>
          </w:p>
        </w:tc>
      </w:tr>
    </w:tbl>
    <w:p w14:paraId="4C4303FC" w14:textId="17CBAF16" w:rsidR="000F10FB" w:rsidRDefault="005A2761" w:rsidP="005A2761">
      <w:pPr>
        <w:autoSpaceDE w:val="0"/>
        <w:autoSpaceDN w:val="0"/>
        <w:adjustRightInd w:val="0"/>
        <w:jc w:val="both"/>
        <w:rPr>
          <w:sz w:val="20"/>
        </w:rPr>
      </w:pPr>
      <w:r>
        <w:rPr>
          <w:sz w:val="20"/>
        </w:rPr>
        <w:t>И</w:t>
      </w:r>
      <w:r w:rsidR="004E4420">
        <w:rPr>
          <w:sz w:val="20"/>
        </w:rPr>
        <w:t>нформацию, содержащуюся в Реестре контрактов.</w:t>
      </w:r>
      <w:r w:rsidR="00F147E5">
        <w:rPr>
          <w:sz w:val="20"/>
        </w:rPr>
        <w:t xml:space="preserve"> Цены из Реестра контрактов для расчета НМЦК не используются, так как не найден идентичный товар.</w:t>
      </w:r>
    </w:p>
    <w:p w14:paraId="161711D9" w14:textId="77777777" w:rsidR="000F10FB" w:rsidRDefault="004E4420" w:rsidP="005A2761">
      <w:pPr>
        <w:pStyle w:val="ae"/>
        <w:ind w:left="0"/>
        <w:jc w:val="both"/>
        <w:rPr>
          <w:sz w:val="20"/>
        </w:rPr>
      </w:pPr>
      <w:r>
        <w:rPr>
          <w:sz w:val="20"/>
        </w:rPr>
        <w:t>2.4. В соответствии с пунктом 11 Порядка в целях определения однородности совокупности значений выявленных цен, используемых в расчетах, определяем коэффициент вариации по формуле:</w:t>
      </w:r>
    </w:p>
    <w:p w14:paraId="0E146ADB" w14:textId="77777777" w:rsidR="000F10FB" w:rsidRDefault="004E4420" w:rsidP="005A2761">
      <w:pPr>
        <w:pStyle w:val="ae"/>
        <w:ind w:left="0"/>
        <w:rPr>
          <w:sz w:val="22"/>
          <w:szCs w:val="22"/>
        </w:rPr>
      </w:pPr>
      <w:r>
        <w:rPr>
          <w:noProof/>
          <w:position w:val="-23"/>
        </w:rPr>
        <w:drawing>
          <wp:inline distT="0" distB="0" distL="0" distR="0" wp14:anchorId="5FD9022C" wp14:editId="23352CCD">
            <wp:extent cx="1203960" cy="4267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3960" cy="42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>,</w:t>
      </w:r>
    </w:p>
    <w:p w14:paraId="40540FCD" w14:textId="77777777" w:rsidR="000F10FB" w:rsidRDefault="004E4420" w:rsidP="005A276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где:</w:t>
      </w:r>
    </w:p>
    <w:p w14:paraId="73EF06CF" w14:textId="77777777" w:rsidR="000F10FB" w:rsidRDefault="004E4420" w:rsidP="005A2761">
      <w:pPr>
        <w:pStyle w:val="ConsPlusNormal"/>
        <w:spacing w:before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- коэффициент вариации;</w:t>
      </w:r>
    </w:p>
    <w:p w14:paraId="33E51D26" w14:textId="77777777" w:rsidR="000F10FB" w:rsidRDefault="004E4420" w:rsidP="005A276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position w:val="-32"/>
        </w:rPr>
        <w:drawing>
          <wp:inline distT="0" distB="0" distL="0" distR="0" wp14:anchorId="4A046DA5" wp14:editId="26EF1D1F">
            <wp:extent cx="1584960" cy="5410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- среднее квадратичное отклонение;</w:t>
      </w:r>
    </w:p>
    <w:p w14:paraId="779C0EA5" w14:textId="77777777" w:rsidR="000F10FB" w:rsidRDefault="004E4420" w:rsidP="005A276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position w:val="-7"/>
        </w:rPr>
        <w:drawing>
          <wp:inline distT="0" distB="0" distL="0" distR="0" wp14:anchorId="3E3D015C" wp14:editId="4569EAC2">
            <wp:extent cx="152400" cy="228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t xml:space="preserve"> - цена единицы товара, работы, услуги, указанная в источнике с номером i;</w:t>
      </w:r>
    </w:p>
    <w:p w14:paraId="38EAD9F6" w14:textId="77777777" w:rsidR="000F10FB" w:rsidRDefault="004E4420" w:rsidP="005A276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&lt;ц&gt; - средняя арифметическая величина цены единицы товара, работы, услуги;</w:t>
      </w:r>
    </w:p>
    <w:p w14:paraId="54863A58" w14:textId="7E25BADE" w:rsidR="00251111" w:rsidRDefault="004E4420" w:rsidP="005A2761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 - количество значений, используемых в расчете.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6533"/>
        <w:gridCol w:w="2739"/>
      </w:tblGrid>
      <w:tr w:rsidR="003E4E05" w14:paraId="2F8345E8" w14:textId="77777777" w:rsidTr="00B21B94">
        <w:trPr>
          <w:trHeight w:val="454"/>
        </w:trPr>
        <w:tc>
          <w:tcPr>
            <w:tcW w:w="389" w:type="pct"/>
            <w:shd w:val="clear" w:color="auto" w:fill="auto"/>
            <w:noWrap/>
            <w:vAlign w:val="center"/>
          </w:tcPr>
          <w:p w14:paraId="3C7912AB" w14:textId="1993A572" w:rsidR="003E4E05" w:rsidRPr="005A2761" w:rsidRDefault="003E4E05" w:rsidP="003E4E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A2761">
              <w:rPr>
                <w:sz w:val="20"/>
              </w:rPr>
              <w:t>№ п/п</w:t>
            </w:r>
          </w:p>
        </w:tc>
        <w:tc>
          <w:tcPr>
            <w:tcW w:w="3249" w:type="pct"/>
            <w:shd w:val="clear" w:color="auto" w:fill="auto"/>
            <w:vAlign w:val="center"/>
          </w:tcPr>
          <w:p w14:paraId="62352A5A" w14:textId="122E7BA8" w:rsidR="003E4E05" w:rsidRPr="005A2761" w:rsidRDefault="003E4E05" w:rsidP="003E4E0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A2761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1362" w:type="pct"/>
            <w:shd w:val="clear" w:color="auto" w:fill="auto"/>
            <w:noWrap/>
            <w:vAlign w:val="center"/>
          </w:tcPr>
          <w:p w14:paraId="0BCDF5A7" w14:textId="10041629" w:rsidR="003E4E05" w:rsidRPr="005A2761" w:rsidRDefault="003E4E05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 w:rsidRPr="005A2761">
              <w:rPr>
                <w:sz w:val="20"/>
              </w:rPr>
              <w:t>Коэффициент вариации</w:t>
            </w:r>
          </w:p>
        </w:tc>
      </w:tr>
      <w:tr w:rsidR="005A2761" w14:paraId="7F148E2B" w14:textId="6BF564B2" w:rsidTr="006158A6">
        <w:trPr>
          <w:trHeight w:val="397"/>
        </w:trPr>
        <w:tc>
          <w:tcPr>
            <w:tcW w:w="389" w:type="pct"/>
            <w:shd w:val="clear" w:color="auto" w:fill="auto"/>
            <w:vAlign w:val="center"/>
          </w:tcPr>
          <w:p w14:paraId="5A1DA8D3" w14:textId="7D75CA05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 w:rsidRPr="005A2761">
              <w:rPr>
                <w:rFonts w:eastAsia="Calibri"/>
                <w:sz w:val="20"/>
              </w:rPr>
              <w:t>1</w:t>
            </w:r>
          </w:p>
        </w:tc>
        <w:tc>
          <w:tcPr>
            <w:tcW w:w="3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E294CC" w14:textId="18E0F650" w:rsidR="005A2761" w:rsidRPr="005A2761" w:rsidRDefault="005A2761" w:rsidP="005A2761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Множественные респираторные виру</w:t>
            </w:r>
            <w:r w:rsidRPr="003F5ECC">
              <w:rPr>
                <w:color w:val="000000"/>
                <w:sz w:val="20"/>
              </w:rPr>
              <w:t>сы</w:t>
            </w:r>
            <w:r>
              <w:rPr>
                <w:color w:val="000000"/>
                <w:sz w:val="20"/>
              </w:rPr>
              <w:t xml:space="preserve"> антигены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анализ, экс</w:t>
            </w:r>
            <w:r w:rsidRPr="003F5ECC">
              <w:rPr>
                <w:color w:val="000000"/>
                <w:sz w:val="20"/>
              </w:rPr>
              <w:t>пресс-анализ, клинический</w:t>
            </w:r>
          </w:p>
        </w:tc>
        <w:tc>
          <w:tcPr>
            <w:tcW w:w="1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33067" w14:textId="1DD950E9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 w:rsidRPr="005A2761">
              <w:rPr>
                <w:color w:val="000000"/>
                <w:sz w:val="20"/>
              </w:rPr>
              <w:t>2,03%</w:t>
            </w:r>
          </w:p>
        </w:tc>
      </w:tr>
      <w:tr w:rsidR="005A2761" w14:paraId="40CA0DEC" w14:textId="77777777" w:rsidTr="006158A6">
        <w:trPr>
          <w:trHeight w:val="397"/>
        </w:trPr>
        <w:tc>
          <w:tcPr>
            <w:tcW w:w="389" w:type="pct"/>
            <w:shd w:val="clear" w:color="auto" w:fill="auto"/>
            <w:vAlign w:val="center"/>
          </w:tcPr>
          <w:p w14:paraId="1F67D32F" w14:textId="24945B03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 w:rsidRPr="005A2761">
              <w:rPr>
                <w:rFonts w:eastAsia="Calibri"/>
                <w:sz w:val="20"/>
              </w:rPr>
              <w:t>2</w:t>
            </w:r>
          </w:p>
        </w:tc>
        <w:tc>
          <w:tcPr>
            <w:tcW w:w="324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1D6DA4" w14:textId="44E03CA9" w:rsidR="005A2761" w:rsidRPr="005A2761" w:rsidRDefault="005A2761" w:rsidP="005A2761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Инсулиноподобный фактор роста связываю</w:t>
            </w:r>
            <w:r w:rsidRPr="003F5ECC">
              <w:rPr>
                <w:color w:val="000000"/>
                <w:sz w:val="20"/>
              </w:rPr>
              <w:t xml:space="preserve">щий белок 1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</w:t>
            </w:r>
            <w:r w:rsidRPr="003F5ECC">
              <w:rPr>
                <w:color w:val="000000"/>
                <w:sz w:val="20"/>
              </w:rPr>
              <w:t>лиз, экспресс, клинический</w:t>
            </w:r>
          </w:p>
        </w:tc>
        <w:tc>
          <w:tcPr>
            <w:tcW w:w="1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415EE" w14:textId="1BDAF470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 w:rsidRPr="005A2761">
              <w:rPr>
                <w:color w:val="000000"/>
                <w:sz w:val="20"/>
              </w:rPr>
              <w:t>2,02%</w:t>
            </w:r>
          </w:p>
        </w:tc>
      </w:tr>
    </w:tbl>
    <w:p w14:paraId="36914DAF" w14:textId="73F3A93C" w:rsidR="000F10FB" w:rsidRDefault="004E4420" w:rsidP="005A2761">
      <w:pPr>
        <w:jc w:val="both"/>
        <w:rPr>
          <w:sz w:val="20"/>
        </w:rPr>
      </w:pPr>
      <w:r>
        <w:rPr>
          <w:sz w:val="20"/>
        </w:rPr>
        <w:t>3. В соответствии с пунктом 12 Порядка расчет начальной цены единицы медицинского изделия, цены единицы медицинского изделия, для которого в эксплуатационной документации производителя (изготовителя) не предусмотрено использование расходных материалов</w:t>
      </w:r>
      <w:bookmarkStart w:id="0" w:name="_GoBack"/>
      <w:bookmarkEnd w:id="0"/>
      <w:r>
        <w:rPr>
          <w:sz w:val="20"/>
        </w:rPr>
        <w:t xml:space="preserve"> и проведение технического обслуживания в период гарантийного срока его эксплуатации, а также в случае, предусмотренном частью 57 статьи 112 Федерального закона 44-ФЗ, осуществляется по формуле:</w:t>
      </w:r>
    </w:p>
    <w:p w14:paraId="7F5E152D" w14:textId="77777777" w:rsidR="000F10FB" w:rsidRDefault="000F10FB">
      <w:pPr>
        <w:ind w:firstLine="540"/>
        <w:jc w:val="both"/>
        <w:rPr>
          <w:sz w:val="20"/>
        </w:rPr>
      </w:pPr>
    </w:p>
    <w:p w14:paraId="575F610C" w14:textId="77777777" w:rsidR="000F10FB" w:rsidRDefault="004E4420" w:rsidP="004D03AA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НЦЕ=ЦЕМ=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i=1</m:t>
                  </m:r>
                </m:sub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n</m:t>
                  </m:r>
                </m:sup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Ц</m:t>
                  </m:r>
                  <m:r>
                    <w:rPr>
                      <w:rFonts w:ascii="Cambria Math" w:hAnsi="Cambria Math"/>
                      <w:sz w:val="24"/>
                      <w:szCs w:val="24"/>
                      <w:vertAlign w:val="subscript"/>
                      <w:lang w:val="en-US"/>
                    </w:rPr>
                    <m:t>i</m:t>
                  </m:r>
                </m:e>
              </m:nary>
            </m:num>
            <m:den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n</m:t>
              </m:r>
            </m:den>
          </m:f>
        </m:oMath>
      </m:oMathPara>
    </w:p>
    <w:p w14:paraId="011AF363" w14:textId="77777777" w:rsidR="000F10FB" w:rsidRDefault="004E4420">
      <w:pPr>
        <w:autoSpaceDE w:val="0"/>
        <w:autoSpaceDN w:val="0"/>
        <w:adjustRightInd w:val="0"/>
        <w:spacing w:line="276" w:lineRule="auto"/>
        <w:ind w:left="-567" w:firstLine="567"/>
        <w:jc w:val="both"/>
        <w:rPr>
          <w:sz w:val="20"/>
        </w:rPr>
      </w:pPr>
      <w:r>
        <w:rPr>
          <w:sz w:val="20"/>
        </w:rPr>
        <w:t>где:</w:t>
      </w:r>
    </w:p>
    <w:p w14:paraId="01F7D145" w14:textId="77777777" w:rsidR="000F10FB" w:rsidRDefault="004E4420" w:rsidP="005A2761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</w:rPr>
        <w:t>НЦЕ</w:t>
      </w:r>
      <w:r>
        <w:rPr>
          <w:sz w:val="20"/>
        </w:rPr>
        <w:t xml:space="preserve"> – начальная цена единицы медицинского изделия, без учета НДС;</w:t>
      </w:r>
    </w:p>
    <w:p w14:paraId="1B23EF4E" w14:textId="77777777" w:rsidR="000F10FB" w:rsidRDefault="004E4420" w:rsidP="005A2761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</w:rPr>
        <w:t>ЦЕМ</w:t>
      </w:r>
      <w:r>
        <w:rPr>
          <w:sz w:val="20"/>
        </w:rPr>
        <w:t xml:space="preserve"> –цена единицы медицинского изделия, без учета НДС;</w:t>
      </w:r>
    </w:p>
    <w:p w14:paraId="4CA03AE4" w14:textId="77777777" w:rsidR="000F10FB" w:rsidRDefault="004E4420" w:rsidP="005A2761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  <w:lang w:val="en-US"/>
        </w:rPr>
        <w:t>n</w:t>
      </w:r>
      <w:r>
        <w:rPr>
          <w:i/>
          <w:sz w:val="20"/>
        </w:rPr>
        <w:t xml:space="preserve"> </w:t>
      </w:r>
      <w:r>
        <w:rPr>
          <w:sz w:val="20"/>
        </w:rPr>
        <w:t xml:space="preserve">– количество значений информации о цене единицы </w:t>
      </w:r>
      <w:proofErr w:type="spellStart"/>
      <w:r>
        <w:rPr>
          <w:sz w:val="20"/>
          <w:lang w:val="en-US"/>
        </w:rPr>
        <w:t>i</w:t>
      </w:r>
      <w:proofErr w:type="spellEnd"/>
      <w:r>
        <w:rPr>
          <w:sz w:val="20"/>
        </w:rPr>
        <w:t>-го медицинского изделия;</w:t>
      </w:r>
    </w:p>
    <w:p w14:paraId="3A002D2F" w14:textId="77777777" w:rsidR="000F10FB" w:rsidRDefault="004E4420" w:rsidP="005A2761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i/>
          <w:sz w:val="20"/>
        </w:rPr>
        <w:t xml:space="preserve"> </w:t>
      </w:r>
      <w:r>
        <w:rPr>
          <w:sz w:val="20"/>
        </w:rPr>
        <w:t>– номер информации о цене;</w:t>
      </w:r>
    </w:p>
    <w:p w14:paraId="33D238E5" w14:textId="77777777" w:rsidR="000F10FB" w:rsidRDefault="004E4420" w:rsidP="005A2761">
      <w:pPr>
        <w:autoSpaceDE w:val="0"/>
        <w:autoSpaceDN w:val="0"/>
        <w:adjustRightInd w:val="0"/>
        <w:spacing w:line="276" w:lineRule="auto"/>
        <w:jc w:val="both"/>
        <w:rPr>
          <w:sz w:val="20"/>
        </w:rPr>
      </w:pPr>
      <w:r>
        <w:rPr>
          <w:i/>
          <w:sz w:val="20"/>
        </w:rPr>
        <w:t>Ц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 xml:space="preserve"> – цена единицы </w:t>
      </w:r>
      <w:proofErr w:type="spellStart"/>
      <w:r>
        <w:rPr>
          <w:i/>
          <w:sz w:val="20"/>
          <w:lang w:val="en-US"/>
        </w:rPr>
        <w:t>i</w:t>
      </w:r>
      <w:proofErr w:type="spellEnd"/>
      <w:r>
        <w:rPr>
          <w:sz w:val="20"/>
        </w:rPr>
        <w:t>-го медицинского изделия, без учета НДС.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7"/>
        <w:gridCol w:w="6060"/>
        <w:gridCol w:w="3267"/>
      </w:tblGrid>
      <w:tr w:rsidR="000F10FB" w14:paraId="79CCE9D2" w14:textId="77777777" w:rsidTr="005A2761">
        <w:trPr>
          <w:trHeight w:val="297"/>
        </w:trPr>
        <w:tc>
          <w:tcPr>
            <w:tcW w:w="279" w:type="pct"/>
            <w:shd w:val="clear" w:color="auto" w:fill="auto"/>
            <w:noWrap/>
            <w:vAlign w:val="center"/>
          </w:tcPr>
          <w:p w14:paraId="24C534EE" w14:textId="77777777" w:rsidR="000F10FB" w:rsidRPr="005A2761" w:rsidRDefault="004E4420" w:rsidP="005A2761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 w:rsidRPr="005A2761">
              <w:rPr>
                <w:sz w:val="20"/>
              </w:rPr>
              <w:t>№ п/п</w:t>
            </w:r>
          </w:p>
        </w:tc>
        <w:tc>
          <w:tcPr>
            <w:tcW w:w="3055" w:type="pct"/>
            <w:shd w:val="clear" w:color="auto" w:fill="auto"/>
            <w:noWrap/>
            <w:vAlign w:val="center"/>
          </w:tcPr>
          <w:p w14:paraId="3C8C4396" w14:textId="77777777" w:rsidR="000F10FB" w:rsidRPr="005A2761" w:rsidRDefault="004E4420" w:rsidP="005A2761">
            <w:pPr>
              <w:autoSpaceDE w:val="0"/>
              <w:autoSpaceDN w:val="0"/>
              <w:adjustRightInd w:val="0"/>
              <w:spacing w:line="276" w:lineRule="auto"/>
              <w:ind w:left="-567" w:firstLine="567"/>
              <w:jc w:val="center"/>
              <w:rPr>
                <w:sz w:val="20"/>
              </w:rPr>
            </w:pPr>
            <w:r w:rsidRPr="005A2761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1666" w:type="pct"/>
            <w:vAlign w:val="center"/>
          </w:tcPr>
          <w:p w14:paraId="48BF9BE8" w14:textId="457DD494" w:rsidR="000F10FB" w:rsidRPr="005A2761" w:rsidRDefault="004E4420" w:rsidP="005A276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5A2761">
              <w:rPr>
                <w:sz w:val="20"/>
              </w:rPr>
              <w:t>Цена единицы медицинского изделия,</w:t>
            </w:r>
            <w:r w:rsidR="005A2761" w:rsidRPr="005A2761">
              <w:rPr>
                <w:sz w:val="20"/>
              </w:rPr>
              <w:t xml:space="preserve"> </w:t>
            </w:r>
            <w:r w:rsidRPr="005A2761">
              <w:rPr>
                <w:sz w:val="20"/>
              </w:rPr>
              <w:t>без учета НДС, руб.</w:t>
            </w:r>
          </w:p>
        </w:tc>
      </w:tr>
      <w:tr w:rsidR="005A2761" w14:paraId="58512D8D" w14:textId="77777777" w:rsidTr="005A2761">
        <w:trPr>
          <w:trHeight w:val="397"/>
        </w:trPr>
        <w:tc>
          <w:tcPr>
            <w:tcW w:w="279" w:type="pct"/>
            <w:shd w:val="clear" w:color="auto" w:fill="auto"/>
            <w:vAlign w:val="center"/>
          </w:tcPr>
          <w:p w14:paraId="453315A0" w14:textId="0E56BBEB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30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16A2C" w14:textId="59851736" w:rsidR="005A2761" w:rsidRPr="005A2761" w:rsidRDefault="005A2761" w:rsidP="005A2761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Множественные респираторные виру</w:t>
            </w:r>
            <w:r w:rsidRPr="003F5ECC">
              <w:rPr>
                <w:color w:val="000000"/>
                <w:sz w:val="20"/>
              </w:rPr>
              <w:t>сы</w:t>
            </w:r>
            <w:r>
              <w:rPr>
                <w:color w:val="000000"/>
                <w:sz w:val="20"/>
              </w:rPr>
              <w:t xml:space="preserve"> антигены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анализ, экс</w:t>
            </w:r>
            <w:r w:rsidRPr="003F5ECC">
              <w:rPr>
                <w:color w:val="000000"/>
                <w:sz w:val="20"/>
              </w:rPr>
              <w:t>пресс-анализ, клинический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30C07" w14:textId="6E001958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 w:rsidRPr="005A2761">
              <w:rPr>
                <w:color w:val="000000"/>
                <w:sz w:val="20"/>
              </w:rPr>
              <w:t>3470</w:t>
            </w:r>
            <w:r w:rsidR="00A86928">
              <w:rPr>
                <w:color w:val="000000"/>
                <w:sz w:val="20"/>
              </w:rPr>
              <w:t>,00</w:t>
            </w:r>
          </w:p>
        </w:tc>
      </w:tr>
      <w:tr w:rsidR="005A2761" w14:paraId="0AAC5452" w14:textId="77777777" w:rsidTr="005A2761">
        <w:trPr>
          <w:trHeight w:val="397"/>
        </w:trPr>
        <w:tc>
          <w:tcPr>
            <w:tcW w:w="279" w:type="pct"/>
            <w:shd w:val="clear" w:color="auto" w:fill="auto"/>
            <w:vAlign w:val="center"/>
          </w:tcPr>
          <w:p w14:paraId="2FD8CDED" w14:textId="62DFF511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305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60C46E" w14:textId="4147BE32" w:rsidR="005A2761" w:rsidRPr="005A2761" w:rsidRDefault="005A2761" w:rsidP="005A2761">
            <w:pPr>
              <w:jc w:val="center"/>
              <w:textAlignment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Инсулиноподобный фактор роста связываю</w:t>
            </w:r>
            <w:r w:rsidRPr="003F5ECC">
              <w:rPr>
                <w:color w:val="000000"/>
                <w:sz w:val="20"/>
              </w:rPr>
              <w:t xml:space="preserve">щий белок 1 ИВД, набор, </w:t>
            </w:r>
            <w:proofErr w:type="spellStart"/>
            <w:r>
              <w:rPr>
                <w:color w:val="000000"/>
                <w:sz w:val="20"/>
              </w:rPr>
              <w:t>иммунохроматографический</w:t>
            </w:r>
            <w:proofErr w:type="spellEnd"/>
            <w:r>
              <w:rPr>
                <w:color w:val="000000"/>
                <w:sz w:val="20"/>
              </w:rPr>
              <w:t xml:space="preserve"> ана</w:t>
            </w:r>
            <w:r w:rsidRPr="003F5ECC">
              <w:rPr>
                <w:color w:val="000000"/>
                <w:sz w:val="20"/>
              </w:rPr>
              <w:t>лиз, экспресс, клинический</w:t>
            </w:r>
          </w:p>
        </w:tc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86CE" w14:textId="290B938B" w:rsidR="005A2761" w:rsidRPr="005A2761" w:rsidRDefault="005A2761" w:rsidP="005A2761">
            <w:pPr>
              <w:jc w:val="center"/>
              <w:rPr>
                <w:color w:val="000000"/>
                <w:sz w:val="20"/>
              </w:rPr>
            </w:pPr>
            <w:r w:rsidRPr="005A2761">
              <w:rPr>
                <w:color w:val="000000"/>
                <w:sz w:val="20"/>
              </w:rPr>
              <w:t>5801,21</w:t>
            </w:r>
          </w:p>
        </w:tc>
      </w:tr>
    </w:tbl>
    <w:p w14:paraId="4A9535C2" w14:textId="77777777" w:rsidR="000F10FB" w:rsidRPr="00FB593E" w:rsidRDefault="004E4420" w:rsidP="005A2761">
      <w:pPr>
        <w:jc w:val="both"/>
        <w:rPr>
          <w:sz w:val="20"/>
        </w:rPr>
      </w:pPr>
      <w:r w:rsidRPr="00FB593E">
        <w:rPr>
          <w:sz w:val="20"/>
        </w:rPr>
        <w:t>4. В соответствии с пунктом 17 Порядка расчет НМЦК осуществляется по формуле:</w:t>
      </w:r>
    </w:p>
    <w:p w14:paraId="593C37E1" w14:textId="77777777" w:rsidR="000F10FB" w:rsidRPr="00FB593E" w:rsidRDefault="004E4420" w:rsidP="005A2761">
      <w:pPr>
        <w:autoSpaceDE w:val="0"/>
        <w:autoSpaceDN w:val="0"/>
        <w:adjustRightInd w:val="0"/>
        <w:jc w:val="both"/>
        <w:rPr>
          <w:sz w:val="20"/>
        </w:rPr>
      </w:pPr>
      <m:oMathPara>
        <m:oMath>
          <m:r>
            <w:rPr>
              <w:rFonts w:ascii="Cambria Math" w:hAnsi="Cambria Math"/>
              <w:sz w:val="20"/>
            </w:rPr>
            <m:t>НМЦК=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0"/>
                </w:rPr>
              </m:ctrlPr>
            </m:naryPr>
            <m:sub>
              <m:r>
                <w:rPr>
                  <w:rFonts w:ascii="Cambria Math" w:hAnsi="Cambria Math"/>
                  <w:sz w:val="20"/>
                </w:rPr>
                <m:t>i=1</m:t>
              </m:r>
            </m:sub>
            <m:sup>
              <m:r>
                <w:rPr>
                  <w:rFonts w:ascii="Cambria Math" w:hAnsi="Cambria Math"/>
                  <w:sz w:val="20"/>
                  <w:lang w:val="en-US"/>
                </w:rPr>
                <m:t>n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0"/>
                </w:rPr>
                <m:t>(НЦЕ</m:t>
              </m:r>
              <m:r>
                <w:rPr>
                  <w:rFonts w:ascii="Cambria Math" w:hAnsi="Cambria Math"/>
                  <w:sz w:val="20"/>
                  <w:vertAlign w:val="subscript"/>
                  <w:lang w:val="en-US"/>
                </w:rPr>
                <m:t>i+НДС)</m:t>
              </m:r>
              <m:r>
                <w:rPr>
                  <w:rFonts w:ascii="Cambria Math" w:hAnsi="Cambria Math"/>
                  <w:sz w:val="20"/>
                  <w:vertAlign w:val="subscript"/>
                </w:rPr>
                <m:t>×</m:t>
              </m:r>
              <m:r>
                <w:rPr>
                  <w:rFonts w:ascii="Cambria Math" w:hAnsi="Cambria Math"/>
                  <w:sz w:val="20"/>
                  <w:vertAlign w:val="subscript"/>
                  <w:lang w:val="en-US"/>
                </w:rPr>
                <m:t>Vi</m:t>
              </m:r>
            </m:e>
          </m:nary>
        </m:oMath>
      </m:oMathPara>
    </w:p>
    <w:p w14:paraId="76389BDC" w14:textId="77777777" w:rsidR="000F10FB" w:rsidRPr="00FB593E" w:rsidRDefault="004E4420" w:rsidP="005A2761">
      <w:pPr>
        <w:autoSpaceDE w:val="0"/>
        <w:autoSpaceDN w:val="0"/>
        <w:adjustRightInd w:val="0"/>
        <w:jc w:val="both"/>
        <w:rPr>
          <w:sz w:val="20"/>
        </w:rPr>
      </w:pPr>
      <w:r w:rsidRPr="00FB593E">
        <w:rPr>
          <w:sz w:val="20"/>
        </w:rPr>
        <w:t>где:</w:t>
      </w:r>
    </w:p>
    <w:p w14:paraId="74C0410D" w14:textId="77777777" w:rsidR="000F10FB" w:rsidRPr="00FB593E" w:rsidRDefault="004E4420" w:rsidP="005A2761">
      <w:pPr>
        <w:autoSpaceDE w:val="0"/>
        <w:autoSpaceDN w:val="0"/>
        <w:adjustRightInd w:val="0"/>
        <w:jc w:val="both"/>
        <w:rPr>
          <w:sz w:val="20"/>
        </w:rPr>
      </w:pPr>
      <w:r w:rsidRPr="00FB593E">
        <w:rPr>
          <w:i/>
          <w:sz w:val="20"/>
          <w:lang w:val="en-US"/>
        </w:rPr>
        <w:t>n</w:t>
      </w:r>
      <w:r w:rsidRPr="00FB593E">
        <w:rPr>
          <w:i/>
          <w:sz w:val="20"/>
        </w:rPr>
        <w:t xml:space="preserve"> </w:t>
      </w:r>
      <w:r w:rsidRPr="00FB593E">
        <w:rPr>
          <w:sz w:val="20"/>
        </w:rPr>
        <w:t>– количество позиций закупаемых медицинских изделий;</w:t>
      </w:r>
    </w:p>
    <w:p w14:paraId="0E8C92ED" w14:textId="77777777" w:rsidR="000F10FB" w:rsidRPr="00FB593E" w:rsidRDefault="004E4420" w:rsidP="005A2761">
      <w:pPr>
        <w:autoSpaceDE w:val="0"/>
        <w:autoSpaceDN w:val="0"/>
        <w:adjustRightInd w:val="0"/>
        <w:jc w:val="both"/>
        <w:rPr>
          <w:sz w:val="20"/>
        </w:rPr>
      </w:pPr>
      <w:r w:rsidRPr="00FB593E">
        <w:rPr>
          <w:i/>
          <w:sz w:val="20"/>
        </w:rPr>
        <w:t>НЦЕ</w:t>
      </w:r>
      <w:proofErr w:type="spellStart"/>
      <w:r w:rsidRPr="00FB593E">
        <w:rPr>
          <w:i/>
          <w:sz w:val="20"/>
          <w:lang w:val="en-US"/>
        </w:rPr>
        <w:t>i</w:t>
      </w:r>
      <w:proofErr w:type="spellEnd"/>
      <w:r w:rsidRPr="00FB593E">
        <w:rPr>
          <w:sz w:val="20"/>
        </w:rPr>
        <w:t xml:space="preserve"> – начальная цена единицы </w:t>
      </w:r>
      <w:proofErr w:type="spellStart"/>
      <w:r w:rsidRPr="00FB593E">
        <w:rPr>
          <w:i/>
          <w:sz w:val="20"/>
          <w:lang w:val="en-US"/>
        </w:rPr>
        <w:t>i</w:t>
      </w:r>
      <w:proofErr w:type="spellEnd"/>
      <w:r w:rsidRPr="00FB593E">
        <w:rPr>
          <w:sz w:val="20"/>
        </w:rPr>
        <w:t>-ой позиции медицинского изделия, определяемая в соответствии рассматриваемым Порядком (по применимости);</w:t>
      </w:r>
    </w:p>
    <w:p w14:paraId="41ED43AC" w14:textId="77777777" w:rsidR="000F10FB" w:rsidRPr="00FB593E" w:rsidRDefault="004E4420" w:rsidP="005A2761">
      <w:pPr>
        <w:autoSpaceDE w:val="0"/>
        <w:autoSpaceDN w:val="0"/>
        <w:adjustRightInd w:val="0"/>
        <w:jc w:val="both"/>
        <w:rPr>
          <w:sz w:val="20"/>
        </w:rPr>
      </w:pPr>
      <w:r w:rsidRPr="00FB593E">
        <w:rPr>
          <w:i/>
          <w:sz w:val="20"/>
          <w:lang w:val="en-US"/>
        </w:rPr>
        <w:t>Vi</w:t>
      </w:r>
      <w:r w:rsidRPr="00FB593E">
        <w:rPr>
          <w:sz w:val="20"/>
        </w:rPr>
        <w:t xml:space="preserve"> – количество (объем) </w:t>
      </w:r>
      <w:proofErr w:type="spellStart"/>
      <w:r w:rsidRPr="00FB593E">
        <w:rPr>
          <w:i/>
          <w:sz w:val="20"/>
          <w:lang w:val="en-US"/>
        </w:rPr>
        <w:t>i</w:t>
      </w:r>
      <w:proofErr w:type="spellEnd"/>
      <w:r w:rsidRPr="00FB593E">
        <w:rPr>
          <w:sz w:val="20"/>
        </w:rPr>
        <w:t>-ой позиции закупаемого медицинского изделия.</w:t>
      </w:r>
    </w:p>
    <w:tbl>
      <w:tblPr>
        <w:tblW w:w="5184" w:type="pct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3248"/>
        <w:gridCol w:w="621"/>
        <w:gridCol w:w="792"/>
        <w:gridCol w:w="1701"/>
        <w:gridCol w:w="1278"/>
        <w:gridCol w:w="1280"/>
        <w:gridCol w:w="986"/>
      </w:tblGrid>
      <w:tr w:rsidR="00112FCD" w:rsidRPr="00A86928" w14:paraId="279CC2DA" w14:textId="77777777" w:rsidTr="004C6EFB">
        <w:trPr>
          <w:trHeight w:val="297"/>
        </w:trPr>
        <w:tc>
          <w:tcPr>
            <w:tcW w:w="248" w:type="pct"/>
            <w:shd w:val="clear" w:color="auto" w:fill="auto"/>
            <w:noWrap/>
            <w:vAlign w:val="center"/>
          </w:tcPr>
          <w:p w14:paraId="1DE7253C" w14:textId="77777777" w:rsidR="000F10FB" w:rsidRPr="00A86928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A86928">
              <w:rPr>
                <w:sz w:val="20"/>
              </w:rPr>
              <w:t>№ п/п</w:t>
            </w:r>
          </w:p>
        </w:tc>
        <w:tc>
          <w:tcPr>
            <w:tcW w:w="1558" w:type="pct"/>
            <w:shd w:val="clear" w:color="auto" w:fill="auto"/>
            <w:noWrap/>
            <w:vAlign w:val="center"/>
          </w:tcPr>
          <w:p w14:paraId="478C2126" w14:textId="77777777" w:rsidR="000F10FB" w:rsidRPr="00A86928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A86928">
              <w:rPr>
                <w:sz w:val="20"/>
              </w:rPr>
              <w:t>Наименование медицинского изделия</w:t>
            </w:r>
          </w:p>
        </w:tc>
        <w:tc>
          <w:tcPr>
            <w:tcW w:w="298" w:type="pct"/>
            <w:vAlign w:val="center"/>
          </w:tcPr>
          <w:p w14:paraId="65E08B0A" w14:textId="77777777" w:rsidR="000F10FB" w:rsidRPr="00A86928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A86928">
              <w:rPr>
                <w:sz w:val="20"/>
              </w:rPr>
              <w:t>Кол-во</w:t>
            </w:r>
          </w:p>
        </w:tc>
        <w:tc>
          <w:tcPr>
            <w:tcW w:w="380" w:type="pct"/>
            <w:vAlign w:val="center"/>
          </w:tcPr>
          <w:p w14:paraId="7242EF79" w14:textId="77777777" w:rsidR="000F10FB" w:rsidRPr="00A86928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A86928">
              <w:rPr>
                <w:sz w:val="20"/>
              </w:rPr>
              <w:t>Ед. изм.</w:t>
            </w:r>
          </w:p>
        </w:tc>
        <w:tc>
          <w:tcPr>
            <w:tcW w:w="816" w:type="pct"/>
            <w:vAlign w:val="center"/>
          </w:tcPr>
          <w:p w14:paraId="03D9D564" w14:textId="68A482C1" w:rsidR="000F10FB" w:rsidRPr="00A86928" w:rsidRDefault="004E4420" w:rsidP="00112F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A86928">
              <w:rPr>
                <w:sz w:val="20"/>
              </w:rPr>
              <w:t>ЦЕМ за ед. изм.</w:t>
            </w:r>
            <w:r w:rsidR="00112FCD">
              <w:rPr>
                <w:sz w:val="20"/>
              </w:rPr>
              <w:t xml:space="preserve"> без </w:t>
            </w:r>
            <w:r w:rsidRPr="00A86928">
              <w:rPr>
                <w:sz w:val="20"/>
              </w:rPr>
              <w:t>НДС, руб.</w:t>
            </w:r>
          </w:p>
        </w:tc>
        <w:tc>
          <w:tcPr>
            <w:tcW w:w="613" w:type="pct"/>
            <w:vAlign w:val="center"/>
          </w:tcPr>
          <w:p w14:paraId="56DC0C15" w14:textId="77777777" w:rsidR="000F10FB" w:rsidRPr="00A86928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A86928">
              <w:rPr>
                <w:sz w:val="20"/>
              </w:rPr>
              <w:t>Ставка НДС, %</w:t>
            </w:r>
          </w:p>
        </w:tc>
        <w:tc>
          <w:tcPr>
            <w:tcW w:w="613" w:type="pct"/>
            <w:vAlign w:val="center"/>
          </w:tcPr>
          <w:p w14:paraId="52C868A8" w14:textId="0FF4546D" w:rsidR="000F10FB" w:rsidRPr="00A86928" w:rsidRDefault="00112FCD" w:rsidP="00112F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>
              <w:rPr>
                <w:sz w:val="20"/>
              </w:rPr>
              <w:t>ЦЕМ</w:t>
            </w:r>
            <w:r w:rsidR="004E4420" w:rsidRPr="00A86928">
              <w:rPr>
                <w:sz w:val="20"/>
              </w:rPr>
              <w:t xml:space="preserve"> с НДС, руб.</w:t>
            </w:r>
          </w:p>
        </w:tc>
        <w:tc>
          <w:tcPr>
            <w:tcW w:w="473" w:type="pct"/>
            <w:vAlign w:val="center"/>
          </w:tcPr>
          <w:p w14:paraId="6D63C580" w14:textId="77777777" w:rsidR="000F10FB" w:rsidRPr="00A86928" w:rsidRDefault="004E44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</w:rPr>
            </w:pPr>
            <w:r w:rsidRPr="00A86928">
              <w:rPr>
                <w:sz w:val="20"/>
              </w:rPr>
              <w:t>НМЦК, руб.</w:t>
            </w:r>
          </w:p>
        </w:tc>
      </w:tr>
      <w:tr w:rsidR="00112FCD" w:rsidRPr="00A86928" w14:paraId="36E4F012" w14:textId="77777777" w:rsidTr="004C6EFB">
        <w:trPr>
          <w:trHeight w:val="333"/>
        </w:trPr>
        <w:tc>
          <w:tcPr>
            <w:tcW w:w="248" w:type="pct"/>
            <w:shd w:val="clear" w:color="auto" w:fill="auto"/>
            <w:vAlign w:val="center"/>
          </w:tcPr>
          <w:p w14:paraId="43EBE8B5" w14:textId="775096DF" w:rsidR="00A86928" w:rsidRPr="00A86928" w:rsidRDefault="00A86928" w:rsidP="00A86928">
            <w:pPr>
              <w:jc w:val="center"/>
              <w:rPr>
                <w:color w:val="000000"/>
                <w:sz w:val="20"/>
              </w:rPr>
            </w:pPr>
            <w:r w:rsidRPr="00A86928">
              <w:rPr>
                <w:rFonts w:eastAsia="Calibri"/>
                <w:sz w:val="20"/>
              </w:rPr>
              <w:t>1</w:t>
            </w:r>
          </w:p>
        </w:tc>
        <w:tc>
          <w:tcPr>
            <w:tcW w:w="1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4B347B" w14:textId="7380E6E2" w:rsidR="00A86928" w:rsidRPr="00A86928" w:rsidRDefault="00A86928" w:rsidP="00A86928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 xml:space="preserve">Множественные респираторные вирусы антигены ИВД, набор, </w:t>
            </w:r>
            <w:proofErr w:type="spellStart"/>
            <w:r w:rsidRPr="00A86928">
              <w:rPr>
                <w:color w:val="000000"/>
                <w:sz w:val="20"/>
              </w:rPr>
              <w:t>иммунохроматографический</w:t>
            </w:r>
            <w:proofErr w:type="spellEnd"/>
            <w:r w:rsidRPr="00A86928">
              <w:rPr>
                <w:color w:val="000000"/>
                <w:sz w:val="20"/>
              </w:rPr>
              <w:t xml:space="preserve"> анализ, экспресс-анализ, клинический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92C85" w14:textId="6AB90A77" w:rsidR="00A86928" w:rsidRPr="00A86928" w:rsidRDefault="00A86928" w:rsidP="00A86928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8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DE25A" w14:textId="0F6A138F" w:rsidR="00A86928" w:rsidRPr="00A86928" w:rsidRDefault="00112FCD" w:rsidP="00830E0C">
            <w:pPr>
              <w:autoSpaceDE w:val="0"/>
              <w:autoSpaceDN w:val="0"/>
              <w:adjustRightInd w:val="0"/>
              <w:spacing w:line="276" w:lineRule="auto"/>
              <w:ind w:left="-313" w:firstLine="126"/>
              <w:jc w:val="center"/>
              <w:rPr>
                <w:sz w:val="20"/>
              </w:rPr>
            </w:pPr>
            <w:r w:rsidRPr="00A86928">
              <w:rPr>
                <w:color w:val="000000"/>
                <w:sz w:val="20"/>
              </w:rPr>
              <w:t>Н</w:t>
            </w:r>
            <w:r w:rsidR="00A86928" w:rsidRPr="00A86928">
              <w:rPr>
                <w:color w:val="000000"/>
                <w:sz w:val="20"/>
              </w:rPr>
              <w:t>абор</w:t>
            </w:r>
          </w:p>
        </w:tc>
        <w:tc>
          <w:tcPr>
            <w:tcW w:w="8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703D" w14:textId="1F22394D" w:rsidR="00A86928" w:rsidRPr="00A86928" w:rsidRDefault="00A86928" w:rsidP="00A86928">
            <w:pPr>
              <w:jc w:val="center"/>
              <w:rPr>
                <w:color w:val="000000"/>
                <w:sz w:val="20"/>
                <w:highlight w:val="yellow"/>
              </w:rPr>
            </w:pPr>
            <w:r w:rsidRPr="00A86928">
              <w:rPr>
                <w:color w:val="000000"/>
                <w:sz w:val="20"/>
              </w:rPr>
              <w:t>3470</w:t>
            </w:r>
            <w:r w:rsidR="00830E0C">
              <w:rPr>
                <w:color w:val="000000"/>
                <w:sz w:val="20"/>
              </w:rPr>
              <w:t>,00</w:t>
            </w:r>
          </w:p>
        </w:tc>
        <w:tc>
          <w:tcPr>
            <w:tcW w:w="6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B89F5" w14:textId="3A02AE7B" w:rsidR="00A86928" w:rsidRPr="00A86928" w:rsidRDefault="00A86928" w:rsidP="00A86928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10</w:t>
            </w:r>
          </w:p>
        </w:tc>
        <w:tc>
          <w:tcPr>
            <w:tcW w:w="6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65E1" w14:textId="6B007FBF" w:rsidR="00A86928" w:rsidRPr="00A86928" w:rsidRDefault="00A86928" w:rsidP="00A86928">
            <w:pPr>
              <w:jc w:val="center"/>
              <w:rPr>
                <w:color w:val="000000"/>
                <w:sz w:val="20"/>
                <w:highlight w:val="red"/>
              </w:rPr>
            </w:pPr>
            <w:r w:rsidRPr="00A86928">
              <w:rPr>
                <w:color w:val="000000"/>
                <w:sz w:val="20"/>
              </w:rPr>
              <w:t>3817</w:t>
            </w:r>
            <w:r w:rsidR="00830E0C">
              <w:rPr>
                <w:color w:val="000000"/>
                <w:sz w:val="20"/>
              </w:rPr>
              <w:t>,00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3577" w14:textId="36D2A271" w:rsidR="00A86928" w:rsidRPr="00A86928" w:rsidRDefault="00A86928" w:rsidP="00A86928">
            <w:pPr>
              <w:jc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30536</w:t>
            </w:r>
            <w:r w:rsidR="00830E0C">
              <w:rPr>
                <w:color w:val="000000"/>
                <w:sz w:val="20"/>
              </w:rPr>
              <w:t>,00</w:t>
            </w:r>
          </w:p>
        </w:tc>
      </w:tr>
      <w:tr w:rsidR="00112FCD" w:rsidRPr="00A86928" w14:paraId="2222883B" w14:textId="77777777" w:rsidTr="004C6EFB">
        <w:trPr>
          <w:trHeight w:val="333"/>
        </w:trPr>
        <w:tc>
          <w:tcPr>
            <w:tcW w:w="248" w:type="pct"/>
            <w:shd w:val="clear" w:color="auto" w:fill="auto"/>
            <w:vAlign w:val="center"/>
          </w:tcPr>
          <w:p w14:paraId="77676015" w14:textId="570D9023" w:rsidR="00A86928" w:rsidRPr="00A86928" w:rsidRDefault="00A86928" w:rsidP="00A86928">
            <w:pPr>
              <w:jc w:val="center"/>
              <w:rPr>
                <w:color w:val="000000"/>
                <w:sz w:val="20"/>
              </w:rPr>
            </w:pPr>
            <w:r w:rsidRPr="00A86928">
              <w:rPr>
                <w:rFonts w:eastAsia="Calibri"/>
                <w:sz w:val="20"/>
              </w:rPr>
              <w:t>2</w:t>
            </w:r>
          </w:p>
        </w:tc>
        <w:tc>
          <w:tcPr>
            <w:tcW w:w="1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DDFB31" w14:textId="6543906D" w:rsidR="00A86928" w:rsidRPr="00A86928" w:rsidRDefault="00A86928" w:rsidP="00A86928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 xml:space="preserve">Инсулиноподобный фактор роста связывающий белок 1 ИВД, набор, </w:t>
            </w:r>
            <w:proofErr w:type="spellStart"/>
            <w:r w:rsidRPr="00A86928">
              <w:rPr>
                <w:color w:val="000000"/>
                <w:sz w:val="20"/>
              </w:rPr>
              <w:t>иммунохроматографический</w:t>
            </w:r>
            <w:proofErr w:type="spellEnd"/>
            <w:r w:rsidRPr="00A86928">
              <w:rPr>
                <w:color w:val="000000"/>
                <w:sz w:val="20"/>
              </w:rPr>
              <w:t xml:space="preserve"> анализ, экспресс, клинический</w:t>
            </w:r>
          </w:p>
        </w:tc>
        <w:tc>
          <w:tcPr>
            <w:tcW w:w="2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607E" w14:textId="04E7AF09" w:rsidR="00A86928" w:rsidRPr="00A86928" w:rsidRDefault="00A86928" w:rsidP="00A86928">
            <w:pPr>
              <w:jc w:val="center"/>
              <w:textAlignment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4</w:t>
            </w:r>
          </w:p>
        </w:tc>
        <w:tc>
          <w:tcPr>
            <w:tcW w:w="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48582" w14:textId="3C9B5A95" w:rsidR="00A86928" w:rsidRPr="00A86928" w:rsidRDefault="00112FCD" w:rsidP="00830E0C">
            <w:pPr>
              <w:autoSpaceDE w:val="0"/>
              <w:autoSpaceDN w:val="0"/>
              <w:adjustRightInd w:val="0"/>
              <w:spacing w:line="276" w:lineRule="auto"/>
              <w:ind w:left="-313" w:firstLine="126"/>
              <w:jc w:val="center"/>
              <w:rPr>
                <w:sz w:val="20"/>
              </w:rPr>
            </w:pPr>
            <w:r w:rsidRPr="00A86928">
              <w:rPr>
                <w:color w:val="000000"/>
                <w:sz w:val="20"/>
              </w:rPr>
              <w:t>Н</w:t>
            </w:r>
            <w:r w:rsidR="00A86928" w:rsidRPr="00A86928">
              <w:rPr>
                <w:color w:val="000000"/>
                <w:sz w:val="20"/>
              </w:rPr>
              <w:t>абор</w:t>
            </w:r>
          </w:p>
        </w:tc>
        <w:tc>
          <w:tcPr>
            <w:tcW w:w="8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ADDB" w14:textId="56B300B3" w:rsidR="00A86928" w:rsidRPr="00A86928" w:rsidRDefault="00A86928" w:rsidP="00A86928">
            <w:pPr>
              <w:jc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5801,21</w:t>
            </w:r>
          </w:p>
        </w:tc>
        <w:tc>
          <w:tcPr>
            <w:tcW w:w="6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49E79" w14:textId="2DF991A2" w:rsidR="00A86928" w:rsidRPr="00A86928" w:rsidRDefault="00A86928" w:rsidP="00A86928">
            <w:pPr>
              <w:jc w:val="center"/>
              <w:rPr>
                <w:b/>
                <w:bCs/>
                <w:i/>
                <w:iCs/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10</w:t>
            </w:r>
          </w:p>
        </w:tc>
        <w:tc>
          <w:tcPr>
            <w:tcW w:w="6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61B8" w14:textId="3E76B627" w:rsidR="00A86928" w:rsidRPr="00A86928" w:rsidRDefault="00A86928" w:rsidP="00A86928">
            <w:pPr>
              <w:jc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6381,33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C0E8" w14:textId="06DD8771" w:rsidR="00A86928" w:rsidRPr="00A86928" w:rsidRDefault="00A86928" w:rsidP="00A86928">
            <w:pPr>
              <w:jc w:val="center"/>
              <w:rPr>
                <w:color w:val="000000"/>
                <w:sz w:val="20"/>
              </w:rPr>
            </w:pPr>
            <w:r w:rsidRPr="00A86928">
              <w:rPr>
                <w:color w:val="000000"/>
                <w:sz w:val="20"/>
              </w:rPr>
              <w:t>25525,32</w:t>
            </w:r>
          </w:p>
        </w:tc>
      </w:tr>
      <w:tr w:rsidR="00930307" w:rsidRPr="00A86928" w14:paraId="6CB33104" w14:textId="77777777" w:rsidTr="004C6EFB">
        <w:trPr>
          <w:trHeight w:val="179"/>
        </w:trPr>
        <w:tc>
          <w:tcPr>
            <w:tcW w:w="4527" w:type="pct"/>
            <w:gridSpan w:val="7"/>
            <w:shd w:val="clear" w:color="auto" w:fill="auto"/>
            <w:vAlign w:val="center"/>
          </w:tcPr>
          <w:p w14:paraId="1508D428" w14:textId="77777777" w:rsidR="00930307" w:rsidRPr="00485396" w:rsidRDefault="00930307" w:rsidP="00930307">
            <w:pPr>
              <w:jc w:val="right"/>
              <w:rPr>
                <w:b/>
                <w:color w:val="000000"/>
                <w:sz w:val="20"/>
              </w:rPr>
            </w:pPr>
            <w:r w:rsidRPr="00485396">
              <w:rPr>
                <w:b/>
                <w:color w:val="000000"/>
                <w:sz w:val="20"/>
              </w:rPr>
              <w:t>ИТОГО:</w:t>
            </w:r>
          </w:p>
        </w:tc>
        <w:tc>
          <w:tcPr>
            <w:tcW w:w="473" w:type="pct"/>
            <w:vAlign w:val="center"/>
          </w:tcPr>
          <w:p w14:paraId="0EBFBC9B" w14:textId="4E0486F4" w:rsidR="00930307" w:rsidRPr="00A86928" w:rsidRDefault="00C77556" w:rsidP="004C6EFB">
            <w:pPr>
              <w:ind w:right="-25" w:hanging="114"/>
              <w:jc w:val="center"/>
              <w:rPr>
                <w:b/>
                <w:color w:val="000000"/>
                <w:sz w:val="20"/>
              </w:rPr>
            </w:pPr>
            <w:r w:rsidRPr="00485396">
              <w:rPr>
                <w:bCs/>
                <w:color w:val="000000"/>
                <w:sz w:val="20"/>
              </w:rPr>
              <w:t>56 061,32</w:t>
            </w:r>
          </w:p>
        </w:tc>
      </w:tr>
    </w:tbl>
    <w:p w14:paraId="316C54D3" w14:textId="77777777" w:rsidR="000F10FB" w:rsidRDefault="000F10FB">
      <w:pPr>
        <w:pStyle w:val="ae"/>
        <w:ind w:left="0"/>
        <w:jc w:val="both"/>
        <w:rPr>
          <w:sz w:val="20"/>
        </w:rPr>
      </w:pPr>
    </w:p>
    <w:p w14:paraId="059F9CAD" w14:textId="4384F8DE" w:rsidR="005435F4" w:rsidRPr="005435F4" w:rsidRDefault="005435F4" w:rsidP="00E2195C">
      <w:pPr>
        <w:contextualSpacing/>
        <w:jc w:val="both"/>
        <w:rPr>
          <w:sz w:val="20"/>
        </w:rPr>
      </w:pPr>
      <w:r w:rsidRPr="005435F4">
        <w:rPr>
          <w:sz w:val="20"/>
        </w:rPr>
        <w:t xml:space="preserve">Расчет составил: </w:t>
      </w:r>
      <w:r w:rsidR="00380D78">
        <w:rPr>
          <w:sz w:val="20"/>
        </w:rPr>
        <w:t>зав.</w:t>
      </w:r>
      <w:r w:rsidR="004C6EFB">
        <w:rPr>
          <w:sz w:val="20"/>
        </w:rPr>
        <w:t xml:space="preserve"> </w:t>
      </w:r>
      <w:r w:rsidR="00380D78">
        <w:rPr>
          <w:sz w:val="20"/>
        </w:rPr>
        <w:t xml:space="preserve">КДЛ </w:t>
      </w:r>
      <w:proofErr w:type="spellStart"/>
      <w:r w:rsidR="00380D78">
        <w:rPr>
          <w:sz w:val="20"/>
        </w:rPr>
        <w:t>Гуськова</w:t>
      </w:r>
      <w:proofErr w:type="spellEnd"/>
      <w:r w:rsidR="00380D78">
        <w:rPr>
          <w:sz w:val="20"/>
        </w:rPr>
        <w:t xml:space="preserve"> С.Е.</w:t>
      </w:r>
    </w:p>
    <w:p w14:paraId="574A5683" w14:textId="77777777" w:rsidR="005435F4" w:rsidRPr="005435F4" w:rsidRDefault="005435F4">
      <w:pPr>
        <w:pStyle w:val="ae"/>
        <w:ind w:left="0"/>
        <w:jc w:val="both"/>
        <w:rPr>
          <w:sz w:val="20"/>
        </w:rPr>
      </w:pPr>
    </w:p>
    <w:p w14:paraId="59E5CC3C" w14:textId="2D751814" w:rsidR="005435F4" w:rsidRPr="005435F4" w:rsidRDefault="005435F4">
      <w:pPr>
        <w:pStyle w:val="ae"/>
        <w:ind w:left="0"/>
        <w:jc w:val="both"/>
        <w:rPr>
          <w:sz w:val="20"/>
        </w:rPr>
      </w:pPr>
      <w:r w:rsidRPr="005435F4">
        <w:rPr>
          <w:sz w:val="20"/>
        </w:rPr>
        <w:t>Расчет проверил: экономист</w:t>
      </w:r>
    </w:p>
    <w:sectPr w:rsidR="005435F4" w:rsidRPr="005435F4" w:rsidSect="003F5ECC">
      <w:footerReference w:type="default" r:id="rId15"/>
      <w:pgSz w:w="11906" w:h="16838"/>
      <w:pgMar w:top="568" w:right="424" w:bottom="1134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6FFDE67" w16cex:dateUtc="2024-05-22T10:2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5D3368EA" w16cid:durableId="46FFDE67"/>
  <w16cid:commentId w16cid:paraId="70B68DD2" w16cid:durableId="36D157E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68489" w14:textId="77777777" w:rsidR="006C5B4C" w:rsidRDefault="006C5B4C">
      <w:r>
        <w:separator/>
      </w:r>
    </w:p>
  </w:endnote>
  <w:endnote w:type="continuationSeparator" w:id="0">
    <w:p w14:paraId="0B8C1472" w14:textId="77777777" w:rsidR="006C5B4C" w:rsidRDefault="006C5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4616126"/>
    </w:sdtPr>
    <w:sdtEndPr>
      <w:rPr>
        <w:sz w:val="20"/>
      </w:rPr>
    </w:sdtEndPr>
    <w:sdtContent>
      <w:p w14:paraId="0E275E2E" w14:textId="1C2216FF" w:rsidR="00930307" w:rsidRDefault="00930307">
        <w:pPr>
          <w:pStyle w:val="ac"/>
          <w:jc w:val="right"/>
          <w:rPr>
            <w:sz w:val="20"/>
          </w:rPr>
        </w:pPr>
        <w:r>
          <w:rPr>
            <w:sz w:val="20"/>
          </w:rPr>
          <w:fldChar w:fldCharType="begin"/>
        </w:r>
        <w:r>
          <w:rPr>
            <w:sz w:val="20"/>
          </w:rPr>
          <w:instrText>PAGE   \* MERGEFORMAT</w:instrText>
        </w:r>
        <w:r>
          <w:rPr>
            <w:sz w:val="20"/>
          </w:rPr>
          <w:fldChar w:fldCharType="separate"/>
        </w:r>
        <w:r w:rsidR="004D03AA">
          <w:rPr>
            <w:noProof/>
            <w:sz w:val="20"/>
          </w:rPr>
          <w:t>3</w:t>
        </w:r>
        <w:r>
          <w:rPr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021D1" w14:textId="77777777" w:rsidR="006C5B4C" w:rsidRDefault="006C5B4C">
      <w:r>
        <w:separator/>
      </w:r>
    </w:p>
  </w:footnote>
  <w:footnote w:type="continuationSeparator" w:id="0">
    <w:p w14:paraId="4E9D3956" w14:textId="77777777" w:rsidR="006C5B4C" w:rsidRDefault="006C5B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95328"/>
    <w:multiLevelType w:val="multilevel"/>
    <w:tmpl w:val="3FC9532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273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4" w:hanging="2160"/>
      </w:pPr>
      <w:rPr>
        <w:rFonts w:hint="default"/>
      </w:rPr>
    </w:lvl>
  </w:abstractNum>
  <w:abstractNum w:abstractNumId="1" w15:restartNumberingAfterBreak="0">
    <w:nsid w:val="5B576BA9"/>
    <w:multiLevelType w:val="multilevel"/>
    <w:tmpl w:val="5B576BA9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68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87A"/>
    <w:rsid w:val="0000343E"/>
    <w:rsid w:val="00005FAE"/>
    <w:rsid w:val="00026DC9"/>
    <w:rsid w:val="000311AB"/>
    <w:rsid w:val="00054989"/>
    <w:rsid w:val="00057564"/>
    <w:rsid w:val="00062464"/>
    <w:rsid w:val="0006460B"/>
    <w:rsid w:val="000B0FDC"/>
    <w:rsid w:val="000B30C0"/>
    <w:rsid w:val="000C2C47"/>
    <w:rsid w:val="000C7A92"/>
    <w:rsid w:val="000D087A"/>
    <w:rsid w:val="000D39DF"/>
    <w:rsid w:val="000E1B9D"/>
    <w:rsid w:val="000E335E"/>
    <w:rsid w:val="000E4B3A"/>
    <w:rsid w:val="000E5C83"/>
    <w:rsid w:val="000E6241"/>
    <w:rsid w:val="000F10FB"/>
    <w:rsid w:val="001020AA"/>
    <w:rsid w:val="00104CE1"/>
    <w:rsid w:val="001076D7"/>
    <w:rsid w:val="00111DD5"/>
    <w:rsid w:val="00112FCD"/>
    <w:rsid w:val="0012306B"/>
    <w:rsid w:val="00152A4C"/>
    <w:rsid w:val="0016146E"/>
    <w:rsid w:val="00161A50"/>
    <w:rsid w:val="001651D9"/>
    <w:rsid w:val="00173CCA"/>
    <w:rsid w:val="0018132F"/>
    <w:rsid w:val="00190E14"/>
    <w:rsid w:val="001A7374"/>
    <w:rsid w:val="001D117A"/>
    <w:rsid w:val="001D68B0"/>
    <w:rsid w:val="001D6CA2"/>
    <w:rsid w:val="001E227E"/>
    <w:rsid w:val="001F7D30"/>
    <w:rsid w:val="00215A2E"/>
    <w:rsid w:val="00215ACD"/>
    <w:rsid w:val="0022515B"/>
    <w:rsid w:val="00235F7B"/>
    <w:rsid w:val="00240496"/>
    <w:rsid w:val="00241106"/>
    <w:rsid w:val="00241129"/>
    <w:rsid w:val="002415B2"/>
    <w:rsid w:val="002425F2"/>
    <w:rsid w:val="00244097"/>
    <w:rsid w:val="00251111"/>
    <w:rsid w:val="00256594"/>
    <w:rsid w:val="00256DF4"/>
    <w:rsid w:val="00277FA7"/>
    <w:rsid w:val="00281193"/>
    <w:rsid w:val="00290563"/>
    <w:rsid w:val="0029131C"/>
    <w:rsid w:val="002960A5"/>
    <w:rsid w:val="002A7E71"/>
    <w:rsid w:val="002B02A1"/>
    <w:rsid w:val="002B0944"/>
    <w:rsid w:val="002B13BD"/>
    <w:rsid w:val="002D2549"/>
    <w:rsid w:val="002E0CFA"/>
    <w:rsid w:val="002E19F5"/>
    <w:rsid w:val="002E727A"/>
    <w:rsid w:val="002F29D0"/>
    <w:rsid w:val="0030101A"/>
    <w:rsid w:val="00303278"/>
    <w:rsid w:val="003216E1"/>
    <w:rsid w:val="00330135"/>
    <w:rsid w:val="003335B5"/>
    <w:rsid w:val="003362C2"/>
    <w:rsid w:val="003414D0"/>
    <w:rsid w:val="00343185"/>
    <w:rsid w:val="00344524"/>
    <w:rsid w:val="0034580A"/>
    <w:rsid w:val="00377A94"/>
    <w:rsid w:val="00380D78"/>
    <w:rsid w:val="0038532E"/>
    <w:rsid w:val="00386E33"/>
    <w:rsid w:val="00392700"/>
    <w:rsid w:val="003B29D7"/>
    <w:rsid w:val="003B7E26"/>
    <w:rsid w:val="003C182E"/>
    <w:rsid w:val="003C5B7E"/>
    <w:rsid w:val="003D4F60"/>
    <w:rsid w:val="003E4E05"/>
    <w:rsid w:val="003F1D5F"/>
    <w:rsid w:val="003F537A"/>
    <w:rsid w:val="003F5ECC"/>
    <w:rsid w:val="003F7B45"/>
    <w:rsid w:val="00400AB5"/>
    <w:rsid w:val="00404304"/>
    <w:rsid w:val="00407C9C"/>
    <w:rsid w:val="004159CD"/>
    <w:rsid w:val="00425F46"/>
    <w:rsid w:val="00433CA1"/>
    <w:rsid w:val="0043606A"/>
    <w:rsid w:val="0045092F"/>
    <w:rsid w:val="004525B8"/>
    <w:rsid w:val="004530EA"/>
    <w:rsid w:val="00463206"/>
    <w:rsid w:val="00465E37"/>
    <w:rsid w:val="00474C84"/>
    <w:rsid w:val="00477A6C"/>
    <w:rsid w:val="00485396"/>
    <w:rsid w:val="0049313D"/>
    <w:rsid w:val="00496FFA"/>
    <w:rsid w:val="004A2E1A"/>
    <w:rsid w:val="004B37B5"/>
    <w:rsid w:val="004B6813"/>
    <w:rsid w:val="004C0392"/>
    <w:rsid w:val="004C6EFB"/>
    <w:rsid w:val="004D03AA"/>
    <w:rsid w:val="004D08B3"/>
    <w:rsid w:val="004E4420"/>
    <w:rsid w:val="004E4EDF"/>
    <w:rsid w:val="004F5499"/>
    <w:rsid w:val="0050075B"/>
    <w:rsid w:val="00504E12"/>
    <w:rsid w:val="00507032"/>
    <w:rsid w:val="005070CB"/>
    <w:rsid w:val="005126FD"/>
    <w:rsid w:val="00520482"/>
    <w:rsid w:val="00525E18"/>
    <w:rsid w:val="005278C1"/>
    <w:rsid w:val="005311DB"/>
    <w:rsid w:val="00536FB2"/>
    <w:rsid w:val="005435F4"/>
    <w:rsid w:val="00551890"/>
    <w:rsid w:val="00556ED1"/>
    <w:rsid w:val="0056099D"/>
    <w:rsid w:val="005623C9"/>
    <w:rsid w:val="00565102"/>
    <w:rsid w:val="005667C4"/>
    <w:rsid w:val="005843E2"/>
    <w:rsid w:val="00586938"/>
    <w:rsid w:val="00592C81"/>
    <w:rsid w:val="005A1B0C"/>
    <w:rsid w:val="005A2761"/>
    <w:rsid w:val="005B2520"/>
    <w:rsid w:val="005B7D19"/>
    <w:rsid w:val="005C1B08"/>
    <w:rsid w:val="005F30DD"/>
    <w:rsid w:val="00607652"/>
    <w:rsid w:val="006158A6"/>
    <w:rsid w:val="0062363F"/>
    <w:rsid w:val="00634E91"/>
    <w:rsid w:val="00640C65"/>
    <w:rsid w:val="00660F05"/>
    <w:rsid w:val="006634BC"/>
    <w:rsid w:val="00663F53"/>
    <w:rsid w:val="0067478E"/>
    <w:rsid w:val="00675651"/>
    <w:rsid w:val="00675F30"/>
    <w:rsid w:val="00683A92"/>
    <w:rsid w:val="00683F21"/>
    <w:rsid w:val="00695CB0"/>
    <w:rsid w:val="006974D9"/>
    <w:rsid w:val="006A1E7B"/>
    <w:rsid w:val="006A1FCF"/>
    <w:rsid w:val="006A3E1B"/>
    <w:rsid w:val="006B0089"/>
    <w:rsid w:val="006B700E"/>
    <w:rsid w:val="006C12E7"/>
    <w:rsid w:val="006C279E"/>
    <w:rsid w:val="006C345A"/>
    <w:rsid w:val="006C5B4C"/>
    <w:rsid w:val="00706ACD"/>
    <w:rsid w:val="00707261"/>
    <w:rsid w:val="007072A0"/>
    <w:rsid w:val="00707304"/>
    <w:rsid w:val="00713FD2"/>
    <w:rsid w:val="007140F4"/>
    <w:rsid w:val="007266F0"/>
    <w:rsid w:val="007439E2"/>
    <w:rsid w:val="00757A19"/>
    <w:rsid w:val="0076229E"/>
    <w:rsid w:val="00765540"/>
    <w:rsid w:val="007703F1"/>
    <w:rsid w:val="007746ED"/>
    <w:rsid w:val="00781FDF"/>
    <w:rsid w:val="00787CB7"/>
    <w:rsid w:val="00790FA3"/>
    <w:rsid w:val="00796F83"/>
    <w:rsid w:val="007A03F8"/>
    <w:rsid w:val="007A67E5"/>
    <w:rsid w:val="007B21B9"/>
    <w:rsid w:val="007B733F"/>
    <w:rsid w:val="007C2107"/>
    <w:rsid w:val="007C5137"/>
    <w:rsid w:val="007C66E6"/>
    <w:rsid w:val="007D163F"/>
    <w:rsid w:val="007D262F"/>
    <w:rsid w:val="007D3DF5"/>
    <w:rsid w:val="007E4C73"/>
    <w:rsid w:val="007F2606"/>
    <w:rsid w:val="007F57B0"/>
    <w:rsid w:val="007F756C"/>
    <w:rsid w:val="00825125"/>
    <w:rsid w:val="00826657"/>
    <w:rsid w:val="00830E0C"/>
    <w:rsid w:val="008338DA"/>
    <w:rsid w:val="00841F89"/>
    <w:rsid w:val="0084656D"/>
    <w:rsid w:val="00852ED7"/>
    <w:rsid w:val="008556AE"/>
    <w:rsid w:val="00865AF4"/>
    <w:rsid w:val="00866D6C"/>
    <w:rsid w:val="00892DED"/>
    <w:rsid w:val="008A4DB0"/>
    <w:rsid w:val="008B3876"/>
    <w:rsid w:val="008B47AE"/>
    <w:rsid w:val="008B488F"/>
    <w:rsid w:val="008C16F4"/>
    <w:rsid w:val="008C2A29"/>
    <w:rsid w:val="008E3252"/>
    <w:rsid w:val="008F1290"/>
    <w:rsid w:val="008F1445"/>
    <w:rsid w:val="00903C5F"/>
    <w:rsid w:val="0091190E"/>
    <w:rsid w:val="00917895"/>
    <w:rsid w:val="009229F4"/>
    <w:rsid w:val="00930307"/>
    <w:rsid w:val="009508DE"/>
    <w:rsid w:val="00950F93"/>
    <w:rsid w:val="00955A53"/>
    <w:rsid w:val="00956F10"/>
    <w:rsid w:val="00956F66"/>
    <w:rsid w:val="00967391"/>
    <w:rsid w:val="00983C61"/>
    <w:rsid w:val="009859F3"/>
    <w:rsid w:val="009910BF"/>
    <w:rsid w:val="0099195A"/>
    <w:rsid w:val="009A74A0"/>
    <w:rsid w:val="009A7DB5"/>
    <w:rsid w:val="009C3D7D"/>
    <w:rsid w:val="009C499A"/>
    <w:rsid w:val="009F22CA"/>
    <w:rsid w:val="00A0035A"/>
    <w:rsid w:val="00A02248"/>
    <w:rsid w:val="00A142E6"/>
    <w:rsid w:val="00A217B2"/>
    <w:rsid w:val="00A23699"/>
    <w:rsid w:val="00A247BD"/>
    <w:rsid w:val="00A305CD"/>
    <w:rsid w:val="00A30911"/>
    <w:rsid w:val="00A35696"/>
    <w:rsid w:val="00A3694E"/>
    <w:rsid w:val="00A51C84"/>
    <w:rsid w:val="00A51ED1"/>
    <w:rsid w:val="00A53509"/>
    <w:rsid w:val="00A5633A"/>
    <w:rsid w:val="00A70EEA"/>
    <w:rsid w:val="00A77447"/>
    <w:rsid w:val="00A83707"/>
    <w:rsid w:val="00A86928"/>
    <w:rsid w:val="00AE351F"/>
    <w:rsid w:val="00AE7B5F"/>
    <w:rsid w:val="00AF4466"/>
    <w:rsid w:val="00B0029A"/>
    <w:rsid w:val="00B03C89"/>
    <w:rsid w:val="00B17B3E"/>
    <w:rsid w:val="00B21B94"/>
    <w:rsid w:val="00B265F1"/>
    <w:rsid w:val="00B302DE"/>
    <w:rsid w:val="00B348B0"/>
    <w:rsid w:val="00B418C6"/>
    <w:rsid w:val="00B427DA"/>
    <w:rsid w:val="00B53EA9"/>
    <w:rsid w:val="00B60D02"/>
    <w:rsid w:val="00B937F7"/>
    <w:rsid w:val="00BA6C72"/>
    <w:rsid w:val="00BB0373"/>
    <w:rsid w:val="00BB2719"/>
    <w:rsid w:val="00BC4134"/>
    <w:rsid w:val="00BE5A27"/>
    <w:rsid w:val="00BF56DD"/>
    <w:rsid w:val="00C05498"/>
    <w:rsid w:val="00C12563"/>
    <w:rsid w:val="00C2550A"/>
    <w:rsid w:val="00C303FC"/>
    <w:rsid w:val="00C547D6"/>
    <w:rsid w:val="00C54903"/>
    <w:rsid w:val="00C56D19"/>
    <w:rsid w:val="00C77556"/>
    <w:rsid w:val="00C80602"/>
    <w:rsid w:val="00C87E0F"/>
    <w:rsid w:val="00C93D6C"/>
    <w:rsid w:val="00C95C18"/>
    <w:rsid w:val="00C96457"/>
    <w:rsid w:val="00CB6D35"/>
    <w:rsid w:val="00CC6A85"/>
    <w:rsid w:val="00CD25AB"/>
    <w:rsid w:val="00CE5A50"/>
    <w:rsid w:val="00D01EF0"/>
    <w:rsid w:val="00D02A69"/>
    <w:rsid w:val="00D11315"/>
    <w:rsid w:val="00D17086"/>
    <w:rsid w:val="00D35697"/>
    <w:rsid w:val="00D36271"/>
    <w:rsid w:val="00D36E7E"/>
    <w:rsid w:val="00D40722"/>
    <w:rsid w:val="00D677D2"/>
    <w:rsid w:val="00D92427"/>
    <w:rsid w:val="00DB49A4"/>
    <w:rsid w:val="00DD039F"/>
    <w:rsid w:val="00DD1CEA"/>
    <w:rsid w:val="00DD288E"/>
    <w:rsid w:val="00DD2A63"/>
    <w:rsid w:val="00DE4380"/>
    <w:rsid w:val="00DE656F"/>
    <w:rsid w:val="00DE7459"/>
    <w:rsid w:val="00DF2252"/>
    <w:rsid w:val="00E00664"/>
    <w:rsid w:val="00E113EB"/>
    <w:rsid w:val="00E17861"/>
    <w:rsid w:val="00E211D9"/>
    <w:rsid w:val="00E2195C"/>
    <w:rsid w:val="00E25A43"/>
    <w:rsid w:val="00E528CF"/>
    <w:rsid w:val="00E61FF6"/>
    <w:rsid w:val="00E622D2"/>
    <w:rsid w:val="00E65D2E"/>
    <w:rsid w:val="00E7145C"/>
    <w:rsid w:val="00E77277"/>
    <w:rsid w:val="00E86816"/>
    <w:rsid w:val="00E87366"/>
    <w:rsid w:val="00E87CA3"/>
    <w:rsid w:val="00E922DA"/>
    <w:rsid w:val="00E94C23"/>
    <w:rsid w:val="00EA47E8"/>
    <w:rsid w:val="00EA79D2"/>
    <w:rsid w:val="00EB6A56"/>
    <w:rsid w:val="00ED3B53"/>
    <w:rsid w:val="00EE2EBD"/>
    <w:rsid w:val="00EE6826"/>
    <w:rsid w:val="00F021A4"/>
    <w:rsid w:val="00F04192"/>
    <w:rsid w:val="00F147E5"/>
    <w:rsid w:val="00F24EC0"/>
    <w:rsid w:val="00F31B54"/>
    <w:rsid w:val="00F43BC4"/>
    <w:rsid w:val="00F45E23"/>
    <w:rsid w:val="00F47DCB"/>
    <w:rsid w:val="00F54E84"/>
    <w:rsid w:val="00F553F5"/>
    <w:rsid w:val="00F578DB"/>
    <w:rsid w:val="00F622C7"/>
    <w:rsid w:val="00F76EF3"/>
    <w:rsid w:val="00F777BC"/>
    <w:rsid w:val="00FA2C1E"/>
    <w:rsid w:val="00FA76CA"/>
    <w:rsid w:val="00FB593E"/>
    <w:rsid w:val="00FC6B6D"/>
    <w:rsid w:val="00FC6DAF"/>
    <w:rsid w:val="00FF3100"/>
    <w:rsid w:val="09F92418"/>
    <w:rsid w:val="3949064B"/>
    <w:rsid w:val="4D1C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F4C83"/>
  <w15:docId w15:val="{73736584-AE1C-4489-9D34-B912A2AD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4">
    <w:name w:val="footnote reference"/>
    <w:qFormat/>
    <w:rPr>
      <w:vertAlign w:val="superscript"/>
    </w:rPr>
  </w:style>
  <w:style w:type="character" w:styleId="a5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a9"/>
    <w:rPr>
      <w:sz w:val="20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Текст сноски Знак"/>
    <w:basedOn w:val="a0"/>
    <w:link w:val="a8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24">
    <w:name w:val="xl24"/>
    <w:basedOn w:val="a"/>
    <w:qFormat/>
    <w:pPr>
      <w:spacing w:before="100" w:after="100"/>
      <w:jc w:val="center"/>
    </w:pPr>
    <w:rPr>
      <w:sz w:val="24"/>
    </w:rPr>
  </w:style>
  <w:style w:type="paragraph" w:customStyle="1" w:styleId="Default">
    <w:name w:val="Default"/>
    <w:link w:val="Default0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Default0">
    <w:name w:val="Default Знак"/>
    <w:link w:val="Default"/>
    <w:locked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b">
    <w:name w:val="Верхний колонтитул Знак"/>
    <w:basedOn w:val="a0"/>
    <w:link w:val="aa"/>
    <w:uiPriority w:val="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cardmaininfopurchaselink">
    <w:name w:val="cardmaininfo__purchaselink"/>
    <w:basedOn w:val="a0"/>
    <w:qFormat/>
  </w:style>
  <w:style w:type="character" w:styleId="af">
    <w:name w:val="annotation reference"/>
    <w:basedOn w:val="a0"/>
    <w:uiPriority w:val="99"/>
    <w:semiHidden/>
    <w:unhideWhenUsed/>
    <w:rsid w:val="00D17086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D17086"/>
    <w:rPr>
      <w:sz w:val="20"/>
    </w:rPr>
  </w:style>
  <w:style w:type="character" w:customStyle="1" w:styleId="af1">
    <w:name w:val="Текст примечания Знак"/>
    <w:basedOn w:val="a0"/>
    <w:link w:val="af0"/>
    <w:uiPriority w:val="99"/>
    <w:rsid w:val="00D17086"/>
    <w:rPr>
      <w:rFonts w:ascii="Times New Roman" w:eastAsia="Times New Roman" w:hAnsi="Times New Roman" w:cs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D17086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D17086"/>
    <w:rPr>
      <w:rFonts w:ascii="Times New Roman" w:eastAsia="Times New Roman" w:hAnsi="Times New Roman" w:cs="Times New Roman"/>
      <w:b/>
      <w:bCs/>
    </w:rPr>
  </w:style>
  <w:style w:type="paragraph" w:styleId="af4">
    <w:name w:val="Normal (Web)"/>
    <w:basedOn w:val="a"/>
    <w:uiPriority w:val="99"/>
    <w:semiHidden/>
    <w:unhideWhenUsed/>
    <w:rsid w:val="004D08B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7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wmf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wmf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roszdravnadzor.gov.ru/services/mi_price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09928A9741E948B6B345B142E3C281" ma:contentTypeVersion="16" ma:contentTypeDescription="Create a new document." ma:contentTypeScope="" ma:versionID="2b3cf765801a994635de21372ceab01a">
  <xsd:schema xmlns:xsd="http://www.w3.org/2001/XMLSchema" xmlns:xs="http://www.w3.org/2001/XMLSchema" xmlns:p="http://schemas.microsoft.com/office/2006/metadata/properties" xmlns:ns3="3d0f9428-0629-4bab-ad7b-3b464d681cd6" xmlns:ns4="59f7de35-4dcd-4ac9-a522-39b0f890cb17" targetNamespace="http://schemas.microsoft.com/office/2006/metadata/properties" ma:root="true" ma:fieldsID="ea03176ffa83bda81ea2d3d9f2ded835" ns3:_="" ns4:_="">
    <xsd:import namespace="3d0f9428-0629-4bab-ad7b-3b464d681cd6"/>
    <xsd:import namespace="59f7de35-4dcd-4ac9-a522-39b0f890cb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f9428-0629-4bab-ad7b-3b464d6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f7de35-4dcd-4ac9-a522-39b0f890cb1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0f9428-0629-4bab-ad7b-3b464d681cd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A2D65-61C8-4753-A264-CB21FE569F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0f9428-0629-4bab-ad7b-3b464d681cd6"/>
    <ds:schemaRef ds:uri="59f7de35-4dcd-4ac9-a522-39b0f890cb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36D5FB-8570-4EE2-AD59-CCF2730236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4E93018-D7FF-4481-8E3D-B56FFCD94BCA}">
  <ds:schemaRefs>
    <ds:schemaRef ds:uri="http://schemas.microsoft.com/office/2006/metadata/properties"/>
    <ds:schemaRef ds:uri="http://schemas.microsoft.com/office/infopath/2007/PartnerControls"/>
    <ds:schemaRef ds:uri="3d0f9428-0629-4bab-ad7b-3b464d681cd6"/>
  </ds:schemaRefs>
</ds:datastoreItem>
</file>

<file path=customXml/itemProps4.xml><?xml version="1.0" encoding="utf-8"?>
<ds:datastoreItem xmlns:ds="http://schemas.openxmlformats.org/officeDocument/2006/customXml" ds:itemID="{0FBC7B9E-0B83-4568-87E7-C8D15577E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3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 Григорий Александрович</dc:creator>
  <cp:lastModifiedBy>Аксянова Юлия Сергеевна</cp:lastModifiedBy>
  <cp:revision>20</cp:revision>
  <cp:lastPrinted>2026-05-04T11:13:00Z</cp:lastPrinted>
  <dcterms:created xsi:type="dcterms:W3CDTF">2024-10-10T13:10:00Z</dcterms:created>
  <dcterms:modified xsi:type="dcterms:W3CDTF">2026-10-08T12:02:00Z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9746700BB9ED4DE8B1AEA49D8AA21F52</vt:lpwstr>
  </property>
  <property fmtid="{D5CDD505-2E9C-101B-9397-08002B2CF9AE}" pid="4" name="ContentTypeId">
    <vt:lpwstr>0x0101006209928A9741E948B6B345B142E3C281</vt:lpwstr>
  </property>
</Properties>
</file>