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9D1165" w14:textId="77777777" w:rsidR="00D9483E" w:rsidRDefault="00D9483E">
      <w:pPr>
        <w:pStyle w:val="LBBodyText1"/>
        <w:jc w:val="right"/>
      </w:pPr>
    </w:p>
    <w:p w14:paraId="4CC24228" w14:textId="77777777" w:rsidR="00D9483E" w:rsidRDefault="00D9483E">
      <w:pPr>
        <w:pStyle w:val="LBBodyText1"/>
        <w:jc w:val="right"/>
      </w:pPr>
    </w:p>
    <w:p w14:paraId="770B6A30" w14:textId="3CBE9856" w:rsidR="00D9483E" w:rsidRDefault="0067077F">
      <w:pPr>
        <w:pStyle w:val="NameoftheParty"/>
        <w:spacing w:before="0" w:after="0"/>
        <w:rPr>
          <w:lang w:val="ru-RU"/>
        </w:rPr>
      </w:pPr>
      <w:r>
        <w:rPr>
          <w:lang w:val="ru-RU"/>
        </w:rPr>
        <w:t xml:space="preserve">ГОСУДАРСТВЕННЫЙ КОНТРАКТ № </w:t>
      </w:r>
      <w:r w:rsidR="003777F7">
        <w:rPr>
          <w:lang w:val="ru-RU"/>
        </w:rPr>
        <w:t>_____________</w:t>
      </w:r>
    </w:p>
    <w:p w14:paraId="740D5A94" w14:textId="7D3D679C" w:rsidR="00D9483E" w:rsidRDefault="0067077F">
      <w:pPr>
        <w:pStyle w:val="NameoftheParty"/>
        <w:spacing w:before="0" w:after="0"/>
        <w:rPr>
          <w:lang w:val="ru-RU"/>
        </w:rPr>
      </w:pPr>
      <w:r>
        <w:rPr>
          <w:lang w:val="ru-RU"/>
        </w:rPr>
        <w:t xml:space="preserve">Поставка </w:t>
      </w:r>
      <w:r w:rsidR="00C63B26">
        <w:rPr>
          <w:lang w:val="ru-RU"/>
        </w:rPr>
        <w:t>товара</w:t>
      </w:r>
      <w:r w:rsidR="0073738F">
        <w:rPr>
          <w:lang w:val="ru-RU"/>
        </w:rPr>
        <w:t xml:space="preserve"> (</w:t>
      </w:r>
      <w:r w:rsidR="003D49B7">
        <w:rPr>
          <w:lang w:val="ru-RU"/>
        </w:rPr>
        <w:t>сувениры</w:t>
      </w:r>
      <w:r w:rsidR="0073738F">
        <w:rPr>
          <w:lang w:val="ru-RU"/>
        </w:rPr>
        <w:t>)</w:t>
      </w:r>
    </w:p>
    <w:p w14:paraId="7241B472" w14:textId="77777777" w:rsidR="00D9483E" w:rsidRDefault="00D9483E">
      <w:pPr>
        <w:pStyle w:val="NameoftheParty"/>
        <w:spacing w:before="0" w:after="0"/>
        <w:rPr>
          <w:lang w:val="ru-RU"/>
        </w:rPr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821"/>
      </w:tblGrid>
      <w:tr w:rsidR="00D9483E" w14:paraId="1EE21330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F6D01" w14:textId="77777777" w:rsidR="00D9483E" w:rsidRDefault="0067077F">
            <w:pPr>
              <w:pStyle w:val="LBBodyText1"/>
            </w:pPr>
            <w:r>
              <w:t xml:space="preserve">д. </w:t>
            </w:r>
            <w:proofErr w:type="spellStart"/>
            <w:r>
              <w:t>Худанки</w:t>
            </w:r>
            <w:proofErr w:type="spellEnd"/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CBEAC" w14:textId="54C5C9A5" w:rsidR="00D9483E" w:rsidRDefault="003777F7">
            <w:pPr>
              <w:pStyle w:val="LBBodyText1"/>
              <w:jc w:val="right"/>
            </w:pPr>
            <w:r>
              <w:rPr>
                <w:color w:val="000000"/>
              </w:rPr>
              <w:t>«___</w:t>
            </w:r>
            <w:r w:rsidR="0067077F">
              <w:rPr>
                <w:color w:val="000000"/>
              </w:rPr>
              <w:t>»</w:t>
            </w:r>
            <w:r w:rsidR="00ED3468">
              <w:rPr>
                <w:color w:val="000000"/>
              </w:rPr>
              <w:t xml:space="preserve"> __________</w:t>
            </w:r>
            <w:r w:rsidR="00FE7B64">
              <w:rPr>
                <w:color w:val="000000"/>
              </w:rPr>
              <w:t xml:space="preserve"> 2026</w:t>
            </w:r>
            <w:r w:rsidR="0067077F">
              <w:t xml:space="preserve"> г.</w:t>
            </w:r>
          </w:p>
        </w:tc>
      </w:tr>
    </w:tbl>
    <w:p w14:paraId="7C32AD34" w14:textId="56AFA3BD" w:rsidR="00043A37" w:rsidRDefault="00043A37" w:rsidP="00043A37">
      <w:pPr>
        <w:pStyle w:val="LBBodyText1"/>
        <w:rPr>
          <w:highlight w:val="yellow"/>
        </w:rPr>
      </w:pPr>
      <w:proofErr w:type="gramStart"/>
      <w:r>
        <w:rPr>
          <w:b/>
        </w:rPr>
        <w:t>ГОСУДАРСТВЕННОЕ БЮДЖЕТНОЕ ОБЩЕОБРАЗОВАТЕЛЬНОЕ УЧРЕЖДЕНИЕ ЛЕНИНГРАДСКОЙ ОБЛАСТИ "ВОЛОСОВСКАЯ ШКОЛА-ИНТЕРНАТ, РЕАЛИЗУЮЩАЯ АДАПТИРОВАННЫЕ ОБРАЗОВАТЕЛЬНЫЕ ПРОГРАММЫ"</w:t>
      </w:r>
      <w:r>
        <w:t xml:space="preserve"> (далее – «</w:t>
      </w:r>
      <w:r>
        <w:rPr>
          <w:b/>
        </w:rPr>
        <w:t>Заказчик</w:t>
      </w:r>
      <w:r w:rsidR="00FE7B64">
        <w:t xml:space="preserve">»), в лице директора Дьяковой Ирины Васильевны, </w:t>
      </w:r>
      <w:r>
        <w:t xml:space="preserve">действующего на основании Устава, </w:t>
      </w:r>
      <w:r>
        <w:rPr>
          <w:spacing w:val="-6"/>
        </w:rPr>
        <w:t xml:space="preserve"> </w:t>
      </w:r>
      <w:r>
        <w:rPr>
          <w:spacing w:val="-5"/>
        </w:rPr>
        <w:t>с одной стороны и</w:t>
      </w:r>
      <w:r>
        <w:rPr>
          <w:color w:val="000000"/>
        </w:rPr>
        <w:t xml:space="preserve"> </w:t>
      </w:r>
      <w:r w:rsidR="003777F7">
        <w:rPr>
          <w:b/>
          <w:color w:val="222222"/>
          <w:sz w:val="24"/>
          <w:szCs w:val="24"/>
          <w:shd w:val="clear" w:color="auto" w:fill="FFFFFF"/>
        </w:rPr>
        <w:t>_________________________</w:t>
      </w:r>
      <w:r>
        <w:rPr>
          <w:b/>
          <w:color w:val="000000"/>
          <w:szCs w:val="22"/>
        </w:rPr>
        <w:t xml:space="preserve">, </w:t>
      </w:r>
      <w:r w:rsidR="003A32C2">
        <w:rPr>
          <w:color w:val="000000"/>
          <w:szCs w:val="22"/>
        </w:rPr>
        <w:t>в лице</w:t>
      </w:r>
      <w:r>
        <w:rPr>
          <w:b/>
          <w:color w:val="000000"/>
          <w:szCs w:val="22"/>
        </w:rPr>
        <w:t xml:space="preserve"> </w:t>
      </w:r>
      <w:r w:rsidR="003777F7">
        <w:rPr>
          <w:bCs/>
          <w:color w:val="000000"/>
          <w:szCs w:val="22"/>
        </w:rPr>
        <w:t>________________________</w:t>
      </w:r>
      <w:r>
        <w:rPr>
          <w:bCs/>
          <w:color w:val="000000"/>
          <w:szCs w:val="22"/>
        </w:rPr>
        <w:t>,</w:t>
      </w:r>
      <w:r>
        <w:rPr>
          <w:b/>
          <w:color w:val="000000"/>
          <w:szCs w:val="22"/>
        </w:rPr>
        <w:t xml:space="preserve">  </w:t>
      </w:r>
      <w:r>
        <w:rPr>
          <w:color w:val="000000"/>
          <w:szCs w:val="22"/>
        </w:rPr>
        <w:t xml:space="preserve">действующего на основании </w:t>
      </w:r>
      <w:r w:rsidR="003777F7">
        <w:rPr>
          <w:color w:val="000000"/>
          <w:szCs w:val="22"/>
        </w:rPr>
        <w:t>______________</w:t>
      </w:r>
      <w:r>
        <w:rPr>
          <w:color w:val="000000"/>
          <w:szCs w:val="22"/>
        </w:rPr>
        <w:t>,</w:t>
      </w:r>
      <w:r>
        <w:rPr>
          <w:color w:val="000000"/>
        </w:rPr>
        <w:t xml:space="preserve"> </w:t>
      </w:r>
      <w:r>
        <w:rPr>
          <w:color w:val="000000"/>
          <w:szCs w:val="22"/>
        </w:rPr>
        <w:t>именуемый</w:t>
      </w:r>
      <w:r>
        <w:rPr>
          <w:color w:val="000000"/>
          <w:spacing w:val="2"/>
          <w:w w:val="105"/>
          <w:szCs w:val="22"/>
        </w:rPr>
        <w:t xml:space="preserve"> в дальнейшем </w:t>
      </w:r>
      <w:r>
        <w:t>(далее – «</w:t>
      </w:r>
      <w:r>
        <w:rPr>
          <w:b/>
        </w:rPr>
        <w:t>Поставщик</w:t>
      </w:r>
      <w:r>
        <w:t>»), с другой стороны, далее совместно именуемые «</w:t>
      </w:r>
      <w:r>
        <w:rPr>
          <w:b/>
        </w:rPr>
        <w:t>Стороны</w:t>
      </w:r>
      <w:r>
        <w:t>», а по отдельности «</w:t>
      </w:r>
      <w:r>
        <w:rPr>
          <w:b/>
        </w:rPr>
        <w:t>Сторона</w:t>
      </w:r>
      <w:r>
        <w:t xml:space="preserve">», </w:t>
      </w:r>
      <w:r>
        <w:rPr>
          <w:color w:val="000000"/>
          <w:kern w:val="3"/>
        </w:rPr>
        <w:t xml:space="preserve">в соответствии с </w:t>
      </w:r>
      <w:r>
        <w:t>законодательством Российской Федерации и иными нормативными правовыми актами</w:t>
      </w:r>
      <w:proofErr w:type="gramEnd"/>
      <w:r>
        <w:t xml:space="preserve"> </w:t>
      </w:r>
      <w:proofErr w:type="gramStart"/>
      <w:r>
        <w:t>о контрактной системе в сфере закупок, и по результатам проведения Закупки у единственного поставщика (исполнителя, подрядчика)</w:t>
      </w:r>
      <w:r>
        <w:rPr>
          <w:kern w:val="3"/>
        </w:rPr>
        <w:t xml:space="preserve"> на основании п.</w:t>
      </w:r>
      <w:r w:rsidR="003D49B7">
        <w:rPr>
          <w:kern w:val="3"/>
        </w:rPr>
        <w:t>4</w:t>
      </w:r>
      <w:r>
        <w:rPr>
          <w:kern w:val="3"/>
        </w:rPr>
        <w:t xml:space="preserve"> ч. 1 ст. 93  </w:t>
      </w:r>
      <w:r>
        <w:rPr>
          <w:i/>
          <w:kern w:val="3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</w:t>
      </w:r>
      <w:r>
        <w:rPr>
          <w:iCs/>
          <w:kern w:val="3"/>
        </w:rPr>
        <w:t>,</w:t>
      </w:r>
      <w:r>
        <w:rPr>
          <w:kern w:val="3"/>
        </w:rPr>
        <w:t xml:space="preserve"> заключили настоящий </w:t>
      </w:r>
      <w:r>
        <w:t>государственный контракт (далее – «</w:t>
      </w:r>
      <w:r>
        <w:rPr>
          <w:b/>
        </w:rPr>
        <w:t>Контракт</w:t>
      </w:r>
      <w:r>
        <w:t>»)</w:t>
      </w:r>
      <w:r>
        <w:rPr>
          <w:kern w:val="3"/>
        </w:rPr>
        <w:t xml:space="preserve"> о нижеследующем</w:t>
      </w:r>
      <w:r>
        <w:rPr>
          <w:color w:val="000000"/>
          <w:kern w:val="3"/>
        </w:rPr>
        <w:t>:</w:t>
      </w:r>
      <w:proofErr w:type="gramEnd"/>
    </w:p>
    <w:p w14:paraId="305995E9" w14:textId="77777777" w:rsidR="00D9483E" w:rsidRDefault="0067077F">
      <w:pPr>
        <w:pStyle w:val="LBBodyText1"/>
      </w:pPr>
      <w:r>
        <w:t>Предмет Контракта</w:t>
      </w:r>
    </w:p>
    <w:p w14:paraId="42C74D7A" w14:textId="303C549B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Поставщик обязуется поставить и передать самостоятельно</w:t>
      </w:r>
      <w:bookmarkStart w:id="0" w:name="_GoBack"/>
      <w:bookmarkEnd w:id="0"/>
      <w:r>
        <w:rPr>
          <w:lang w:val="ru-RU"/>
        </w:rPr>
        <w:t xml:space="preserve"> или с привлечением соисполнителей Заказчику товар</w:t>
      </w:r>
      <w:r w:rsidR="003D49B7">
        <w:rPr>
          <w:lang w:val="ru-RU"/>
        </w:rPr>
        <w:t xml:space="preserve"> (сувениры)</w:t>
      </w:r>
      <w:r>
        <w:rPr>
          <w:lang w:val="ru-RU"/>
        </w:rPr>
        <w:t xml:space="preserve"> по наименованиям, в количестве, ассортименте и качестве согласно Спецификации (Приложение № 1) (далее – «</w:t>
      </w:r>
      <w:r>
        <w:rPr>
          <w:b/>
          <w:lang w:val="ru-RU"/>
        </w:rPr>
        <w:t>товар</w:t>
      </w:r>
      <w:r>
        <w:rPr>
          <w:lang w:val="ru-RU"/>
        </w:rPr>
        <w:t>») в установленный Контрактом срок, а Заказчик обязуется обеспечить его оплату.</w:t>
      </w:r>
    </w:p>
    <w:p w14:paraId="1236ACAA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proofErr w:type="gramStart"/>
      <w:r>
        <w:rPr>
          <w:lang w:val="ru-RU"/>
        </w:rPr>
        <w:t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  <w:proofErr w:type="gramEnd"/>
    </w:p>
    <w:p w14:paraId="0C403B6D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такого рода обычно используются.</w:t>
      </w:r>
    </w:p>
    <w:p w14:paraId="63AE94EE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Поставщик гарантирует Заказчику,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14:paraId="4BA4C602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Товар свободен от любых притязаний третьих лиц, не находится под запретом (арестом), в залоге.</w:t>
      </w:r>
    </w:p>
    <w:p w14:paraId="4E9CB072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Товар поставляется в упаковке, пригодной для данного вида товара, обеспечивающей сохранность товара при транспортировке, погрузочно-разгрузочных работах и хранении. Упаковка товара возврату Поставщику не подлежит, за исключением случаев, когда по завершении приемки товара упаковка не требуется Заказчику.</w:t>
      </w:r>
    </w:p>
    <w:p w14:paraId="3AA964AD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Маркировка упаковки и (или) товара должна содержать: наименование товара, наименование фирмы-изготовителя, юридический адрес изготовителя, а также иную информацию, предусмотренную для маркировки данного вида товара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</w:p>
    <w:p w14:paraId="3DA291CF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proofErr w:type="gramStart"/>
      <w:r>
        <w:rPr>
          <w:lang w:val="ru-RU"/>
        </w:rPr>
        <w:t xml:space="preserve">Место (места) поставки (доставка) товара: 188402, Ленинградская область, Волосовский район, деревня </w:t>
      </w:r>
      <w:proofErr w:type="spellStart"/>
      <w:r>
        <w:rPr>
          <w:lang w:val="ru-RU"/>
        </w:rPr>
        <w:t>Худанки</w:t>
      </w:r>
      <w:proofErr w:type="spellEnd"/>
      <w:r>
        <w:rPr>
          <w:lang w:val="ru-RU"/>
        </w:rPr>
        <w:t>, 23 а.</w:t>
      </w:r>
      <w:proofErr w:type="gramEnd"/>
    </w:p>
    <w:p w14:paraId="4173314E" w14:textId="77777777" w:rsidR="00D9483E" w:rsidRDefault="0067077F">
      <w:pPr>
        <w:pStyle w:val="LBGovstyle1"/>
        <w:numPr>
          <w:ilvl w:val="0"/>
          <w:numId w:val="28"/>
        </w:numPr>
      </w:pPr>
      <w:r>
        <w:lastRenderedPageBreak/>
        <w:t xml:space="preserve">Цена Контракта </w:t>
      </w:r>
    </w:p>
    <w:p w14:paraId="07D3F4FF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bookmarkStart w:id="1" w:name="_Ref435696371"/>
      <w:bookmarkStart w:id="2" w:name="_Ref54018942"/>
      <w:bookmarkEnd w:id="1"/>
      <w:bookmarkEnd w:id="2"/>
      <w:r>
        <w:rPr>
          <w:lang w:val="ru-RU"/>
        </w:rPr>
        <w:t>Цена Контракта является твердой и определяется на весь срок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25BDBE32" w14:textId="067BBAA8" w:rsidR="00D9483E" w:rsidRPr="00745715" w:rsidRDefault="0067077F">
      <w:pPr>
        <w:pStyle w:val="LBBodyText1"/>
        <w:rPr>
          <w:bCs/>
          <w:color w:val="FF0000"/>
          <w:szCs w:val="22"/>
        </w:rPr>
      </w:pPr>
      <w:r w:rsidRPr="00745715">
        <w:rPr>
          <w:bCs/>
          <w:szCs w:val="22"/>
        </w:rPr>
        <w:t>Цена контракта составляет</w:t>
      </w:r>
      <w:r w:rsidRPr="00745715">
        <w:rPr>
          <w:szCs w:val="22"/>
        </w:rPr>
        <w:t xml:space="preserve"> </w:t>
      </w:r>
      <w:r w:rsidR="00ED4686">
        <w:rPr>
          <w:b/>
          <w:bCs/>
          <w:szCs w:val="22"/>
        </w:rPr>
        <w:t>2200</w:t>
      </w:r>
      <w:r w:rsidR="001C3FB1">
        <w:rPr>
          <w:b/>
          <w:bCs/>
          <w:szCs w:val="22"/>
        </w:rPr>
        <w:t>,00</w:t>
      </w:r>
      <w:r w:rsidRPr="00745715">
        <w:rPr>
          <w:b/>
          <w:bCs/>
          <w:szCs w:val="22"/>
        </w:rPr>
        <w:t xml:space="preserve"> рублей (</w:t>
      </w:r>
      <w:r w:rsidR="00ED4686">
        <w:rPr>
          <w:b/>
          <w:bCs/>
          <w:szCs w:val="22"/>
        </w:rPr>
        <w:t>Две тысячи двести</w:t>
      </w:r>
      <w:r w:rsidR="00FE7B64">
        <w:rPr>
          <w:b/>
          <w:bCs/>
          <w:szCs w:val="22"/>
        </w:rPr>
        <w:t>) рублей</w:t>
      </w:r>
      <w:r w:rsidRPr="00745715">
        <w:rPr>
          <w:rFonts w:eastAsiaTheme="minorEastAsia" w:cstheme="minorBidi"/>
          <w:b/>
          <w:bCs/>
          <w:szCs w:val="22"/>
        </w:rPr>
        <w:t xml:space="preserve"> </w:t>
      </w:r>
      <w:r w:rsidR="00FE7B64">
        <w:rPr>
          <w:rFonts w:eastAsiaTheme="minorEastAsia" w:cstheme="minorBidi"/>
          <w:b/>
          <w:bCs/>
          <w:szCs w:val="22"/>
        </w:rPr>
        <w:t xml:space="preserve">00 </w:t>
      </w:r>
      <w:r w:rsidRPr="00745715">
        <w:rPr>
          <w:rFonts w:eastAsiaTheme="minorEastAsia" w:cstheme="minorBidi"/>
          <w:b/>
          <w:bCs/>
          <w:szCs w:val="22"/>
        </w:rPr>
        <w:t>копеек</w:t>
      </w:r>
      <w:r w:rsidR="00043A37" w:rsidRPr="00043A37">
        <w:rPr>
          <w:b/>
          <w:szCs w:val="22"/>
        </w:rPr>
        <w:t>,</w:t>
      </w:r>
      <w:r w:rsidR="003777F7">
        <w:rPr>
          <w:b/>
          <w:szCs w:val="22"/>
        </w:rPr>
        <w:t xml:space="preserve"> в том числе</w:t>
      </w:r>
      <w:r w:rsidR="00043A37" w:rsidRPr="00043A37">
        <w:rPr>
          <w:b/>
          <w:szCs w:val="22"/>
        </w:rPr>
        <w:t xml:space="preserve"> </w:t>
      </w:r>
      <w:r w:rsidR="00043A37" w:rsidRPr="00043A37">
        <w:rPr>
          <w:b/>
          <w:bCs/>
          <w:szCs w:val="22"/>
        </w:rPr>
        <w:t>НДС</w:t>
      </w:r>
      <w:r w:rsidR="00FE7B64">
        <w:rPr>
          <w:b/>
          <w:bCs/>
          <w:szCs w:val="22"/>
        </w:rPr>
        <w:t>____</w:t>
      </w:r>
    </w:p>
    <w:p w14:paraId="1413AD8E" w14:textId="77777777" w:rsidR="00D9483E" w:rsidRDefault="0067077F">
      <w:pPr>
        <w:pStyle w:val="LBBodyText2"/>
      </w:pPr>
      <w:proofErr w:type="gramStart"/>
      <w: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>
        <w:t xml:space="preserve"> Российской Федерации Заказчиком.</w:t>
      </w:r>
    </w:p>
    <w:p w14:paraId="441CEDB6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bookmarkStart w:id="3" w:name="_Ref438119014"/>
      <w:bookmarkStart w:id="4" w:name="_Ref480215053"/>
      <w:bookmarkStart w:id="5" w:name="_Ref437017192"/>
      <w:bookmarkStart w:id="6" w:name="_Ref436310198"/>
      <w:bookmarkEnd w:id="3"/>
      <w:bookmarkEnd w:id="4"/>
      <w:bookmarkEnd w:id="5"/>
      <w:bookmarkEnd w:id="6"/>
      <w:proofErr w:type="gramStart"/>
      <w:r>
        <w:rPr>
          <w:lang w:val="ru-RU"/>
        </w:rPr>
        <w:t>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</w:t>
      </w:r>
      <w:proofErr w:type="gramEnd"/>
      <w:r>
        <w:rPr>
          <w:lang w:val="ru-RU"/>
        </w:rPr>
        <w:t xml:space="preserve"> работ и иные расходы, связанные с поставкой товара.</w:t>
      </w:r>
    </w:p>
    <w:p w14:paraId="506CF3DA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bookmarkStart w:id="7" w:name="_Ref493267553"/>
      <w:bookmarkEnd w:id="7"/>
      <w:r>
        <w:rPr>
          <w:lang w:val="ru-RU"/>
        </w:rPr>
        <w:t>Оплата по Контракту производится в следующем порядке:</w:t>
      </w:r>
    </w:p>
    <w:p w14:paraId="635EFEE5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Оплата производится в безналичном порядке путем перечисления Заказчиком денежных средств на указанный в Контракте расчетный счет Поставщика.</w:t>
      </w:r>
    </w:p>
    <w:p w14:paraId="58A64475" w14:textId="66572020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 xml:space="preserve">Оплата по Контракту осуществляется за счет </w:t>
      </w:r>
      <w:r w:rsidR="003777F7">
        <w:rPr>
          <w:lang w:val="ru-RU"/>
        </w:rPr>
        <w:t>средств с</w:t>
      </w:r>
      <w:r w:rsidR="003777F7" w:rsidRPr="0062668A">
        <w:rPr>
          <w:lang w:val="ru-RU"/>
        </w:rPr>
        <w:t xml:space="preserve">убсидий на выполнение государственного задания из областного бюджета Ленинградской области на </w:t>
      </w:r>
      <w:r w:rsidR="00FE7B64">
        <w:rPr>
          <w:lang w:val="ru-RU"/>
        </w:rPr>
        <w:t>2026</w:t>
      </w:r>
      <w:r w:rsidR="003777F7" w:rsidRPr="0062668A">
        <w:rPr>
          <w:lang w:val="ru-RU"/>
        </w:rPr>
        <w:t xml:space="preserve"> год</w:t>
      </w:r>
      <w:r>
        <w:rPr>
          <w:lang w:val="ru-RU"/>
        </w:rPr>
        <w:t>.</w:t>
      </w:r>
    </w:p>
    <w:p w14:paraId="37CD0133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Авансовые платежи по Контракту не предусмотрены.</w:t>
      </w:r>
    </w:p>
    <w:p w14:paraId="2A9B64C0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Расчет за поставленный товар (партию товара) осуществляется после приемки Заказчиком товара в течение 7 (Семи) рабочих со дня подписания Заказчиком документа о приемке товара на данный товар (партию товара).</w:t>
      </w:r>
    </w:p>
    <w:p w14:paraId="7966F4B3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Поставщику по настоящему Контракту.</w:t>
      </w:r>
    </w:p>
    <w:p w14:paraId="2816E314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proofErr w:type="gramStart"/>
      <w:r>
        <w:rPr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  <w:proofErr w:type="gramEnd"/>
    </w:p>
    <w:p w14:paraId="2C601A00" w14:textId="77777777" w:rsidR="00D9483E" w:rsidRDefault="0067077F">
      <w:pPr>
        <w:pStyle w:val="LBGovstyle1"/>
        <w:numPr>
          <w:ilvl w:val="0"/>
          <w:numId w:val="28"/>
        </w:numPr>
      </w:pPr>
      <w:bookmarkStart w:id="8" w:name="_Ref493525303"/>
      <w:bookmarkEnd w:id="8"/>
      <w:r>
        <w:t>Права и обязанности Сторон</w:t>
      </w:r>
    </w:p>
    <w:p w14:paraId="59AE9469" w14:textId="77777777" w:rsidR="00D9483E" w:rsidRDefault="0067077F">
      <w:pPr>
        <w:pStyle w:val="LBGovstyle2"/>
        <w:numPr>
          <w:ilvl w:val="1"/>
          <w:numId w:val="28"/>
        </w:numPr>
        <w:rPr>
          <w:b/>
          <w:bCs/>
          <w:lang w:val="ru-RU"/>
        </w:rPr>
      </w:pPr>
      <w:r>
        <w:rPr>
          <w:b/>
          <w:bCs/>
          <w:lang w:val="ru-RU"/>
        </w:rPr>
        <w:t>Заказчик имеет право:</w:t>
      </w:r>
    </w:p>
    <w:p w14:paraId="1F025CCD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Досрочно принять и оплатить товар (партию товара);</w:t>
      </w:r>
    </w:p>
    <w:p w14:paraId="1F9EF7C1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Проводить экспертизу предоставленных Поставщиком результатов, предусмотренных Контрактом, в части их соответствия условиям Контракта своими силами или путем привлечения экспертов, экспертных организаций.</w:t>
      </w:r>
    </w:p>
    <w:p w14:paraId="000AE8BC" w14:textId="77777777" w:rsidR="00D9483E" w:rsidRDefault="0067077F">
      <w:pPr>
        <w:pStyle w:val="LBGovstyle2"/>
        <w:numPr>
          <w:ilvl w:val="1"/>
          <w:numId w:val="28"/>
        </w:numPr>
      </w:pPr>
      <w:r>
        <w:rPr>
          <w:b/>
          <w:bCs/>
          <w:lang w:val="ru-RU"/>
        </w:rPr>
        <w:t>Заказчик обязан</w:t>
      </w:r>
      <w:r>
        <w:rPr>
          <w:lang w:val="ru-RU"/>
        </w:rPr>
        <w:t>:</w:t>
      </w:r>
    </w:p>
    <w:p w14:paraId="640BCF49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Обеспечить приемку поставляемого по Контракту товара в соответствии с условиями Контракта;</w:t>
      </w:r>
    </w:p>
    <w:p w14:paraId="61605344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Оплатить поставленный и принятый товар в порядке, предусмотренном Контрактом;</w:t>
      </w:r>
    </w:p>
    <w:p w14:paraId="6D226BB3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lastRenderedPageBreak/>
        <w:t>Требовать возмещения неустойки (штрафа, пени) и (или) убытков, причиненных по вине Поставщика.</w:t>
      </w:r>
    </w:p>
    <w:p w14:paraId="4267CEC0" w14:textId="77777777" w:rsidR="00D9483E" w:rsidRDefault="0067077F">
      <w:pPr>
        <w:pStyle w:val="LBGovstyle2"/>
        <w:numPr>
          <w:ilvl w:val="1"/>
          <w:numId w:val="28"/>
        </w:numPr>
      </w:pPr>
      <w:r>
        <w:rPr>
          <w:b/>
          <w:bCs/>
          <w:lang w:val="ru-RU"/>
        </w:rPr>
        <w:t>Поставщик вправе</w:t>
      </w:r>
      <w:r>
        <w:rPr>
          <w:lang w:val="ru-RU"/>
        </w:rPr>
        <w:t>:</w:t>
      </w:r>
    </w:p>
    <w:p w14:paraId="69E250B3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Требовать приемки и оплаты товара в количестве, порядке, сроки и на условиях, предусмотренных Контрактом;</w:t>
      </w:r>
    </w:p>
    <w:p w14:paraId="09FF2178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По согласованию с Заказчиком досрочно поставить товар;</w:t>
      </w:r>
    </w:p>
    <w:p w14:paraId="6802BB25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Запрашивать у Заказчика разъяснения и уточнения относительно товара в рамках Контракта;</w:t>
      </w:r>
    </w:p>
    <w:p w14:paraId="284CEDC6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Требовать возмещения неустойки (штрафа, пени) и (или) убытков, причиненных по вине Заказчика.</w:t>
      </w:r>
    </w:p>
    <w:p w14:paraId="54EB5560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Привлечь к исполнению своих обязатель</w:t>
      </w:r>
      <w:proofErr w:type="gramStart"/>
      <w:r>
        <w:rPr>
          <w:lang w:val="ru-RU"/>
        </w:rPr>
        <w:t>ств др</w:t>
      </w:r>
      <w:proofErr w:type="gramEnd"/>
      <w:r>
        <w:rPr>
          <w:lang w:val="ru-RU"/>
        </w:rPr>
        <w:t>угих лиц (соисполнителей).</w:t>
      </w:r>
    </w:p>
    <w:p w14:paraId="39729E93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Поставщиком, осуществлять замену соисполнителя, с которым ранее был заключен договор, на другого соисполнителя.</w:t>
      </w:r>
    </w:p>
    <w:p w14:paraId="689508EE" w14:textId="77777777" w:rsidR="00D9483E" w:rsidRDefault="0067077F">
      <w:pPr>
        <w:pStyle w:val="LBGovstyle2"/>
        <w:numPr>
          <w:ilvl w:val="1"/>
          <w:numId w:val="28"/>
        </w:numPr>
      </w:pPr>
      <w:r>
        <w:rPr>
          <w:b/>
          <w:bCs/>
          <w:lang w:val="ru-RU"/>
        </w:rPr>
        <w:t>Поставщик обязан</w:t>
      </w:r>
      <w:r>
        <w:rPr>
          <w:lang w:val="ru-RU"/>
        </w:rPr>
        <w:t>:</w:t>
      </w:r>
    </w:p>
    <w:p w14:paraId="618896FB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Поставить товар, выполнить погрузочно-разгрузочные работы в сроки, предусмотренные Контрактом;</w:t>
      </w:r>
    </w:p>
    <w:p w14:paraId="78B99A08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Доставить товар за свой счет, а также представить все принадлежности и документы (техническую документацию), относящиеся к товару (сертификаты,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 Федерации). В случае если товары, поставляемые в рамках Контракта,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14:paraId="2E17D491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Передать Заказчику товары надлежащего 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товара ненадлежащего качества, количества, ассортимента или комплектации;</w:t>
      </w:r>
    </w:p>
    <w:p w14:paraId="322852D7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Бесплатно осуществлять гарантийные обязательства в отношении товара и комплектующих изделий в течение гарантийного срока, в том числе гарантийное обслуживание товара, ремонт, восстановление, замену в соответствии со Спецификацией (Приложение № 1). Исполнение гарантийных обязательств осуществляется как по местонахождению Заказчика, так и по месту нахождения Поставщика. В случаях, когда гарантийные обязательства осуществляются по местонахождению Поставщика, доставка товара и комплектующих изделий к месту гарантийного обслуживания, ремонта, замены и обратно осуществляется Поставщиком самостоятельно и за его счет.</w:t>
      </w:r>
    </w:p>
    <w:p w14:paraId="59BCD5DF" w14:textId="77777777" w:rsidR="00D9483E" w:rsidRDefault="0067077F">
      <w:pPr>
        <w:pStyle w:val="LBBodyText2"/>
      </w:pPr>
      <w:r>
        <w:t>Гарантийный срок составляет 1 (Один) год и исчисляется с момента подписания Заказчиком акта сдачи-приемки товара.</w:t>
      </w:r>
    </w:p>
    <w:p w14:paraId="7762E398" w14:textId="77777777" w:rsidR="00D9483E" w:rsidRDefault="0067077F">
      <w:pPr>
        <w:pStyle w:val="LBBodyText2"/>
      </w:pPr>
      <w:r>
        <w:t xml:space="preserve">Вместе с товаром предоставить гарантию на товар, установленную производителем товара, при этом срок действия такой гарантии должен быть не менее 1(Один) год </w:t>
      </w:r>
      <w:proofErr w:type="gramStart"/>
      <w:r>
        <w:t>с даты подписания</w:t>
      </w:r>
      <w:proofErr w:type="gramEnd"/>
      <w:r>
        <w:t xml:space="preserve"> Заказчиком документа о приемке товара. Дополнительно вместе с товаром предоставить гарантию Поставщика на товар, срок действия которой должен быть 1 (Один) год </w:t>
      </w:r>
      <w:proofErr w:type="gramStart"/>
      <w:r>
        <w:t>с даты подписания</w:t>
      </w:r>
      <w:proofErr w:type="gramEnd"/>
      <w:r>
        <w:t xml:space="preserve"> Заказчиком документа о приемке товара.</w:t>
      </w:r>
    </w:p>
    <w:p w14:paraId="4C568B0E" w14:textId="77777777" w:rsidR="00D9483E" w:rsidRDefault="0067077F">
      <w:pPr>
        <w:pStyle w:val="LBBodyText2"/>
      </w:pPr>
      <w:r>
        <w:t>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центров.</w:t>
      </w:r>
    </w:p>
    <w:p w14:paraId="158A984C" w14:textId="77777777" w:rsidR="00D9483E" w:rsidRDefault="0067077F">
      <w:pPr>
        <w:pStyle w:val="LBBodyText2"/>
      </w:pPr>
      <w:r>
        <w:t>Запасные части, устанавливаемые на товары в течение гарантийного срока, должны быть совместимы с основными товарами, поставленными в рамках Контракта;</w:t>
      </w:r>
    </w:p>
    <w:p w14:paraId="1588B412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lastRenderedPageBreak/>
        <w:t xml:space="preserve">Соблюдать пропускной и </w:t>
      </w:r>
      <w:proofErr w:type="spellStart"/>
      <w:r>
        <w:rPr>
          <w:lang w:val="ru-RU"/>
        </w:rPr>
        <w:t>внутриобъектовый</w:t>
      </w:r>
      <w:proofErr w:type="spellEnd"/>
      <w:r>
        <w:rPr>
          <w:lang w:val="ru-RU"/>
        </w:rPr>
        <w:t xml:space="preserve"> режим Заказчика;</w:t>
      </w:r>
    </w:p>
    <w:p w14:paraId="0E3E2368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35F08A4E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Возвратить сумму излишне полученных денежных сре</w:t>
      </w:r>
      <w:proofErr w:type="gramStart"/>
      <w:r>
        <w:rPr>
          <w:lang w:val="ru-RU"/>
        </w:rPr>
        <w:t>дств в сл</w:t>
      </w:r>
      <w:proofErr w:type="gramEnd"/>
      <w:r>
        <w:rPr>
          <w:lang w:val="ru-RU"/>
        </w:rPr>
        <w:t>учае установления контролирующими органами фактов оплаты Заказчиком товаров сверх фактически поставленного количества товаров;</w:t>
      </w:r>
    </w:p>
    <w:p w14:paraId="3369D194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Выполнять иные обязанности, предусмотренные Контрактом.</w:t>
      </w:r>
    </w:p>
    <w:p w14:paraId="585C3A4B" w14:textId="77777777" w:rsidR="00D9483E" w:rsidRDefault="0067077F">
      <w:pPr>
        <w:pStyle w:val="LBGovstyle1"/>
        <w:numPr>
          <w:ilvl w:val="0"/>
          <w:numId w:val="28"/>
        </w:numPr>
      </w:pPr>
      <w:bookmarkStart w:id="9" w:name="_Ref493525314"/>
      <w:bookmarkEnd w:id="9"/>
      <w:r>
        <w:t>Порядок и сроки поставки товара</w:t>
      </w:r>
      <w:bookmarkStart w:id="10" w:name="_Ref437017214"/>
      <w:bookmarkStart w:id="11" w:name="_Ref436333521"/>
      <w:bookmarkStart w:id="12" w:name="_Ref493537412"/>
      <w:bookmarkEnd w:id="10"/>
      <w:bookmarkEnd w:id="11"/>
      <w:bookmarkEnd w:id="12"/>
    </w:p>
    <w:p w14:paraId="17A27165" w14:textId="4F3D3882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Поставка товара должна быть осуществлена в полном объеме после заключения договора</w:t>
      </w:r>
      <w:r w:rsidR="003777F7">
        <w:rPr>
          <w:b/>
          <w:lang w:val="ru-RU"/>
        </w:rPr>
        <w:t xml:space="preserve"> </w:t>
      </w:r>
      <w:r w:rsidR="00F13022">
        <w:rPr>
          <w:b/>
          <w:lang w:val="ru-RU"/>
        </w:rPr>
        <w:t xml:space="preserve">до </w:t>
      </w:r>
      <w:r w:rsidR="00ED4686">
        <w:rPr>
          <w:b/>
          <w:lang w:val="ru-RU"/>
        </w:rPr>
        <w:t>16 октября</w:t>
      </w:r>
      <w:r w:rsidR="001F2AD7" w:rsidRPr="001F2AD7">
        <w:rPr>
          <w:b/>
          <w:lang w:val="ru-RU"/>
        </w:rPr>
        <w:t xml:space="preserve"> 2026</w:t>
      </w:r>
      <w:r>
        <w:rPr>
          <w:lang w:val="ru-RU"/>
        </w:rPr>
        <w:t>. Датой поставки товара является дата подписания Заказчиком документа о приемке товара.</w:t>
      </w:r>
    </w:p>
    <w:p w14:paraId="62315AD6" w14:textId="77777777" w:rsidR="00D9483E" w:rsidRDefault="0067077F">
      <w:pPr>
        <w:pStyle w:val="LBGovstyle6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t>Поставка осуществляется в рабочие дни (понедельник-пятница) в период с 9:00-18:00 (по местному времени Заказчика)</w:t>
      </w:r>
    </w:p>
    <w:p w14:paraId="6A112D43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 xml:space="preserve">Поставщик не </w:t>
      </w:r>
      <w:proofErr w:type="gramStart"/>
      <w:r>
        <w:rPr>
          <w:lang w:val="ru-RU"/>
        </w:rPr>
        <w:t>позднее</w:t>
      </w:r>
      <w:proofErr w:type="gramEnd"/>
      <w:r>
        <w:rPr>
          <w:lang w:val="ru-RU"/>
        </w:rPr>
        <w:t xml:space="preserve"> чем за 24 часа до момента поставки товара должен уведомить Заказчика о планируемой отгрузке. Сообщение должно содержать ссылку на реквизиты Контракта, а также дату и планируемое время отгрузки. Сообщение может быть направлено Заказчику путем использования электронных или факсимильных средств связи. Адресом электронной почты для получения сообщений является: hudanki@mail.ru.</w:t>
      </w:r>
    </w:p>
    <w:p w14:paraId="58C5A12C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Досрочная поставка допускается только по письменному согласованию с Заказчиком. В случае согласования досрочной поставки Заказчик обязуется принять товар и подписать документ о приемке товара в порядке, установленном Контрактом.</w:t>
      </w:r>
    </w:p>
    <w:p w14:paraId="61266519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 w:eastAsia="ru-RU"/>
        </w:rPr>
        <w:t xml:space="preserve">В случае если в пункте </w:t>
      </w:r>
      <w:r>
        <w:rPr>
          <w:lang w:val="ru-RU" w:eastAsia="ru-RU"/>
        </w:rPr>
        <w:fldChar w:fldCharType="begin"/>
      </w:r>
      <w:r>
        <w:rPr>
          <w:lang w:val="ru-RU" w:eastAsia="ru-RU"/>
        </w:rPr>
        <w:instrText xml:space="preserve"> REF _Ref529797844 \r \h </w:instrText>
      </w:r>
      <w:r>
        <w:rPr>
          <w:lang w:val="ru-RU" w:eastAsia="ru-RU"/>
        </w:rPr>
      </w:r>
      <w:r>
        <w:rPr>
          <w:lang w:val="ru-RU" w:eastAsia="ru-RU"/>
        </w:rPr>
        <w:fldChar w:fldCharType="separate"/>
      </w:r>
      <w:r w:rsidR="00D5426E">
        <w:rPr>
          <w:lang w:val="ru-RU" w:eastAsia="ru-RU"/>
        </w:rPr>
        <w:t>10</w:t>
      </w:r>
      <w:r>
        <w:rPr>
          <w:lang w:val="ru-RU" w:eastAsia="ru-RU"/>
        </w:rPr>
        <w:fldChar w:fldCharType="end"/>
      </w:r>
      <w:r>
        <w:rPr>
          <w:lang w:val="ru-RU" w:eastAsia="ru-RU"/>
        </w:rPr>
        <w:t xml:space="preserve"> Контракта указана дата, при наступлении которой обязательства Сторон прекращаются, за исключением обязательств по оплате товара, гарантийных обязательств, обязательств по возмещению убытков и выплате неустойки (штрафа, пени), Стороны после наступления указанной даты не вправе требовать исполнения Контракта в части поставки и приемки товара.</w:t>
      </w:r>
    </w:p>
    <w:p w14:paraId="386AD6F4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proofErr w:type="gramStart"/>
      <w:r>
        <w:rPr>
          <w:lang w:val="ru-RU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</w:t>
      </w:r>
      <w:r>
        <w:rPr>
          <w:kern w:val="3"/>
          <w:lang w:val="ru-RU" w:eastAsia="ru-RU"/>
        </w:rPr>
        <w:t xml:space="preserve">Федерального закона о контрактной системе </w:t>
      </w:r>
      <w:r>
        <w:rPr>
          <w:lang w:val="ru-RU"/>
        </w:rPr>
        <w:t>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proofErr w:type="gramEnd"/>
    </w:p>
    <w:p w14:paraId="6DDFE98A" w14:textId="77777777" w:rsidR="00D9483E" w:rsidRDefault="0067077F">
      <w:pPr>
        <w:pStyle w:val="LBGovstyle1"/>
        <w:numPr>
          <w:ilvl w:val="0"/>
          <w:numId w:val="28"/>
        </w:numPr>
      </w:pPr>
      <w:bookmarkStart w:id="13" w:name="_Ref93952026"/>
      <w:bookmarkEnd w:id="13"/>
      <w:r>
        <w:t>Порядок сдачи и приемки товара</w:t>
      </w:r>
    </w:p>
    <w:p w14:paraId="7EF5BDEE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 xml:space="preserve">Поставщик в срок, указанный в разделе </w:t>
      </w:r>
      <w:r>
        <w:rPr>
          <w:lang w:val="ru-RU"/>
        </w:rPr>
        <w:fldChar w:fldCharType="begin"/>
      </w:r>
      <w:r>
        <w:rPr>
          <w:lang w:val="ru-RU"/>
        </w:rPr>
        <w:instrText xml:space="preserve"> REF _Ref493525314 \w \h </w:instrText>
      </w:r>
      <w:r>
        <w:rPr>
          <w:lang w:val="ru-RU"/>
        </w:rPr>
      </w:r>
      <w:r>
        <w:rPr>
          <w:lang w:val="ru-RU"/>
        </w:rPr>
        <w:fldChar w:fldCharType="separate"/>
      </w:r>
      <w:r w:rsidR="00D5426E">
        <w:rPr>
          <w:lang w:val="ru-RU"/>
        </w:rPr>
        <w:t>4</w:t>
      </w:r>
      <w:r>
        <w:rPr>
          <w:lang w:val="ru-RU"/>
        </w:rPr>
        <w:fldChar w:fldCharType="end"/>
      </w:r>
      <w:r>
        <w:rPr>
          <w:lang w:val="ru-RU"/>
        </w:rPr>
        <w:t xml:space="preserve"> Контракта, при поставке товара должен передать Заказчику следующие документы на русском языке:</w:t>
      </w:r>
    </w:p>
    <w:p w14:paraId="12B143D8" w14:textId="6ADD2B4A" w:rsidR="00D9483E" w:rsidRDefault="0067077F" w:rsidP="003777F7">
      <w:pPr>
        <w:pStyle w:val="LBBodyText2"/>
      </w:pPr>
      <w:r>
        <w:t>технический паспорт (паспорт производителя) на каждую единицу товара; (при наличии)</w:t>
      </w:r>
      <w:r w:rsidR="003777F7">
        <w:t>;</w:t>
      </w:r>
    </w:p>
    <w:p w14:paraId="6E8E14A5" w14:textId="77777777" w:rsidR="00D9483E" w:rsidRDefault="0067077F">
      <w:pPr>
        <w:pStyle w:val="LBBodyText2"/>
      </w:pPr>
      <w:r>
        <w:t>акты сдачи-приемки товара;</w:t>
      </w:r>
    </w:p>
    <w:p w14:paraId="5E9C5C5C" w14:textId="77777777" w:rsidR="00D9483E" w:rsidRDefault="0067077F">
      <w:pPr>
        <w:pStyle w:val="LBBodyText2"/>
      </w:pPr>
      <w:r>
        <w:t>счет;</w:t>
      </w:r>
    </w:p>
    <w:p w14:paraId="7C0CB5AE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Приемка товара осуществляется в месте поставки товара.</w:t>
      </w:r>
    </w:p>
    <w:p w14:paraId="7A80772C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bookmarkStart w:id="14" w:name="_Ref93948276"/>
      <w:bookmarkEnd w:id="14"/>
      <w:r>
        <w:rPr>
          <w:lang w:val="ru-RU" w:eastAsia="ru-RU"/>
        </w:rPr>
        <w:t xml:space="preserve">Приемка </w:t>
      </w:r>
      <w:r>
        <w:rPr>
          <w:lang w:val="ru-RU"/>
        </w:rPr>
        <w:t>поставленного</w:t>
      </w:r>
      <w:r>
        <w:rPr>
          <w:lang w:val="ru-RU" w:eastAsia="ru-RU"/>
        </w:rPr>
        <w:t xml:space="preserve"> товара осуществляется уполномоченным представителем Заказчика</w:t>
      </w:r>
      <w:r>
        <w:rPr>
          <w:i/>
          <w:lang w:val="ru-RU" w:eastAsia="ru-RU"/>
        </w:rPr>
        <w:t xml:space="preserve"> </w:t>
      </w:r>
      <w:r>
        <w:rPr>
          <w:lang w:val="ru-RU" w:eastAsia="ru-RU"/>
        </w:rPr>
        <w:t>в течение 1 (Одного) рабочих дней после поставки товара и получения соответствующих документов по Контракту</w:t>
      </w:r>
      <w:r>
        <w:rPr>
          <w:i/>
          <w:lang w:val="ru-RU" w:eastAsia="ru-RU"/>
        </w:rPr>
        <w:t xml:space="preserve">. </w:t>
      </w:r>
      <w:r>
        <w:rPr>
          <w:lang w:val="ru-RU" w:eastAsia="ru-RU"/>
        </w:rPr>
        <w:t>Представители Поставщика вправе присутствовать при проведении приемки.</w:t>
      </w:r>
    </w:p>
    <w:p w14:paraId="3FF6D7EA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 xml:space="preserve">Для проверки предоставленных Поставщиком товаров,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</w:t>
      </w:r>
      <w:r>
        <w:rPr>
          <w:lang w:val="ru-RU"/>
        </w:rPr>
        <w:lastRenderedPageBreak/>
        <w:t>организации на основании контрактов, заключенных в соответствии с Федеральным законом о контрактной системе.</w:t>
      </w:r>
    </w:p>
    <w:p w14:paraId="2CE219D8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поставленного товара, в заключени</w:t>
      </w:r>
      <w:proofErr w:type="gramStart"/>
      <w:r>
        <w:rPr>
          <w:lang w:val="ru-RU"/>
        </w:rPr>
        <w:t>и</w:t>
      </w:r>
      <w:proofErr w:type="gramEnd"/>
      <w:r>
        <w:rPr>
          <w:lang w:val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14:paraId="4798AA96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По решению Заказчика для приемки поставленного товара,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7D82410A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 xml:space="preserve">Проверка соответствия товара требованиям, установленным Контрактом, осуществляется в </w:t>
      </w:r>
      <w:r>
        <w:rPr>
          <w:lang w:val="ru-RU" w:eastAsia="ru-RU"/>
        </w:rPr>
        <w:t>следующем</w:t>
      </w:r>
      <w:r>
        <w:rPr>
          <w:lang w:val="ru-RU"/>
        </w:rPr>
        <w:t xml:space="preserve"> порядке:</w:t>
      </w:r>
    </w:p>
    <w:p w14:paraId="4900947C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proofErr w:type="gramStart"/>
      <w:r>
        <w:rPr>
          <w:lang w:val="ru-RU" w:eastAsia="ru-RU"/>
        </w:rPr>
        <w:t xml:space="preserve">В присутствии представителей Заказчика, приемочной комиссии (в случае создания приемочной комиссии), экспертов, экспертных организаций (в случае </w:t>
      </w:r>
      <w:r>
        <w:rPr>
          <w:lang w:val="ru-RU"/>
        </w:rPr>
        <w:t>привлечения</w:t>
      </w:r>
      <w:r>
        <w:rPr>
          <w:lang w:val="ru-RU" w:eastAsia="ru-RU"/>
        </w:rPr>
        <w:t xml:space="preserve"> к приемке экспертов, экспертных организаций) и Поставщика (если Поставщик направил своих представителей для участия в приемке) осуществляется проверка наличия сопроводительных документов на товар, а также проверка целостности упаковки, вскрытие упаковки (в случае, если товар поставляется в упаковке), осмотр товара на наличие сколов, трещин</w:t>
      </w:r>
      <w:proofErr w:type="gramEnd"/>
      <w:r>
        <w:rPr>
          <w:lang w:val="ru-RU" w:eastAsia="ru-RU"/>
        </w:rPr>
        <w:t>, внешних повреждений.</w:t>
      </w:r>
    </w:p>
    <w:p w14:paraId="304A7D68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 xml:space="preserve">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товара, указанным в </w:t>
      </w:r>
      <w:r>
        <w:rPr>
          <w:lang w:val="ru-RU" w:eastAsia="ru-RU"/>
        </w:rPr>
        <w:t>Спецификации</w:t>
      </w:r>
      <w:r>
        <w:rPr>
          <w:lang w:val="ru-RU"/>
        </w:rPr>
        <w:t xml:space="preserve"> (Приложение № 1). Количество поступившего товара при его приемке определяется в тех же единицах измерения, которые указаны в Спецификации (Приложение № 1).</w:t>
      </w:r>
    </w:p>
    <w:p w14:paraId="3A158660" w14:textId="77777777" w:rsidR="00D9483E" w:rsidRDefault="0067077F">
      <w:pPr>
        <w:pStyle w:val="LBBodyText2"/>
      </w:pPr>
      <w:r>
        <w:t>Одновременно проверяется соответствие наименования, ассортимента и комплектности товара, указанного в Спецификации (Приложение № 1), с фактическим наименованием, ассортиментом и комплектностью товара и с содержащимся в сопроводительных документах на товар.</w:t>
      </w:r>
    </w:p>
    <w:p w14:paraId="0401F91C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Товар должен быть поставлен полностью. Заказчик вправе отказаться от приемки товара.</w:t>
      </w:r>
    </w:p>
    <w:p w14:paraId="454683CE" w14:textId="77777777" w:rsidR="00D9483E" w:rsidRDefault="0067077F">
      <w:pPr>
        <w:pStyle w:val="LBBodyText2"/>
      </w:pPr>
      <w:proofErr w:type="gramStart"/>
      <w:r>
        <w:t>Если Поставщик передал меньшее количество товара, чем определено в Спецификации (Приложение № 1), Заказчик вправе потребовать передать недостающее количество товара и (или) направить Поставщику требование о расторжении Контракта по соглашению Сторон и (или) принять решение об одностороннем отказе от исполнения Контракта), в случае, если поставка недостающего количества товара потребует больших временных затрат, в связи с чем Заказчик утрачивает интерес к Контракту.</w:t>
      </w:r>
      <w:proofErr w:type="gramEnd"/>
    </w:p>
    <w:p w14:paraId="718CE90F" w14:textId="77777777" w:rsidR="00D9483E" w:rsidRDefault="0067077F">
      <w:pPr>
        <w:pStyle w:val="LBBodyText2"/>
      </w:pPr>
      <w:r>
        <w:t xml:space="preserve">Если Поставщик передал Заказчику товар в количестве, превышающем указанное в Спецификации (Приложение № 1), Заказчик извещает об этом Поставщика в порядке, предусмотренном пунктом </w:t>
      </w:r>
      <w:r>
        <w:fldChar w:fldCharType="begin"/>
      </w:r>
      <w:r>
        <w:instrText xml:space="preserve"> REF _Ref493530333 \w \h </w:instrText>
      </w:r>
      <w:r>
        <w:fldChar w:fldCharType="separate"/>
      </w:r>
      <w:r w:rsidR="00D5426E">
        <w:t>5.7.7</w:t>
      </w:r>
      <w:r>
        <w:fldChar w:fldCharType="end"/>
      </w:r>
      <w:r>
        <w:t xml:space="preserve"> Контракта. Приемка излишнего количества товара не осуществляется.</w:t>
      </w:r>
    </w:p>
    <w:p w14:paraId="3D3A5581" w14:textId="640F0B96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Приемка товара по качеству осуществляется после осуществления Поставщиком монтажа и пуско-наладки товара (в случае, если это предусмотрено технической документацией на товар и (</w:t>
      </w:r>
      <w:r w:rsidR="003D49B7">
        <w:rPr>
          <w:lang w:val="ru-RU"/>
        </w:rPr>
        <w:t>или)</w:t>
      </w:r>
      <w:proofErr w:type="gramStart"/>
      <w:r w:rsidR="003D49B7">
        <w:rPr>
          <w:lang w:val="ru-RU"/>
        </w:rPr>
        <w:t>,</w:t>
      </w:r>
      <w:r>
        <w:rPr>
          <w:lang w:val="ru-RU"/>
        </w:rPr>
        <w:t>д</w:t>
      </w:r>
      <w:proofErr w:type="gramEnd"/>
      <w:r>
        <w:rPr>
          <w:lang w:val="ru-RU"/>
        </w:rPr>
        <w:t>анное требование установлено Заказчиком). При этом Заказчик вправе осуществить выборочную проверку качества товара. В случае если при осуществлении выборочной проверки обнаружен товар (партия товара), качество которого не соответствует требованиям Контракта, результаты такой проверки распространяются на всю поставку.</w:t>
      </w:r>
    </w:p>
    <w:p w14:paraId="23AAEA4C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 xml:space="preserve">В случае обнаружения недостатков в качестве поставленного товара, Заказчик непосредственно в ходе проведения приемки извещает об этом представителя Поставщика. В случае отсутствия уполномоченного представителя Поставщика уведомление о </w:t>
      </w:r>
      <w:r>
        <w:rPr>
          <w:lang w:val="ru-RU"/>
        </w:rPr>
        <w:lastRenderedPageBreak/>
        <w:t xml:space="preserve">некачественной поставке направляется Поставщику в порядке, предусмотренном пунктом </w:t>
      </w:r>
      <w:r>
        <w:rPr>
          <w:lang w:val="ru-RU"/>
        </w:rPr>
        <w:fldChar w:fldCharType="begin"/>
      </w:r>
      <w:r>
        <w:rPr>
          <w:lang w:val="ru-RU"/>
        </w:rPr>
        <w:instrText xml:space="preserve"> REF _Ref493530333 \w \h </w:instrText>
      </w:r>
      <w:r>
        <w:rPr>
          <w:lang w:val="ru-RU"/>
        </w:rPr>
      </w:r>
      <w:r>
        <w:rPr>
          <w:lang w:val="ru-RU"/>
        </w:rPr>
        <w:fldChar w:fldCharType="separate"/>
      </w:r>
      <w:r w:rsidR="00D5426E">
        <w:rPr>
          <w:lang w:val="ru-RU"/>
        </w:rPr>
        <w:t>5.7.7</w:t>
      </w:r>
      <w:r>
        <w:rPr>
          <w:lang w:val="ru-RU"/>
        </w:rPr>
        <w:fldChar w:fldCharType="end"/>
      </w:r>
      <w:r>
        <w:rPr>
          <w:lang w:val="ru-RU"/>
        </w:rPr>
        <w:t xml:space="preserve"> Контракта.</w:t>
      </w:r>
    </w:p>
    <w:p w14:paraId="4F108B96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В случае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монтажом / демонтажем товара для экспертизы, осуществляется Поставщиком.</w:t>
      </w:r>
    </w:p>
    <w:p w14:paraId="79ACF674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bookmarkStart w:id="15" w:name="_Ref493530333"/>
      <w:bookmarkEnd w:id="15"/>
      <w:r>
        <w:rPr>
          <w:lang w:val="ru-RU"/>
        </w:rPr>
        <w:t xml:space="preserve">Обо всех нарушениях условий Контракта о количестве, об ассортименте, о качестве, комплектности, таре и (или) об упаковке товара Заказчик извещает Поставщика не позднее 3 (Трех) рабочих дней </w:t>
      </w:r>
      <w:proofErr w:type="gramStart"/>
      <w:r>
        <w:rPr>
          <w:lang w:val="ru-RU"/>
        </w:rPr>
        <w:t>с даты обнаружения</w:t>
      </w:r>
      <w:proofErr w:type="gramEnd"/>
      <w:r>
        <w:rPr>
          <w:lang w:val="ru-RU"/>
        </w:rPr>
        <w:t xml:space="preserve"> указанных нарушений.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нарушений, вручается Поставщику под расписку.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(заказным письмом с уведомлением) либо нарочным способом.</w:t>
      </w:r>
    </w:p>
    <w:p w14:paraId="009B21B1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 xml:space="preserve">Поставщик в установленный в уведомлении срок обязан устранить все допущенные нарушения. </w:t>
      </w:r>
      <w:proofErr w:type="gramStart"/>
      <w:r>
        <w:rPr>
          <w:lang w:val="ru-RU"/>
        </w:rPr>
        <w:t>Если Поставщик в установленный срок не устранит нарушения, Заказчик вправе предъявить Поставщику требование о возмещении своих расходов на устранение недостатков товара и (или) направить Поставщику требование о расторжении Контракта по соглашению Сторон (и (или) принять решение об одностороннем отказе от исполнения Контракта), в случае, если устранение нарушений потребует больших временных затрат, в связи с чем Заказчик утрачивает интерес к Контракту.</w:t>
      </w:r>
      <w:proofErr w:type="gramEnd"/>
    </w:p>
    <w:p w14:paraId="01EBEDEF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Приемка Товара по количеству и качеству производится в соответствии с действующим законодательством.</w:t>
      </w:r>
    </w:p>
    <w:p w14:paraId="06D892DA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В качестве первичных учетных документов, подтверждающих (сопровождающих) передачу поставленных товаров, может быть предоставлен универсальный передаточный документ (счета-фактуры), в том числе корректировочные документы к нему.</w:t>
      </w:r>
    </w:p>
    <w:p w14:paraId="22E09635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proofErr w:type="gramStart"/>
      <w:r>
        <w:rPr>
          <w:lang w:val="ru-RU"/>
        </w:rPr>
        <w:t>Приемка</w:t>
      </w:r>
      <w:r>
        <w:rPr>
          <w:lang w:val="ru-RU" w:eastAsia="ru-RU"/>
        </w:rPr>
        <w:t xml:space="preserve"> товара в целом оформляется </w:t>
      </w:r>
      <w:r>
        <w:rPr>
          <w:lang w:val="ru-RU"/>
        </w:rPr>
        <w:t>документом о приемке товара</w:t>
      </w:r>
      <w:r>
        <w:rPr>
          <w:lang w:val="ru-RU" w:eastAsia="ru-RU"/>
        </w:rPr>
        <w:t xml:space="preserve">, который составляется в 2 (Двух) экземплярах и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в срок, указанный п. </w:t>
      </w:r>
      <w:r>
        <w:rPr>
          <w:lang w:val="ru-RU" w:eastAsia="ru-RU"/>
        </w:rPr>
        <w:fldChar w:fldCharType="begin"/>
      </w:r>
      <w:r>
        <w:rPr>
          <w:lang w:val="ru-RU" w:eastAsia="ru-RU"/>
        </w:rPr>
        <w:instrText xml:space="preserve"> REF _Ref93948276 \r \h </w:instrText>
      </w:r>
      <w:r>
        <w:rPr>
          <w:lang w:val="ru-RU" w:eastAsia="ru-RU"/>
        </w:rPr>
      </w:r>
      <w:r>
        <w:rPr>
          <w:lang w:val="ru-RU" w:eastAsia="ru-RU"/>
        </w:rPr>
        <w:fldChar w:fldCharType="separate"/>
      </w:r>
      <w:r w:rsidR="00D5426E">
        <w:rPr>
          <w:lang w:val="ru-RU" w:eastAsia="ru-RU"/>
        </w:rPr>
        <w:t>5.3</w:t>
      </w:r>
      <w:r>
        <w:rPr>
          <w:lang w:val="ru-RU" w:eastAsia="ru-RU"/>
        </w:rPr>
        <w:fldChar w:fldCharType="end"/>
      </w:r>
      <w:r>
        <w:rPr>
          <w:lang w:val="ru-RU" w:eastAsia="ru-RU"/>
        </w:rPr>
        <w:t xml:space="preserve"> Контракта, направляется в письменной форме мотивированный отказ от подписания </w:t>
      </w:r>
      <w:r>
        <w:rPr>
          <w:lang w:val="ru-RU"/>
        </w:rPr>
        <w:t>документа о приемке товара</w:t>
      </w:r>
      <w:r>
        <w:rPr>
          <w:lang w:val="ru-RU" w:eastAsia="ru-RU"/>
        </w:rPr>
        <w:t>.</w:t>
      </w:r>
      <w:proofErr w:type="gramEnd"/>
    </w:p>
    <w:p w14:paraId="74192AE1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Риск случайной гибели или случайного повреждения товаров до их приемки Заказчиком несет Поставщик.</w:t>
      </w:r>
    </w:p>
    <w:p w14:paraId="314E6105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Поставщик обеспечивает хранение товара до момента его сдачи – приемки.</w:t>
      </w:r>
    </w:p>
    <w:p w14:paraId="7E995EBF" w14:textId="77777777" w:rsidR="00D9483E" w:rsidRDefault="0067077F">
      <w:pPr>
        <w:pStyle w:val="LBGovstyle1"/>
        <w:numPr>
          <w:ilvl w:val="0"/>
          <w:numId w:val="28"/>
        </w:numPr>
      </w:pPr>
      <w:bookmarkStart w:id="16" w:name="_Ref24050885"/>
      <w:bookmarkEnd w:id="16"/>
      <w:r>
        <w:t>Ответственность Сторон</w:t>
      </w:r>
    </w:p>
    <w:p w14:paraId="358E18D7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44B5F964" w14:textId="77777777" w:rsidR="00D9483E" w:rsidRDefault="0067077F">
      <w:pPr>
        <w:pStyle w:val="LBBodyText2"/>
      </w:pPr>
      <w: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09B9CD1" w14:textId="77777777" w:rsidR="00D9483E" w:rsidRDefault="0067077F">
      <w:pPr>
        <w:pStyle w:val="LBBodyText2"/>
      </w:pPr>
      <w: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21682AB3" w14:textId="77777777" w:rsidR="00D9483E" w:rsidRDefault="0067077F">
      <w:pPr>
        <w:pStyle w:val="LBBodyText2"/>
      </w:pPr>
      <w: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F6A0BAB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lastRenderedPageBreak/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19246461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28CF8AF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57A54F78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proofErr w:type="gramStart"/>
      <w:r>
        <w:rPr>
          <w:lang w:val="ru-RU"/>
        </w:rPr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внесении</w:t>
      </w:r>
      <w:proofErr w:type="gramEnd"/>
      <w:r>
        <w:rPr>
          <w:lang w:val="ru-RU"/>
        </w:rPr>
        <w:t xml:space="preserve">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«</w:t>
      </w:r>
      <w:r>
        <w:rPr>
          <w:b/>
          <w:lang w:val="ru-RU"/>
        </w:rPr>
        <w:t>Постановление № 1042</w:t>
      </w:r>
      <w:r>
        <w:rPr>
          <w:lang w:val="ru-RU"/>
        </w:rPr>
        <w:t>») в следующем порядке:</w:t>
      </w:r>
    </w:p>
    <w:p w14:paraId="3750D385" w14:textId="77777777" w:rsidR="00D9483E" w:rsidRDefault="0067077F">
      <w:pPr>
        <w:pStyle w:val="LBGovstyle5"/>
        <w:numPr>
          <w:ilvl w:val="4"/>
          <w:numId w:val="28"/>
        </w:numPr>
        <w:rPr>
          <w:lang w:val="ru-RU"/>
        </w:rPr>
      </w:pPr>
      <w:r>
        <w:rPr>
          <w:lang w:val="ru-RU"/>
        </w:rPr>
        <w:t>1 000 рублей, если цена Контракта не превышает 3 млн. рублей (включительно).</w:t>
      </w:r>
    </w:p>
    <w:p w14:paraId="31655074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49E537D7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proofErr w:type="gramStart"/>
      <w:r>
        <w:rPr>
          <w:lang w:val="ru-RU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  <w:proofErr w:type="gramEnd"/>
    </w:p>
    <w:p w14:paraId="7338606E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14:paraId="679191C0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Размер штрафа по каждому факту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порядке:</w:t>
      </w:r>
    </w:p>
    <w:p w14:paraId="4C492F33" w14:textId="77777777" w:rsidR="00D9483E" w:rsidRDefault="0067077F">
      <w:pPr>
        <w:pStyle w:val="LBGovstyle5"/>
        <w:numPr>
          <w:ilvl w:val="4"/>
          <w:numId w:val="28"/>
        </w:numPr>
        <w:rPr>
          <w:lang w:val="ru-RU"/>
        </w:rPr>
      </w:pPr>
      <w:r>
        <w:rPr>
          <w:lang w:val="ru-RU"/>
        </w:rPr>
        <w:t>10 % цены Контракта (этапа) в случае, если цена Контракта (этапа) не превышает 3 млн. рублей.</w:t>
      </w:r>
    </w:p>
    <w:p w14:paraId="7E2B2681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bookmarkStart w:id="17" w:name="_Ref493079435"/>
      <w:bookmarkEnd w:id="17"/>
      <w:proofErr w:type="gramStart"/>
      <w:r>
        <w:rPr>
          <w:lang w:val="ru-RU"/>
        </w:rPr>
        <w:t xml:space="preserve">Размер штрафа Поставщика как победителя закупки (или иного участника закупки в случаях, установленных Федеральным законом о контрактной системе), предложившего наиболее высокую цену за право заключения контракта, по каждому факту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</w:t>
      </w:r>
      <w:r>
        <w:rPr>
          <w:lang w:val="ru-RU"/>
        </w:rPr>
        <w:lastRenderedPageBreak/>
        <w:t>гарантийного обязательства), предусмотренных Контрактом, устанавливается в соответствии с Постановлением № 1042 в следующем порядке:</w:t>
      </w:r>
      <w:proofErr w:type="gramEnd"/>
    </w:p>
    <w:p w14:paraId="1B48AFDF" w14:textId="77777777" w:rsidR="00D9483E" w:rsidRDefault="0067077F">
      <w:pPr>
        <w:pStyle w:val="LBBodyText2"/>
      </w:pPr>
      <w:r>
        <w:t>В случае</w:t>
      </w:r>
      <w:proofErr w:type="gramStart"/>
      <w:r>
        <w:t>,</w:t>
      </w:r>
      <w:proofErr w:type="gramEnd"/>
      <w:r>
        <w:t xml:space="preserve"> если цена Контракта не превышает начальную (максимальную) цену Контракта:</w:t>
      </w:r>
    </w:p>
    <w:p w14:paraId="634555D1" w14:textId="77777777" w:rsidR="00D9483E" w:rsidRDefault="0067077F">
      <w:pPr>
        <w:pStyle w:val="LBGovstyle5"/>
        <w:numPr>
          <w:ilvl w:val="4"/>
          <w:numId w:val="28"/>
        </w:numPr>
        <w:rPr>
          <w:lang w:val="ru-RU"/>
        </w:rPr>
      </w:pPr>
      <w:r>
        <w:rPr>
          <w:lang w:val="ru-RU"/>
        </w:rPr>
        <w:t>10 % начальной (максимальной) цены Контракта в случае, если цена Контракта не превышает 3 млн. рублей</w:t>
      </w:r>
      <w:proofErr w:type="gramStart"/>
      <w:r>
        <w:rPr>
          <w:lang w:val="ru-RU"/>
        </w:rPr>
        <w:t xml:space="preserve"> ;</w:t>
      </w:r>
      <w:proofErr w:type="gramEnd"/>
    </w:p>
    <w:p w14:paraId="349B47EB" w14:textId="77777777" w:rsidR="00D9483E" w:rsidRDefault="0067077F">
      <w:pPr>
        <w:pStyle w:val="LBGovstyle5"/>
        <w:numPr>
          <w:ilvl w:val="4"/>
          <w:numId w:val="28"/>
        </w:numPr>
        <w:rPr>
          <w:lang w:val="ru-RU"/>
        </w:rPr>
      </w:pPr>
      <w:r>
        <w:rPr>
          <w:lang w:val="ru-RU"/>
        </w:rPr>
        <w:t>5 % начальной (максимальной) цены Контракта в случае, если цена Контракта составляет от 3 млн. рублей до 50 млн. рублей (включительно);</w:t>
      </w:r>
    </w:p>
    <w:p w14:paraId="785D1802" w14:textId="77777777" w:rsidR="00D9483E" w:rsidRDefault="0067077F">
      <w:pPr>
        <w:pStyle w:val="LBGovstyle5"/>
        <w:numPr>
          <w:ilvl w:val="4"/>
          <w:numId w:val="28"/>
        </w:numPr>
        <w:rPr>
          <w:lang w:val="ru-RU"/>
        </w:rPr>
      </w:pPr>
      <w:r>
        <w:rPr>
          <w:lang w:val="ru-RU"/>
        </w:rPr>
        <w:t>1 % начальной (максимальной) цены Контракта в случае, если цена Контракта составляет от 50 млн. рублей до 100 млн. рублей (включительно).</w:t>
      </w:r>
    </w:p>
    <w:p w14:paraId="4D21B02D" w14:textId="77777777" w:rsidR="00D9483E" w:rsidRDefault="0067077F">
      <w:pPr>
        <w:pStyle w:val="LBBodyText2"/>
      </w:pPr>
      <w:r>
        <w:t>В случае</w:t>
      </w:r>
      <w:proofErr w:type="gramStart"/>
      <w:r>
        <w:t>,</w:t>
      </w:r>
      <w:proofErr w:type="gramEnd"/>
      <w:r>
        <w:t xml:space="preserve"> если цена Контракта превышает начальную (максимальную) цену Контракта:</w:t>
      </w:r>
    </w:p>
    <w:p w14:paraId="15F3C945" w14:textId="77777777" w:rsidR="00D9483E" w:rsidRDefault="0067077F">
      <w:pPr>
        <w:pStyle w:val="LBGovstyle5-Alt"/>
        <w:numPr>
          <w:ilvl w:val="4"/>
          <w:numId w:val="27"/>
        </w:numPr>
        <w:rPr>
          <w:lang w:val="ru-RU"/>
        </w:rPr>
      </w:pPr>
      <w:r>
        <w:rPr>
          <w:lang w:val="ru-RU"/>
        </w:rPr>
        <w:t>10 % цены Контракта в случае, если цена Контракта не превышает 3 млн. рублей;</w:t>
      </w:r>
    </w:p>
    <w:p w14:paraId="0116CC63" w14:textId="77777777" w:rsidR="00D9483E" w:rsidRDefault="0067077F">
      <w:pPr>
        <w:pStyle w:val="LBGovstyle5-Alt"/>
        <w:numPr>
          <w:ilvl w:val="4"/>
          <w:numId w:val="27"/>
        </w:numPr>
        <w:rPr>
          <w:lang w:val="ru-RU"/>
        </w:rPr>
      </w:pPr>
      <w:r>
        <w:rPr>
          <w:lang w:val="ru-RU"/>
        </w:rPr>
        <w:t>5 % цены Контракта в случае, если цена Контракта составляет от 3 млн. рублей до 50 млн. рублей (включительно);</w:t>
      </w:r>
    </w:p>
    <w:p w14:paraId="276BCAE4" w14:textId="77777777" w:rsidR="00D9483E" w:rsidRDefault="0067077F">
      <w:pPr>
        <w:pStyle w:val="LBGovstyle5-Alt"/>
        <w:numPr>
          <w:ilvl w:val="4"/>
          <w:numId w:val="27"/>
        </w:numPr>
        <w:rPr>
          <w:lang w:val="ru-RU"/>
        </w:rPr>
      </w:pPr>
      <w:r>
        <w:rPr>
          <w:lang w:val="ru-RU"/>
        </w:rPr>
        <w:t>1 % цены Контракта в случае, если цена Контракта составляет от 50 млн. рублей до 100 млн. рублей (включительно).</w:t>
      </w:r>
    </w:p>
    <w:p w14:paraId="3C212F59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Размер штрафа по каждому факту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14:paraId="58ECB69A" w14:textId="77777777" w:rsidR="00D9483E" w:rsidRDefault="0067077F">
      <w:pPr>
        <w:pStyle w:val="LBGovstyle5"/>
        <w:numPr>
          <w:ilvl w:val="4"/>
          <w:numId w:val="28"/>
        </w:numPr>
        <w:rPr>
          <w:lang w:val="ru-RU"/>
        </w:rPr>
      </w:pPr>
      <w:r>
        <w:rPr>
          <w:lang w:val="ru-RU"/>
        </w:rPr>
        <w:t>1 000 рублей, если цена Контракта не превышает 3 млн. рублей.</w:t>
      </w:r>
    </w:p>
    <w:p w14:paraId="39B95D78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42AEC439" w14:textId="77777777" w:rsidR="00D9483E" w:rsidRDefault="0067077F">
      <w:pPr>
        <w:pStyle w:val="LBGovstyle1"/>
        <w:numPr>
          <w:ilvl w:val="0"/>
          <w:numId w:val="28"/>
        </w:numPr>
      </w:pPr>
      <w:r>
        <w:t>Форс-мажорные обстоятельства</w:t>
      </w:r>
    </w:p>
    <w:p w14:paraId="6A592B14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proofErr w:type="gramStart"/>
      <w:r>
        <w:rPr>
          <w:lang w:val="ru-RU"/>
        </w:rPr>
        <w:t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непосредственно повлияли на исполнение Контракта.</w:t>
      </w:r>
      <w:proofErr w:type="gramEnd"/>
    </w:p>
    <w:p w14:paraId="399A19DB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Сторона, для которой создалась невозможность выполнения обязательств по Контракту, обязана немедленно (в течение 3 (Трех)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0B632EFC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14:paraId="12F2E2F1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</w:p>
    <w:p w14:paraId="6947B0C5" w14:textId="77777777" w:rsidR="00D9483E" w:rsidRDefault="0067077F">
      <w:pPr>
        <w:pStyle w:val="LBGovstyle1"/>
        <w:numPr>
          <w:ilvl w:val="0"/>
          <w:numId w:val="28"/>
        </w:numPr>
      </w:pPr>
      <w:r>
        <w:t>Порядок разрешения споров</w:t>
      </w:r>
    </w:p>
    <w:p w14:paraId="37894521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14:paraId="1BB39037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Претензия оформляется в письменной форме и направляется той Стороне по Контракту, которой допущены нарушения его условий.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7D809FD2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lastRenderedPageBreak/>
        <w:t>Срок рассмотрения писем, уведомлений или претензий не может превышать 10 (Десяти) календарных дней с момента их получения.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14:paraId="78FC902E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 xml:space="preserve">При </w:t>
      </w:r>
      <w:proofErr w:type="spellStart"/>
      <w:r>
        <w:rPr>
          <w:lang w:val="ru-RU"/>
        </w:rPr>
        <w:t>неурегулировании</w:t>
      </w:r>
      <w:proofErr w:type="spellEnd"/>
      <w:r>
        <w:rPr>
          <w:lang w:val="ru-RU"/>
        </w:rPr>
        <w:t xml:space="preserve"> Сторонами спора в досудебном порядке спор разрешается в суде.</w:t>
      </w:r>
    </w:p>
    <w:p w14:paraId="2434069F" w14:textId="77777777" w:rsidR="00D9483E" w:rsidRDefault="0067077F">
      <w:pPr>
        <w:pStyle w:val="LBGovstyle1"/>
        <w:numPr>
          <w:ilvl w:val="0"/>
          <w:numId w:val="28"/>
        </w:numPr>
      </w:pPr>
      <w:r>
        <w:t>Расторжение Контракта</w:t>
      </w:r>
    </w:p>
    <w:p w14:paraId="2147DCD6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69BC2AE5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Расторжение настоящего Контракта в случае одностороннего отказа от исполнения одной из его Сторон осуществляется с соблюдением требований частей 8 - 16, 19 - 23 статьи 95 Федерального закона о контрактной системе.</w:t>
      </w:r>
    </w:p>
    <w:p w14:paraId="16D2FD05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Решение об одностороннем отказе от исполнения Контракта Заказчиком передается лицу, имеющему право действовать от имени Поставщика, лично под расписку или направляется Поставщику по адресу, указанному в Контракте. Выполнение Заказчиком данных требований считается надлежащим уведомлением Поставщика об одностороннем отказе от исполнения Контракта. Датой такого надлежащего уведомления считается:</w:t>
      </w:r>
    </w:p>
    <w:p w14:paraId="1B3EED23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дата, указанная лицом, имеющим право действовать от имени Поставщика,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Поставщика, лично под расписку);</w:t>
      </w:r>
    </w:p>
    <w:p w14:paraId="67A59164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дата получения Заказчиком подтверждения о вручении Поставщику заказного письма, предусмотренного настоящей частью, либо дата получения Заказчиком информации об отсутствии Поставщика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56B219F4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 xml:space="preserve">В случае неполучения Заказчиком подтверждения о вручении Поставщику заказного письма, либо информации об отсутствии Поставщика по адресу, указанному в Контракте, датой надлежащего уведомления Поставщика об одностороннем отказе от исполнения Контракта считается день по истечении 15 (Пятнадцати) дней, считая </w:t>
      </w:r>
      <w:proofErr w:type="gramStart"/>
      <w:r>
        <w:rPr>
          <w:lang w:val="ru-RU"/>
        </w:rPr>
        <w:t>с даты вынесения</w:t>
      </w:r>
      <w:proofErr w:type="gramEnd"/>
      <w:r>
        <w:rPr>
          <w:lang w:val="ru-RU"/>
        </w:rPr>
        <w:t xml:space="preserve"> решения об одностороннем отказе от исполнения Контракта.</w:t>
      </w:r>
    </w:p>
    <w:p w14:paraId="5531EB51" w14:textId="77777777" w:rsidR="00D9483E" w:rsidRDefault="0067077F">
      <w:pPr>
        <w:pStyle w:val="LBGovstyle1"/>
        <w:numPr>
          <w:ilvl w:val="0"/>
          <w:numId w:val="28"/>
        </w:numPr>
      </w:pPr>
      <w:bookmarkStart w:id="18" w:name="_Ref529797844"/>
      <w:bookmarkEnd w:id="18"/>
      <w:r>
        <w:t>Срок действия Контракта</w:t>
      </w:r>
    </w:p>
    <w:p w14:paraId="4CA74EDF" w14:textId="5228A6C2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Контра</w:t>
      </w:r>
      <w:proofErr w:type="gramStart"/>
      <w:r>
        <w:rPr>
          <w:lang w:val="ru-RU"/>
        </w:rPr>
        <w:t>кт вст</w:t>
      </w:r>
      <w:proofErr w:type="gramEnd"/>
      <w:r>
        <w:rPr>
          <w:lang w:val="ru-RU"/>
        </w:rPr>
        <w:t>упает в силу с момента его заключения и действует до «31» декабря 202</w:t>
      </w:r>
      <w:r w:rsidR="00533586">
        <w:rPr>
          <w:lang w:val="ru-RU"/>
        </w:rPr>
        <w:t>6</w:t>
      </w:r>
      <w:r>
        <w:rPr>
          <w:lang w:val="ru-RU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Контракту.</w:t>
      </w:r>
    </w:p>
    <w:p w14:paraId="785A8367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14:paraId="765CFD7F" w14:textId="77777777" w:rsidR="00D9483E" w:rsidRDefault="0067077F">
      <w:pPr>
        <w:pStyle w:val="LBGovstyle3"/>
        <w:numPr>
          <w:ilvl w:val="2"/>
          <w:numId w:val="28"/>
        </w:numPr>
        <w:rPr>
          <w:lang w:val="ru-RU"/>
        </w:rPr>
      </w:pPr>
      <w:r>
        <w:rPr>
          <w:lang w:val="ru-RU"/>
        </w:rPr>
        <w:t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предусмотренных Контрактом.</w:t>
      </w:r>
    </w:p>
    <w:p w14:paraId="1C2D4557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14:paraId="507E2A55" w14:textId="77777777" w:rsidR="00D9483E" w:rsidRDefault="0067077F">
      <w:pPr>
        <w:pStyle w:val="LBGovstyle1"/>
        <w:numPr>
          <w:ilvl w:val="0"/>
          <w:numId w:val="28"/>
        </w:numPr>
      </w:pPr>
      <w:r>
        <w:t>Прочие условия</w:t>
      </w:r>
    </w:p>
    <w:p w14:paraId="04C8107F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Контракт составлен и подписан в электронном виде. Все приложения к Контракту являются его неотъемлемой частью. К Контракту прилагаются:</w:t>
      </w:r>
    </w:p>
    <w:p w14:paraId="2914E4B2" w14:textId="77777777" w:rsidR="00D9483E" w:rsidRDefault="0067077F">
      <w:pPr>
        <w:pStyle w:val="LBBodyText2"/>
      </w:pPr>
      <w:r>
        <w:t>Приложение № 1 – Спецификация.</w:t>
      </w:r>
    </w:p>
    <w:p w14:paraId="2B359E9C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lastRenderedPageBreak/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10 (Десяти) рабочих дней </w:t>
      </w:r>
      <w:proofErr w:type="gramStart"/>
      <w:r>
        <w:rPr>
          <w:lang w:val="ru-RU"/>
        </w:rPr>
        <w:t>с даты</w:t>
      </w:r>
      <w:proofErr w:type="gramEnd"/>
      <w:r>
        <w:rPr>
          <w:lang w:val="ru-RU"/>
        </w:rPr>
        <w:t xml:space="preserve"> такого изменения.</w:t>
      </w:r>
    </w:p>
    <w:p w14:paraId="24650248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1D858A72" w14:textId="77777777" w:rsidR="00D9483E" w:rsidRDefault="0067077F">
      <w:pPr>
        <w:pStyle w:val="LBGovstyle2"/>
        <w:numPr>
          <w:ilvl w:val="1"/>
          <w:numId w:val="28"/>
        </w:numPr>
        <w:rPr>
          <w:lang w:val="ru-RU"/>
        </w:rPr>
      </w:pPr>
      <w:r>
        <w:rPr>
          <w:lang w:val="ru-RU"/>
        </w:rPr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14:paraId="7B417030" w14:textId="307F801E" w:rsidR="00FE7B64" w:rsidRDefault="00FE7B64" w:rsidP="00FE7B64">
      <w:pPr>
        <w:pStyle w:val="LBGovstyle6"/>
        <w:jc w:val="center"/>
      </w:pPr>
      <w:r>
        <w:rPr>
          <w:lang w:val="ru-RU"/>
        </w:rPr>
        <w:t>Реквизиты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043A37" w14:paraId="68C57DA2" w14:textId="77777777" w:rsidTr="00DE4A4B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48F98" w14:textId="77777777" w:rsidR="00043A37" w:rsidRDefault="00043A37" w:rsidP="003A32C2">
            <w:pPr>
              <w:pStyle w:val="LBGovstyle6"/>
              <w:numPr>
                <w:ilvl w:val="0"/>
                <w:numId w:val="0"/>
              </w:numPr>
            </w:pPr>
            <w:bookmarkStart w:id="19" w:name="_Ref434840638"/>
            <w:bookmarkStart w:id="20" w:name="OLE_LINK1"/>
            <w:bookmarkEnd w:id="19"/>
            <w:proofErr w:type="spellStart"/>
            <w:r>
              <w:t>Реквизиты</w:t>
            </w:r>
            <w:proofErr w:type="spellEnd"/>
            <w:r>
              <w:t xml:space="preserve"> </w:t>
            </w:r>
            <w:proofErr w:type="spellStart"/>
            <w:r>
              <w:t>Заказчика</w:t>
            </w:r>
            <w:proofErr w:type="spellEnd"/>
            <w:r>
              <w:t>:</w:t>
            </w:r>
          </w:p>
          <w:p w14:paraId="0745AA17" w14:textId="77777777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  <w:lang w:val="ru-RU"/>
              </w:rPr>
              <w:t>ГБОУ ЛО «Волосовская школа-интернат»</w:t>
            </w:r>
          </w:p>
          <w:p w14:paraId="169AEF1A" w14:textId="77777777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  <w:lang w:val="ru-RU"/>
              </w:rPr>
              <w:t xml:space="preserve">Адрес: 188402, Россия, Ленинградская область, Волосовский район, </w:t>
            </w:r>
            <w:proofErr w:type="spellStart"/>
            <w:r w:rsidRPr="00BC202E">
              <w:rPr>
                <w:sz w:val="20"/>
                <w:szCs w:val="20"/>
                <w:lang w:val="ru-RU"/>
              </w:rPr>
              <w:t>д</w:t>
            </w:r>
            <w:proofErr w:type="gramStart"/>
            <w:r w:rsidRPr="00BC202E">
              <w:rPr>
                <w:sz w:val="20"/>
                <w:szCs w:val="20"/>
                <w:lang w:val="ru-RU"/>
              </w:rPr>
              <w:t>.Х</w:t>
            </w:r>
            <w:proofErr w:type="gramEnd"/>
            <w:r w:rsidRPr="00BC202E">
              <w:rPr>
                <w:sz w:val="20"/>
                <w:szCs w:val="20"/>
                <w:lang w:val="ru-RU"/>
              </w:rPr>
              <w:t>уданки</w:t>
            </w:r>
            <w:proofErr w:type="spellEnd"/>
            <w:r w:rsidRPr="00BC202E">
              <w:rPr>
                <w:sz w:val="20"/>
                <w:szCs w:val="20"/>
                <w:lang w:val="ru-RU"/>
              </w:rPr>
              <w:t>, д.23,А</w:t>
            </w:r>
          </w:p>
          <w:p w14:paraId="50D37B81" w14:textId="77777777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  <w:lang w:val="ru-RU"/>
              </w:rPr>
              <w:t>ИНН: 4717006652 КПП: 470501001</w:t>
            </w:r>
          </w:p>
          <w:p w14:paraId="5C35F381" w14:textId="77777777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  <w:lang w:val="ru-RU"/>
              </w:rPr>
              <w:t>ОКПО: 02087330 ОГРН: 1024702011740</w:t>
            </w:r>
          </w:p>
          <w:p w14:paraId="1CCB8E6E" w14:textId="77777777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  <w:lang w:val="ru-RU"/>
              </w:rPr>
              <w:t>ОКВЭД: 85.13        ОКФС 13  ОКОПФ 75203   ОКОГУ 2300223</w:t>
            </w:r>
          </w:p>
          <w:p w14:paraId="4823E162" w14:textId="77777777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  <w:lang w:val="ru-RU"/>
              </w:rPr>
              <w:t xml:space="preserve">ОКТМО: 41606404    (полный ОКТМО 41606404211)  </w:t>
            </w:r>
          </w:p>
          <w:p w14:paraId="238A5B1F" w14:textId="77777777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  <w:lang w:val="ru-RU"/>
              </w:rPr>
              <w:t>Получатель: Комитет финансов Ленинградской области (ГБОУ ЛО «Волосовская школа-интернат»)</w:t>
            </w:r>
          </w:p>
          <w:p w14:paraId="0DD68B08" w14:textId="77777777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proofErr w:type="gramStart"/>
            <w:r w:rsidRPr="00BC202E">
              <w:rPr>
                <w:sz w:val="20"/>
                <w:szCs w:val="20"/>
                <w:lang w:val="ru-RU"/>
              </w:rPr>
              <w:t>л</w:t>
            </w:r>
            <w:proofErr w:type="gramEnd"/>
            <w:r w:rsidRPr="00BC202E">
              <w:rPr>
                <w:sz w:val="20"/>
                <w:szCs w:val="20"/>
                <w:lang w:val="ru-RU"/>
              </w:rPr>
              <w:t>/с 20804068058 – лицевой счет бюджетного учреждения</w:t>
            </w:r>
          </w:p>
          <w:p w14:paraId="7AA0726B" w14:textId="77777777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proofErr w:type="spellStart"/>
            <w:r w:rsidRPr="00BC202E">
              <w:rPr>
                <w:sz w:val="20"/>
                <w:szCs w:val="20"/>
                <w:lang w:val="ru-RU"/>
              </w:rPr>
              <w:t>Кор</w:t>
            </w:r>
            <w:proofErr w:type="gramStart"/>
            <w:r w:rsidRPr="00BC202E">
              <w:rPr>
                <w:sz w:val="20"/>
                <w:szCs w:val="20"/>
                <w:lang w:val="ru-RU"/>
              </w:rPr>
              <w:t>.с</w:t>
            </w:r>
            <w:proofErr w:type="gramEnd"/>
            <w:r w:rsidRPr="00BC202E">
              <w:rPr>
                <w:sz w:val="20"/>
                <w:szCs w:val="20"/>
                <w:lang w:val="ru-RU"/>
              </w:rPr>
              <w:t>чет</w:t>
            </w:r>
            <w:proofErr w:type="spellEnd"/>
            <w:r w:rsidRPr="00BC202E">
              <w:rPr>
                <w:sz w:val="20"/>
                <w:szCs w:val="20"/>
                <w:lang w:val="ru-RU"/>
              </w:rPr>
              <w:t xml:space="preserve"> 40102810745370000098</w:t>
            </w:r>
          </w:p>
          <w:p w14:paraId="78525BC5" w14:textId="77777777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  <w:lang w:val="ru-RU"/>
              </w:rPr>
              <w:t>Казначейский счет 03224643410000004500</w:t>
            </w:r>
          </w:p>
          <w:p w14:paraId="39DD1EC6" w14:textId="77777777" w:rsidR="00BC62E4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  <w:lang w:val="ru-RU"/>
              </w:rPr>
              <w:t xml:space="preserve">Банк: </w:t>
            </w:r>
            <w:r w:rsidR="00BC62E4" w:rsidRPr="00BC202E">
              <w:rPr>
                <w:sz w:val="20"/>
                <w:szCs w:val="20"/>
                <w:lang w:val="ru-RU"/>
              </w:rPr>
              <w:t xml:space="preserve">ОКЦ № 1 СЕВЕРО-ЗАПАДНОГО ГУ БАНКА РОССИИ//УФК по Ленинградской области  г. Санкт-Петербург </w:t>
            </w:r>
          </w:p>
          <w:p w14:paraId="702849DE" w14:textId="72F25789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  <w:lang w:val="ru-RU"/>
              </w:rPr>
              <w:t>БИК: 044030098</w:t>
            </w:r>
          </w:p>
          <w:p w14:paraId="54A6C3C8" w14:textId="77777777" w:rsidR="00043A37" w:rsidRPr="00BC202E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  <w:lang w:val="ru-RU"/>
              </w:rPr>
              <w:t>Тел/факс: 8-813-73-75-219</w:t>
            </w:r>
          </w:p>
          <w:p w14:paraId="1CB1AC7F" w14:textId="77777777" w:rsidR="00043A37" w:rsidRPr="00C04D97" w:rsidRDefault="00043A37" w:rsidP="00FE7B64">
            <w:pPr>
              <w:pStyle w:val="LBGovstyle6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val="ru-RU"/>
              </w:rPr>
            </w:pPr>
            <w:r w:rsidRPr="00BC202E">
              <w:rPr>
                <w:sz w:val="20"/>
                <w:szCs w:val="20"/>
              </w:rPr>
              <w:t>e</w:t>
            </w:r>
            <w:r w:rsidRPr="00BC202E">
              <w:rPr>
                <w:sz w:val="20"/>
                <w:szCs w:val="20"/>
                <w:lang w:val="ru-RU"/>
              </w:rPr>
              <w:t>-</w:t>
            </w:r>
            <w:r w:rsidRPr="00BC202E">
              <w:rPr>
                <w:sz w:val="20"/>
                <w:szCs w:val="20"/>
              </w:rPr>
              <w:t>mail</w:t>
            </w:r>
            <w:r w:rsidRPr="00BC202E">
              <w:rPr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BC202E">
              <w:rPr>
                <w:sz w:val="20"/>
                <w:szCs w:val="20"/>
              </w:rPr>
              <w:t>hudanki</w:t>
            </w:r>
            <w:proofErr w:type="spellEnd"/>
            <w:r w:rsidRPr="00BC202E">
              <w:rPr>
                <w:sz w:val="20"/>
                <w:szCs w:val="20"/>
                <w:lang w:val="ru-RU"/>
              </w:rPr>
              <w:t>@</w:t>
            </w:r>
            <w:r w:rsidRPr="00BC202E">
              <w:rPr>
                <w:sz w:val="20"/>
                <w:szCs w:val="20"/>
              </w:rPr>
              <w:t>mail</w:t>
            </w:r>
            <w:r w:rsidRPr="00BC202E">
              <w:rPr>
                <w:sz w:val="20"/>
                <w:szCs w:val="20"/>
                <w:lang w:val="ru-RU"/>
              </w:rPr>
              <w:t>.</w:t>
            </w:r>
            <w:proofErr w:type="spellStart"/>
            <w:r w:rsidRPr="00BC202E">
              <w:rPr>
                <w:sz w:val="20"/>
                <w:szCs w:val="20"/>
              </w:rPr>
              <w:t>ru</w:t>
            </w:r>
            <w:proofErr w:type="spellEnd"/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6F037" w14:textId="24C6F45F" w:rsidR="00043A37" w:rsidRDefault="003777F7" w:rsidP="00FE7B64">
            <w:pPr>
              <w:pStyle w:val="LBBodyText2"/>
              <w:ind w:left="0"/>
              <w:rPr>
                <w:sz w:val="20"/>
                <w:szCs w:val="20"/>
              </w:rPr>
            </w:pPr>
            <w:r>
              <w:t xml:space="preserve">Реквизиты </w:t>
            </w:r>
            <w:r w:rsidRPr="003777F7">
              <w:t>Поставщика:</w:t>
            </w:r>
          </w:p>
          <w:p w14:paraId="11684902" w14:textId="1B02F43A" w:rsidR="00043A37" w:rsidRDefault="00043A37" w:rsidP="00DE4A4B">
            <w:pPr>
              <w:rPr>
                <w:sz w:val="20"/>
                <w:szCs w:val="20"/>
              </w:rPr>
            </w:pPr>
          </w:p>
        </w:tc>
      </w:tr>
    </w:tbl>
    <w:p w14:paraId="7B719A9F" w14:textId="77777777" w:rsidR="00043A37" w:rsidRDefault="00043A37" w:rsidP="00043A37">
      <w:pPr>
        <w:pStyle w:val="LBBodyText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043A37" w14:paraId="0CFB9597" w14:textId="77777777" w:rsidTr="00DE4A4B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5BFBF" w14:textId="77777777" w:rsidR="00043A37" w:rsidRDefault="00043A37" w:rsidP="00DE4A4B">
            <w:pPr>
              <w:pStyle w:val="LBBodyText2"/>
              <w:tabs>
                <w:tab w:val="left" w:pos="2029"/>
              </w:tabs>
              <w:ind w:left="599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имени Заказчика</w:t>
            </w:r>
          </w:p>
          <w:p w14:paraId="1ED9D124" w14:textId="77777777" w:rsidR="00043A37" w:rsidRDefault="00043A37" w:rsidP="00DE4A4B">
            <w:pPr>
              <w:pStyle w:val="LBBodyText2"/>
              <w:tabs>
                <w:tab w:val="left" w:pos="2029"/>
              </w:tabs>
              <w:ind w:left="599"/>
              <w:jc w:val="left"/>
              <w:rPr>
                <w:sz w:val="20"/>
                <w:szCs w:val="20"/>
              </w:rPr>
            </w:pPr>
          </w:p>
          <w:p w14:paraId="253901E2" w14:textId="1B4CB33E" w:rsidR="00043A37" w:rsidRDefault="00C63B26" w:rsidP="00DE4A4B">
            <w:pPr>
              <w:pStyle w:val="LBBodyText2"/>
              <w:ind w:left="599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</w:t>
            </w:r>
          </w:p>
          <w:p w14:paraId="170A1099" w14:textId="1CD63D2D" w:rsidR="00043A37" w:rsidRDefault="003777F7" w:rsidP="003777F7">
            <w:pPr>
              <w:pStyle w:val="LBBodyText2"/>
              <w:ind w:left="599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</w:t>
            </w:r>
            <w:r w:rsidR="00043A37">
              <w:rPr>
                <w:sz w:val="20"/>
                <w:szCs w:val="20"/>
              </w:rPr>
              <w:t xml:space="preserve">» </w:t>
            </w:r>
            <w:r w:rsidR="00ED3468">
              <w:rPr>
                <w:sz w:val="20"/>
                <w:szCs w:val="20"/>
              </w:rPr>
              <w:t>____________</w:t>
            </w:r>
            <w:r w:rsidR="00FE7B64">
              <w:rPr>
                <w:sz w:val="20"/>
                <w:szCs w:val="20"/>
              </w:rPr>
              <w:t xml:space="preserve"> 2026</w:t>
            </w:r>
            <w:r w:rsidR="00043A37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B7AB8" w14:textId="77777777" w:rsidR="00043A37" w:rsidRDefault="00043A37" w:rsidP="00DE4A4B">
            <w:pPr>
              <w:pStyle w:val="LBBodyText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имени Поставщика</w:t>
            </w:r>
          </w:p>
          <w:p w14:paraId="370FED70" w14:textId="77777777" w:rsidR="00043A37" w:rsidRDefault="00043A37" w:rsidP="00DE4A4B">
            <w:pPr>
              <w:pStyle w:val="LBBodyText2"/>
              <w:jc w:val="left"/>
              <w:rPr>
                <w:sz w:val="20"/>
                <w:szCs w:val="20"/>
              </w:rPr>
            </w:pPr>
          </w:p>
          <w:p w14:paraId="7914C09E" w14:textId="5B600E50" w:rsidR="00043A37" w:rsidRDefault="00043A37" w:rsidP="00DE4A4B">
            <w:pPr>
              <w:pStyle w:val="LBBodyText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__________________.</w:t>
            </w:r>
          </w:p>
          <w:p w14:paraId="2C2E72EC" w14:textId="471F79A7" w:rsidR="00043A37" w:rsidRDefault="003777F7" w:rsidP="00ED3468">
            <w:pPr>
              <w:pStyle w:val="LBBodyText2"/>
              <w:ind w:left="7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«___» </w:t>
            </w:r>
            <w:r w:rsidR="00ED3468">
              <w:rPr>
                <w:sz w:val="20"/>
                <w:szCs w:val="20"/>
              </w:rPr>
              <w:t>______________</w:t>
            </w:r>
            <w:r w:rsidR="00FE7B64">
              <w:rPr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  <w:t xml:space="preserve"> г.</w:t>
            </w:r>
          </w:p>
        </w:tc>
      </w:tr>
    </w:tbl>
    <w:p w14:paraId="21AB0780" w14:textId="77777777" w:rsidR="00D9483E" w:rsidRDefault="00D9483E">
      <w:pPr>
        <w:shd w:val="clear" w:color="auto" w:fill="FFFFFF"/>
        <w:autoSpaceDE w:val="0"/>
        <w:adjustRightInd w:val="0"/>
        <w:jc w:val="right"/>
        <w:rPr>
          <w:color w:val="000000"/>
        </w:rPr>
      </w:pPr>
    </w:p>
    <w:p w14:paraId="4D8FC106" w14:textId="77777777" w:rsidR="00043A37" w:rsidRDefault="00043A37">
      <w:pPr>
        <w:shd w:val="clear" w:color="auto" w:fill="FFFFFF"/>
        <w:autoSpaceDE w:val="0"/>
        <w:adjustRightInd w:val="0"/>
        <w:jc w:val="right"/>
        <w:rPr>
          <w:color w:val="000000"/>
        </w:rPr>
      </w:pPr>
    </w:p>
    <w:p w14:paraId="1CA6BDBB" w14:textId="77777777" w:rsidR="003A32C2" w:rsidRDefault="003A32C2" w:rsidP="00FE7B64">
      <w:pPr>
        <w:shd w:val="clear" w:color="auto" w:fill="FFFFFF"/>
        <w:autoSpaceDE w:val="0"/>
        <w:adjustRightInd w:val="0"/>
        <w:rPr>
          <w:color w:val="000000"/>
        </w:rPr>
      </w:pPr>
    </w:p>
    <w:p w14:paraId="7AADA33F" w14:textId="77777777" w:rsidR="00ED4686" w:rsidRDefault="00ED4686" w:rsidP="00FE7B64">
      <w:pPr>
        <w:shd w:val="clear" w:color="auto" w:fill="FFFFFF"/>
        <w:autoSpaceDE w:val="0"/>
        <w:adjustRightInd w:val="0"/>
        <w:rPr>
          <w:color w:val="000000"/>
        </w:rPr>
      </w:pPr>
    </w:p>
    <w:p w14:paraId="725CA7C9" w14:textId="77777777" w:rsidR="00ED4686" w:rsidRDefault="00ED4686" w:rsidP="00FE7B64">
      <w:pPr>
        <w:shd w:val="clear" w:color="auto" w:fill="FFFFFF"/>
        <w:autoSpaceDE w:val="0"/>
        <w:adjustRightInd w:val="0"/>
        <w:rPr>
          <w:color w:val="000000"/>
        </w:rPr>
      </w:pPr>
    </w:p>
    <w:p w14:paraId="679DCC9E" w14:textId="77777777" w:rsidR="00ED4686" w:rsidRDefault="00ED4686" w:rsidP="00FE7B64">
      <w:pPr>
        <w:shd w:val="clear" w:color="auto" w:fill="FFFFFF"/>
        <w:autoSpaceDE w:val="0"/>
        <w:adjustRightInd w:val="0"/>
        <w:rPr>
          <w:color w:val="000000"/>
        </w:rPr>
      </w:pPr>
    </w:p>
    <w:p w14:paraId="2BBFBA51" w14:textId="77777777" w:rsidR="00ED4686" w:rsidRDefault="00ED4686" w:rsidP="00FE7B64">
      <w:pPr>
        <w:shd w:val="clear" w:color="auto" w:fill="FFFFFF"/>
        <w:autoSpaceDE w:val="0"/>
        <w:adjustRightInd w:val="0"/>
        <w:rPr>
          <w:color w:val="000000"/>
        </w:rPr>
      </w:pPr>
    </w:p>
    <w:p w14:paraId="755B84FF" w14:textId="77777777" w:rsidR="00ED4686" w:rsidRDefault="00ED4686" w:rsidP="00FE7B64">
      <w:pPr>
        <w:shd w:val="clear" w:color="auto" w:fill="FFFFFF"/>
        <w:autoSpaceDE w:val="0"/>
        <w:adjustRightInd w:val="0"/>
        <w:rPr>
          <w:color w:val="000000"/>
        </w:rPr>
      </w:pPr>
    </w:p>
    <w:p w14:paraId="530A2717" w14:textId="77777777" w:rsidR="00ED4686" w:rsidRDefault="00ED4686" w:rsidP="00FE7B64">
      <w:pPr>
        <w:shd w:val="clear" w:color="auto" w:fill="FFFFFF"/>
        <w:autoSpaceDE w:val="0"/>
        <w:adjustRightInd w:val="0"/>
        <w:rPr>
          <w:color w:val="000000"/>
        </w:rPr>
      </w:pPr>
    </w:p>
    <w:p w14:paraId="478A9252" w14:textId="77777777" w:rsidR="00ED4686" w:rsidRDefault="00ED4686" w:rsidP="00FE7B64">
      <w:pPr>
        <w:shd w:val="clear" w:color="auto" w:fill="FFFFFF"/>
        <w:autoSpaceDE w:val="0"/>
        <w:adjustRightInd w:val="0"/>
        <w:rPr>
          <w:color w:val="000000"/>
        </w:rPr>
      </w:pPr>
    </w:p>
    <w:p w14:paraId="2A1C1C06" w14:textId="77777777" w:rsidR="00ED4686" w:rsidRDefault="00ED4686" w:rsidP="00FE7B64">
      <w:pPr>
        <w:shd w:val="clear" w:color="auto" w:fill="FFFFFF"/>
        <w:autoSpaceDE w:val="0"/>
        <w:adjustRightInd w:val="0"/>
        <w:rPr>
          <w:color w:val="000000"/>
        </w:rPr>
      </w:pPr>
    </w:p>
    <w:p w14:paraId="136BC98E" w14:textId="77777777" w:rsidR="00ED4686" w:rsidRDefault="00ED4686" w:rsidP="00FE7B64">
      <w:pPr>
        <w:shd w:val="clear" w:color="auto" w:fill="FFFFFF"/>
        <w:autoSpaceDE w:val="0"/>
        <w:adjustRightInd w:val="0"/>
        <w:rPr>
          <w:color w:val="000000"/>
        </w:rPr>
      </w:pPr>
    </w:p>
    <w:p w14:paraId="43C963E8" w14:textId="77777777" w:rsidR="003A32C2" w:rsidRDefault="003A32C2">
      <w:pPr>
        <w:shd w:val="clear" w:color="auto" w:fill="FFFFFF"/>
        <w:autoSpaceDE w:val="0"/>
        <w:adjustRightInd w:val="0"/>
        <w:jc w:val="right"/>
        <w:rPr>
          <w:color w:val="000000"/>
        </w:rPr>
      </w:pPr>
    </w:p>
    <w:p w14:paraId="00609510" w14:textId="77777777" w:rsidR="00043A37" w:rsidRDefault="00043A37">
      <w:pPr>
        <w:shd w:val="clear" w:color="auto" w:fill="FFFFFF"/>
        <w:autoSpaceDE w:val="0"/>
        <w:adjustRightInd w:val="0"/>
        <w:jc w:val="right"/>
        <w:rPr>
          <w:color w:val="000000"/>
        </w:rPr>
      </w:pPr>
    </w:p>
    <w:p w14:paraId="0A297305" w14:textId="1F505C6A" w:rsidR="00D9483E" w:rsidRDefault="00043A37">
      <w:pPr>
        <w:shd w:val="clear" w:color="auto" w:fill="FFFFFF"/>
        <w:autoSpaceDE w:val="0"/>
        <w:adjustRightInd w:val="0"/>
        <w:jc w:val="right"/>
        <w:rPr>
          <w:color w:val="000000"/>
        </w:rPr>
      </w:pPr>
      <w:r>
        <w:rPr>
          <w:color w:val="000000"/>
        </w:rPr>
        <w:t>Приложение № 1</w:t>
      </w:r>
    </w:p>
    <w:p w14:paraId="4CC13627" w14:textId="5D79B59B" w:rsidR="00D9483E" w:rsidRDefault="00C63B26">
      <w:pPr>
        <w:shd w:val="clear" w:color="auto" w:fill="FFFFFF"/>
        <w:autoSpaceDE w:val="0"/>
        <w:adjustRightInd w:val="0"/>
        <w:jc w:val="right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к Государственному </w:t>
      </w:r>
      <w:r w:rsidR="00FE7B64">
        <w:rPr>
          <w:color w:val="000000"/>
        </w:rPr>
        <w:t>контракту</w:t>
      </w:r>
      <w:r w:rsidR="0067077F">
        <w:rPr>
          <w:color w:val="000000"/>
        </w:rPr>
        <w:t xml:space="preserve"> № </w:t>
      </w:r>
      <w:r w:rsidR="008E72F0">
        <w:rPr>
          <w:color w:val="000000"/>
        </w:rPr>
        <w:t>____________</w:t>
      </w:r>
      <w:r w:rsidR="0067077F">
        <w:rPr>
          <w:color w:val="000000"/>
        </w:rPr>
        <w:t xml:space="preserve">  </w:t>
      </w:r>
    </w:p>
    <w:p w14:paraId="03641767" w14:textId="7172FB6F" w:rsidR="00D9483E" w:rsidRDefault="00ED3468">
      <w:pPr>
        <w:shd w:val="clear" w:color="auto" w:fill="FFFFFF"/>
        <w:autoSpaceDE w:val="0"/>
        <w:adjustRightInd w:val="0"/>
        <w:jc w:val="right"/>
        <w:rPr>
          <w:bCs/>
          <w:color w:val="000000"/>
        </w:rPr>
      </w:pPr>
      <w:r>
        <w:rPr>
          <w:color w:val="000000"/>
        </w:rPr>
        <w:t>«___» __________</w:t>
      </w:r>
      <w:r w:rsidR="00FE7B64">
        <w:rPr>
          <w:color w:val="000000"/>
        </w:rPr>
        <w:t xml:space="preserve"> 2026</w:t>
      </w:r>
      <w:r w:rsidR="008E72F0" w:rsidRPr="008E72F0">
        <w:rPr>
          <w:color w:val="000000"/>
        </w:rPr>
        <w:t xml:space="preserve"> г.</w:t>
      </w:r>
    </w:p>
    <w:p w14:paraId="1B6B1D2D" w14:textId="77777777" w:rsidR="00D9483E" w:rsidRDefault="00D9483E">
      <w:pPr>
        <w:shd w:val="clear" w:color="auto" w:fill="FFFFFF"/>
        <w:autoSpaceDE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14:paraId="7D4672CF" w14:textId="77777777" w:rsidR="00ED4686" w:rsidRDefault="00ED4686">
      <w:pPr>
        <w:shd w:val="clear" w:color="auto" w:fill="FFFFFF"/>
        <w:autoSpaceDE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14:paraId="12AF5A80" w14:textId="77777777" w:rsidR="00ED4686" w:rsidRDefault="00ED4686">
      <w:pPr>
        <w:shd w:val="clear" w:color="auto" w:fill="FFFFFF"/>
        <w:autoSpaceDE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14:paraId="0CEC0EDA" w14:textId="77777777" w:rsidR="00D9483E" w:rsidRDefault="0067077F">
      <w:pPr>
        <w:shd w:val="clear" w:color="auto" w:fill="FFFFFF"/>
        <w:autoSpaceDE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Спецификация на поставку товаров</w:t>
      </w:r>
    </w:p>
    <w:p w14:paraId="157B3739" w14:textId="77777777" w:rsidR="00D9483E" w:rsidRDefault="00D9483E">
      <w:pPr>
        <w:shd w:val="clear" w:color="auto" w:fill="FFFFFF"/>
        <w:autoSpaceDE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tbl>
      <w:tblPr>
        <w:tblW w:w="6680" w:type="dxa"/>
        <w:tblLook w:val="04A0" w:firstRow="1" w:lastRow="0" w:firstColumn="1" w:lastColumn="0" w:noHBand="0" w:noVBand="1"/>
      </w:tblPr>
      <w:tblGrid>
        <w:gridCol w:w="440"/>
        <w:gridCol w:w="2120"/>
        <w:gridCol w:w="1300"/>
        <w:gridCol w:w="1300"/>
        <w:gridCol w:w="1520"/>
      </w:tblGrid>
      <w:tr w:rsidR="00BC202E" w:rsidRPr="00192A85" w14:paraId="3531CED7" w14:textId="77777777" w:rsidTr="00311EE1">
        <w:trPr>
          <w:trHeight w:val="36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F4F2B" w14:textId="77777777" w:rsidR="00BC202E" w:rsidRPr="00192A85" w:rsidRDefault="00BC202E" w:rsidP="00311EE1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92A8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CE4D6" w14:textId="77777777" w:rsidR="00BC202E" w:rsidRPr="00192A85" w:rsidRDefault="00BC202E" w:rsidP="00311EE1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92A8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B2C5" w14:textId="77777777" w:rsidR="00BC202E" w:rsidRPr="00192A85" w:rsidRDefault="00BC202E" w:rsidP="00311EE1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92A8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FEEA" w14:textId="77777777" w:rsidR="00BC202E" w:rsidRPr="00192A85" w:rsidRDefault="00BC202E" w:rsidP="00311EE1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92A8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Цена, </w:t>
            </w:r>
            <w:proofErr w:type="spellStart"/>
            <w:r w:rsidRPr="00192A8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93E90" w14:textId="77777777" w:rsidR="00BC202E" w:rsidRPr="00192A85" w:rsidRDefault="00BC202E" w:rsidP="00311EE1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92A8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Стоимость, </w:t>
            </w:r>
            <w:proofErr w:type="spellStart"/>
            <w:r w:rsidRPr="00192A8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BC202E" w:rsidRPr="00192A85" w14:paraId="71F8C322" w14:textId="77777777" w:rsidTr="00BC202E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8CE3E" w14:textId="77777777" w:rsidR="00BC202E" w:rsidRPr="00192A85" w:rsidRDefault="00BC202E" w:rsidP="00311EE1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</w:rPr>
            </w:pPr>
            <w:r w:rsidRPr="00192A8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D0CF1" w14:textId="7890C6A8" w:rsidR="00BC202E" w:rsidRPr="00192A85" w:rsidRDefault="001C3FB1" w:rsidP="00BC202E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Кубок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67363" w14:textId="4D054818" w:rsidR="00BC202E" w:rsidRPr="00192A85" w:rsidRDefault="00ED4686" w:rsidP="00BC202E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55DC8" w14:textId="7983040A" w:rsidR="00BC202E" w:rsidRPr="00192A85" w:rsidRDefault="00ED4686" w:rsidP="00BC202E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550</w:t>
            </w:r>
            <w:r w:rsidR="001C3FB1">
              <w:rPr>
                <w:rFonts w:eastAsia="Times New Roman"/>
                <w:sz w:val="20"/>
                <w:szCs w:val="20"/>
              </w:rPr>
              <w:t>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B79B4" w14:textId="3270DDD6" w:rsidR="00BC202E" w:rsidRPr="00192A85" w:rsidRDefault="00ED4686" w:rsidP="00BC202E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2200</w:t>
            </w:r>
            <w:r w:rsidR="001C3FB1">
              <w:rPr>
                <w:rFonts w:eastAsia="Times New Roman"/>
                <w:color w:val="000000"/>
                <w:sz w:val="20"/>
                <w:szCs w:val="20"/>
              </w:rPr>
              <w:t>,00</w:t>
            </w:r>
          </w:p>
        </w:tc>
      </w:tr>
    </w:tbl>
    <w:p w14:paraId="247A7773" w14:textId="335C3510" w:rsidR="00C63B26" w:rsidRDefault="00C63B26">
      <w:pPr>
        <w:pStyle w:val="LBBodyText1"/>
        <w:ind w:right="566"/>
        <w:rPr>
          <w:sz w:val="18"/>
          <w:szCs w:val="18"/>
        </w:rPr>
      </w:pPr>
    </w:p>
    <w:p w14:paraId="1AA7D442" w14:textId="17E597CE" w:rsidR="00BC202E" w:rsidRDefault="001C3FB1" w:rsidP="00AD0DC4">
      <w:pPr>
        <w:pStyle w:val="LBBodyText1"/>
        <w:ind w:right="566"/>
        <w:rPr>
          <w:sz w:val="18"/>
          <w:szCs w:val="18"/>
        </w:rPr>
      </w:pPr>
      <w:r>
        <w:rPr>
          <w:sz w:val="18"/>
          <w:szCs w:val="18"/>
        </w:rPr>
        <w:t xml:space="preserve">Всего наименований 1 </w:t>
      </w:r>
      <w:r w:rsidR="00391F88" w:rsidRPr="00762BBA">
        <w:rPr>
          <w:sz w:val="18"/>
          <w:szCs w:val="18"/>
        </w:rPr>
        <w:t>на сумму</w:t>
      </w:r>
      <w:r w:rsidR="00391F88">
        <w:rPr>
          <w:sz w:val="18"/>
          <w:szCs w:val="18"/>
        </w:rPr>
        <w:t xml:space="preserve"> </w:t>
      </w:r>
      <w:r w:rsidR="00ED4686">
        <w:rPr>
          <w:sz w:val="18"/>
          <w:szCs w:val="18"/>
        </w:rPr>
        <w:t>2200</w:t>
      </w:r>
      <w:r>
        <w:rPr>
          <w:sz w:val="18"/>
          <w:szCs w:val="18"/>
        </w:rPr>
        <w:t>,00</w:t>
      </w:r>
      <w:r w:rsidR="00BC202E" w:rsidRPr="00BC202E">
        <w:rPr>
          <w:sz w:val="18"/>
          <w:szCs w:val="18"/>
        </w:rPr>
        <w:t xml:space="preserve"> рублей (</w:t>
      </w:r>
      <w:r w:rsidR="00ED4686">
        <w:rPr>
          <w:sz w:val="18"/>
          <w:szCs w:val="18"/>
        </w:rPr>
        <w:t>Две тысячи двести</w:t>
      </w:r>
      <w:r w:rsidR="00BC202E" w:rsidRPr="00BC202E">
        <w:rPr>
          <w:sz w:val="18"/>
          <w:szCs w:val="18"/>
        </w:rPr>
        <w:t>) рублей 00 копеек, в том числе НДС____</w:t>
      </w:r>
    </w:p>
    <w:p w14:paraId="5C2A801C" w14:textId="3386A665" w:rsidR="00D9483E" w:rsidRDefault="0067077F" w:rsidP="00AD0DC4">
      <w:pPr>
        <w:pStyle w:val="LBBodyText1"/>
        <w:ind w:right="566"/>
        <w:rPr>
          <w:sz w:val="20"/>
        </w:rPr>
      </w:pPr>
      <w:r>
        <w:rPr>
          <w:sz w:val="20"/>
        </w:rPr>
        <w:t>Требования к качеству, техническим характеристикам товара, требования к их безопасности, к функциональным характеристикам (потребительским свойствам) товара, требования к размерам, упаковке, отгрузке товара, требования к гарантийным обязательствам, остаточный срок годности и иные показатели, связанные с определением соответствия поставляемого товара потребностям Заказчика:</w:t>
      </w:r>
    </w:p>
    <w:p w14:paraId="6E08A4B2" w14:textId="38CCB13C" w:rsidR="00D9483E" w:rsidRDefault="0067077F">
      <w:pPr>
        <w:pStyle w:val="NameoftheContract"/>
        <w:jc w:val="both"/>
        <w:rPr>
          <w:b w:val="0"/>
          <w:caps w:val="0"/>
          <w:sz w:val="20"/>
        </w:rPr>
      </w:pPr>
      <w:r>
        <w:rPr>
          <w:b w:val="0"/>
          <w:caps w:val="0"/>
          <w:sz w:val="20"/>
        </w:rPr>
        <w:t>Поставляемый Товар должен соответствовать требованиям качества и безопасности Товаров</w:t>
      </w:r>
      <w:r w:rsidR="009C063C">
        <w:rPr>
          <w:b w:val="0"/>
          <w:caps w:val="0"/>
          <w:sz w:val="20"/>
        </w:rPr>
        <w:t xml:space="preserve"> для использования в образовательных организациях</w:t>
      </w:r>
      <w:r>
        <w:rPr>
          <w:b w:val="0"/>
          <w:caps w:val="0"/>
          <w:sz w:val="20"/>
        </w:rPr>
        <w:t xml:space="preserve">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с законодательством Российской Федерации.</w:t>
      </w:r>
    </w:p>
    <w:p w14:paraId="0DB61C34" w14:textId="77777777" w:rsidR="00D9483E" w:rsidRDefault="0067077F">
      <w:pPr>
        <w:pStyle w:val="NameoftheContract"/>
        <w:jc w:val="both"/>
        <w:rPr>
          <w:b w:val="0"/>
          <w:caps w:val="0"/>
          <w:sz w:val="20"/>
        </w:rPr>
      </w:pPr>
      <w:r>
        <w:rPr>
          <w:b w:val="0"/>
          <w:caps w:val="0"/>
          <w:color w:val="000000"/>
          <w:sz w:val="20"/>
          <w:lang w:eastAsia="en-US"/>
        </w:rPr>
        <w:t>Качество, маркировка, упаковка Товара должны соответствовать требованиям нормативно-технической документации в соответствии с законодательством Российской Федерации.</w:t>
      </w:r>
    </w:p>
    <w:p w14:paraId="29B453A8" w14:textId="77777777" w:rsidR="00D9483E" w:rsidRDefault="00D9483E">
      <w:pPr>
        <w:shd w:val="clear" w:color="auto" w:fill="FFFFFF"/>
        <w:autoSpaceDE w:val="0"/>
        <w:adjustRightInd w:val="0"/>
        <w:rPr>
          <w:b/>
          <w:bCs/>
          <w:color w:val="000000"/>
        </w:rPr>
      </w:pPr>
    </w:p>
    <w:bookmarkEnd w:id="20"/>
    <w:p w14:paraId="69F5DAB0" w14:textId="77777777" w:rsidR="00D9483E" w:rsidRDefault="0067077F">
      <w:pPr>
        <w:shd w:val="clear" w:color="auto" w:fill="FFFFFF"/>
        <w:autoSpaceDE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Поставщик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>Заказчик</w:t>
      </w:r>
    </w:p>
    <w:p w14:paraId="48750A59" w14:textId="77777777" w:rsidR="00D9483E" w:rsidRDefault="0067077F">
      <w:pPr>
        <w:pStyle w:val="af"/>
        <w:spacing w:before="0" w:beforeAutospacing="0" w:after="0" w:afterAutospacing="0"/>
        <w:contextualSpacing/>
        <w:jc w:val="both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t xml:space="preserve">       </w:t>
      </w:r>
    </w:p>
    <w:p w14:paraId="04CF71A8" w14:textId="0D655778" w:rsidR="00D9483E" w:rsidRDefault="0067077F">
      <w:pPr>
        <w:shd w:val="clear" w:color="auto" w:fill="FFFFFF"/>
        <w:autoSpaceDE w:val="0"/>
        <w:adjustRightInd w:val="0"/>
        <w:rPr>
          <w:color w:val="000000"/>
        </w:rPr>
      </w:pPr>
      <w:r>
        <w:rPr>
          <w:color w:val="000000"/>
        </w:rPr>
        <w:t xml:space="preserve">______________ / </w:t>
      </w:r>
      <w:r w:rsidR="00B915E3">
        <w:rPr>
          <w:sz w:val="20"/>
          <w:szCs w:val="20"/>
        </w:rPr>
        <w:t>________________</w:t>
      </w:r>
      <w:r>
        <w:rPr>
          <w:color w:val="000000"/>
        </w:rPr>
        <w:t xml:space="preserve"> /                                                      _______ /</w:t>
      </w:r>
      <w:r w:rsidR="00C63B26">
        <w:rPr>
          <w:color w:val="000000"/>
        </w:rPr>
        <w:t>______________/</w:t>
      </w:r>
    </w:p>
    <w:p w14:paraId="136A4DB0" w14:textId="77777777" w:rsidR="00D9483E" w:rsidRDefault="00D9483E"/>
    <w:sectPr w:rsidR="00D9483E">
      <w:footerReference w:type="default" r:id="rId9"/>
      <w:pgSz w:w="11906" w:h="16838"/>
      <w:pgMar w:top="1134" w:right="850" w:bottom="1134" w:left="1701" w:header="708" w:footer="70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86916E" w14:textId="77777777" w:rsidR="000F5043" w:rsidRDefault="000F5043">
      <w:r>
        <w:separator/>
      </w:r>
    </w:p>
  </w:endnote>
  <w:endnote w:type="continuationSeparator" w:id="0">
    <w:p w14:paraId="7098BC70" w14:textId="77777777" w:rsidR="000F5043" w:rsidRDefault="000F5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9B6643" w14:textId="77777777" w:rsidR="00D9483E" w:rsidRDefault="0067077F">
    <w:pPr>
      <w:pStyle w:val="aa"/>
      <w:jc w:val="center"/>
    </w:pPr>
    <w:r>
      <w:fldChar w:fldCharType="begin"/>
    </w:r>
    <w:r>
      <w:instrText xml:space="preserve"> PAGE </w:instrText>
    </w:r>
    <w:r>
      <w:fldChar w:fldCharType="separate"/>
    </w:r>
    <w:r w:rsidR="00ED468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E620CF" w14:textId="77777777" w:rsidR="000F5043" w:rsidRDefault="000F5043">
      <w:r>
        <w:separator/>
      </w:r>
    </w:p>
  </w:footnote>
  <w:footnote w:type="continuationSeparator" w:id="0">
    <w:p w14:paraId="126C5A80" w14:textId="77777777" w:rsidR="000F5043" w:rsidRDefault="000F50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4EDB"/>
    <w:multiLevelType w:val="multilevel"/>
    <w:tmpl w:val="00804EDB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631A5E"/>
    <w:multiLevelType w:val="multilevel"/>
    <w:tmpl w:val="0A631A5E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F1012A7"/>
    <w:multiLevelType w:val="multilevel"/>
    <w:tmpl w:val="0F1012A7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3">
    <w:nsid w:val="10BB0982"/>
    <w:multiLevelType w:val="multilevel"/>
    <w:tmpl w:val="10BB0982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114716BA"/>
    <w:multiLevelType w:val="multilevel"/>
    <w:tmpl w:val="114716BA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D82DCB"/>
    <w:multiLevelType w:val="multilevel"/>
    <w:tmpl w:val="11D82DCB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>
    <w:nsid w:val="149A1D3C"/>
    <w:multiLevelType w:val="multilevel"/>
    <w:tmpl w:val="149A1D3C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5E46DE6"/>
    <w:multiLevelType w:val="multilevel"/>
    <w:tmpl w:val="15E46DE6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6045B65"/>
    <w:multiLevelType w:val="multilevel"/>
    <w:tmpl w:val="16045B65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9">
    <w:nsid w:val="1B942058"/>
    <w:multiLevelType w:val="multilevel"/>
    <w:tmpl w:val="1B942058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736672"/>
    <w:multiLevelType w:val="multilevel"/>
    <w:tmpl w:val="1E736672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1">
    <w:nsid w:val="22A72BEC"/>
    <w:multiLevelType w:val="multilevel"/>
    <w:tmpl w:val="22A72BEC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2">
    <w:nsid w:val="24F513E7"/>
    <w:multiLevelType w:val="multilevel"/>
    <w:tmpl w:val="24F513E7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13">
    <w:nsid w:val="260E2CA6"/>
    <w:multiLevelType w:val="multilevel"/>
    <w:tmpl w:val="260E2CA6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AF24C4F"/>
    <w:multiLevelType w:val="multilevel"/>
    <w:tmpl w:val="2AF24C4F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5">
    <w:nsid w:val="2BD83CB4"/>
    <w:multiLevelType w:val="multilevel"/>
    <w:tmpl w:val="2BD83CB4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355E03"/>
    <w:multiLevelType w:val="multilevel"/>
    <w:tmpl w:val="2E355E03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7">
    <w:nsid w:val="377E202D"/>
    <w:multiLevelType w:val="multilevel"/>
    <w:tmpl w:val="377E202D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8">
    <w:nsid w:val="39413E9B"/>
    <w:multiLevelType w:val="multilevel"/>
    <w:tmpl w:val="39413E9B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87735"/>
    <w:multiLevelType w:val="multilevel"/>
    <w:tmpl w:val="3D287735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B315E43"/>
    <w:multiLevelType w:val="multilevel"/>
    <w:tmpl w:val="4B315E43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1">
    <w:nsid w:val="4BE95C07"/>
    <w:multiLevelType w:val="multilevel"/>
    <w:tmpl w:val="4BE95C07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FFE037D"/>
    <w:multiLevelType w:val="multilevel"/>
    <w:tmpl w:val="4FFE037D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50DF4C35"/>
    <w:multiLevelType w:val="multilevel"/>
    <w:tmpl w:val="50DF4C35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52D627F8"/>
    <w:multiLevelType w:val="multilevel"/>
    <w:tmpl w:val="52D627F8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5">
    <w:nsid w:val="548F4339"/>
    <w:multiLevelType w:val="multilevel"/>
    <w:tmpl w:val="548F4339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6">
    <w:nsid w:val="54DB12AF"/>
    <w:multiLevelType w:val="multilevel"/>
    <w:tmpl w:val="54DB12AF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A7929A9"/>
    <w:multiLevelType w:val="multilevel"/>
    <w:tmpl w:val="5A7929A9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C627460"/>
    <w:multiLevelType w:val="multilevel"/>
    <w:tmpl w:val="5C627460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9">
    <w:nsid w:val="5E9D0AB3"/>
    <w:multiLevelType w:val="multilevel"/>
    <w:tmpl w:val="5E9D0AB3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0">
    <w:nsid w:val="607F2134"/>
    <w:multiLevelType w:val="multilevel"/>
    <w:tmpl w:val="607F2134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1">
    <w:nsid w:val="651E0248"/>
    <w:multiLevelType w:val="multilevel"/>
    <w:tmpl w:val="651E0248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2">
    <w:nsid w:val="6695314D"/>
    <w:multiLevelType w:val="multilevel"/>
    <w:tmpl w:val="6695314D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A1276AA"/>
    <w:multiLevelType w:val="multilevel"/>
    <w:tmpl w:val="6A1276AA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34">
    <w:nsid w:val="6EF04A50"/>
    <w:multiLevelType w:val="multilevel"/>
    <w:tmpl w:val="6EF04A50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708C6D14"/>
    <w:multiLevelType w:val="multilevel"/>
    <w:tmpl w:val="708C6D14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731C3786"/>
    <w:multiLevelType w:val="multilevel"/>
    <w:tmpl w:val="731C3786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5673A77"/>
    <w:multiLevelType w:val="multilevel"/>
    <w:tmpl w:val="75673A7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8">
    <w:nsid w:val="761846A3"/>
    <w:multiLevelType w:val="multilevel"/>
    <w:tmpl w:val="761846A3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9">
    <w:nsid w:val="767B2A19"/>
    <w:multiLevelType w:val="multilevel"/>
    <w:tmpl w:val="767B2A1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0">
    <w:nsid w:val="774B41EE"/>
    <w:multiLevelType w:val="multilevel"/>
    <w:tmpl w:val="774B41EE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num w:numId="1">
    <w:abstractNumId w:val="11"/>
  </w:num>
  <w:num w:numId="2">
    <w:abstractNumId w:val="30"/>
  </w:num>
  <w:num w:numId="3">
    <w:abstractNumId w:val="17"/>
  </w:num>
  <w:num w:numId="4">
    <w:abstractNumId w:val="20"/>
  </w:num>
  <w:num w:numId="5">
    <w:abstractNumId w:val="15"/>
  </w:num>
  <w:num w:numId="6">
    <w:abstractNumId w:val="24"/>
  </w:num>
  <w:num w:numId="7">
    <w:abstractNumId w:val="29"/>
  </w:num>
  <w:num w:numId="8">
    <w:abstractNumId w:val="16"/>
  </w:num>
  <w:num w:numId="9">
    <w:abstractNumId w:val="31"/>
  </w:num>
  <w:num w:numId="10">
    <w:abstractNumId w:val="5"/>
  </w:num>
  <w:num w:numId="11">
    <w:abstractNumId w:val="37"/>
  </w:num>
  <w:num w:numId="12">
    <w:abstractNumId w:val="28"/>
  </w:num>
  <w:num w:numId="13">
    <w:abstractNumId w:val="12"/>
  </w:num>
  <w:num w:numId="14">
    <w:abstractNumId w:val="10"/>
  </w:num>
  <w:num w:numId="15">
    <w:abstractNumId w:val="40"/>
  </w:num>
  <w:num w:numId="16">
    <w:abstractNumId w:val="38"/>
  </w:num>
  <w:num w:numId="17">
    <w:abstractNumId w:val="21"/>
  </w:num>
  <w:num w:numId="18">
    <w:abstractNumId w:val="34"/>
  </w:num>
  <w:num w:numId="19">
    <w:abstractNumId w:val="6"/>
  </w:num>
  <w:num w:numId="20">
    <w:abstractNumId w:val="13"/>
  </w:num>
  <w:num w:numId="21">
    <w:abstractNumId w:val="36"/>
  </w:num>
  <w:num w:numId="22">
    <w:abstractNumId w:val="35"/>
  </w:num>
  <w:num w:numId="23">
    <w:abstractNumId w:val="26"/>
  </w:num>
  <w:num w:numId="24">
    <w:abstractNumId w:val="7"/>
  </w:num>
  <w:num w:numId="25">
    <w:abstractNumId w:val="0"/>
  </w:num>
  <w:num w:numId="26">
    <w:abstractNumId w:val="22"/>
  </w:num>
  <w:num w:numId="27">
    <w:abstractNumId w:val="4"/>
  </w:num>
  <w:num w:numId="28">
    <w:abstractNumId w:val="25"/>
  </w:num>
  <w:num w:numId="29">
    <w:abstractNumId w:val="1"/>
  </w:num>
  <w:num w:numId="30">
    <w:abstractNumId w:val="32"/>
  </w:num>
  <w:num w:numId="31">
    <w:abstractNumId w:val="9"/>
  </w:num>
  <w:num w:numId="32">
    <w:abstractNumId w:val="19"/>
  </w:num>
  <w:num w:numId="33">
    <w:abstractNumId w:val="23"/>
  </w:num>
  <w:num w:numId="34">
    <w:abstractNumId w:val="27"/>
  </w:num>
  <w:num w:numId="35">
    <w:abstractNumId w:val="3"/>
  </w:num>
  <w:num w:numId="36">
    <w:abstractNumId w:val="2"/>
  </w:num>
  <w:num w:numId="37">
    <w:abstractNumId w:val="8"/>
  </w:num>
  <w:num w:numId="38">
    <w:abstractNumId w:val="33"/>
  </w:num>
  <w:num w:numId="39">
    <w:abstractNumId w:val="18"/>
  </w:num>
  <w:num w:numId="40">
    <w:abstractNumId w:val="14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doNotDisplayPageBoundarie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714"/>
    <w:rsid w:val="00001DF5"/>
    <w:rsid w:val="00004AA6"/>
    <w:rsid w:val="000157FB"/>
    <w:rsid w:val="00042F1F"/>
    <w:rsid w:val="00043A37"/>
    <w:rsid w:val="00046314"/>
    <w:rsid w:val="000513C9"/>
    <w:rsid w:val="000763C6"/>
    <w:rsid w:val="00086A1D"/>
    <w:rsid w:val="00095196"/>
    <w:rsid w:val="000B0091"/>
    <w:rsid w:val="000B32C3"/>
    <w:rsid w:val="000B6A41"/>
    <w:rsid w:val="000B7A1F"/>
    <w:rsid w:val="000D08EF"/>
    <w:rsid w:val="000E2FA5"/>
    <w:rsid w:val="000F5043"/>
    <w:rsid w:val="00102933"/>
    <w:rsid w:val="00107565"/>
    <w:rsid w:val="00114653"/>
    <w:rsid w:val="00120865"/>
    <w:rsid w:val="00122E69"/>
    <w:rsid w:val="0013146E"/>
    <w:rsid w:val="001344DE"/>
    <w:rsid w:val="001678B0"/>
    <w:rsid w:val="00167B73"/>
    <w:rsid w:val="00177F4A"/>
    <w:rsid w:val="0018790D"/>
    <w:rsid w:val="001902EA"/>
    <w:rsid w:val="001C3FB1"/>
    <w:rsid w:val="001D2EF4"/>
    <w:rsid w:val="001F2AD7"/>
    <w:rsid w:val="00200E8D"/>
    <w:rsid w:val="002033C1"/>
    <w:rsid w:val="00210A30"/>
    <w:rsid w:val="00216714"/>
    <w:rsid w:val="00224C62"/>
    <w:rsid w:val="002350F7"/>
    <w:rsid w:val="002500F7"/>
    <w:rsid w:val="00277D27"/>
    <w:rsid w:val="0028400C"/>
    <w:rsid w:val="00285552"/>
    <w:rsid w:val="00296FC4"/>
    <w:rsid w:val="002A39AC"/>
    <w:rsid w:val="002B61D6"/>
    <w:rsid w:val="002C4C80"/>
    <w:rsid w:val="002E795F"/>
    <w:rsid w:val="002F1DDF"/>
    <w:rsid w:val="00312681"/>
    <w:rsid w:val="00367454"/>
    <w:rsid w:val="003777F7"/>
    <w:rsid w:val="00391F88"/>
    <w:rsid w:val="003A32C2"/>
    <w:rsid w:val="003A460E"/>
    <w:rsid w:val="003B4084"/>
    <w:rsid w:val="003D49B7"/>
    <w:rsid w:val="003D5345"/>
    <w:rsid w:val="003F6550"/>
    <w:rsid w:val="004150FE"/>
    <w:rsid w:val="00432A67"/>
    <w:rsid w:val="00433753"/>
    <w:rsid w:val="00444294"/>
    <w:rsid w:val="00447773"/>
    <w:rsid w:val="004522DA"/>
    <w:rsid w:val="00471872"/>
    <w:rsid w:val="004722A4"/>
    <w:rsid w:val="00484A88"/>
    <w:rsid w:val="004B658C"/>
    <w:rsid w:val="004C7761"/>
    <w:rsid w:val="004E2463"/>
    <w:rsid w:val="004E33D7"/>
    <w:rsid w:val="004E6790"/>
    <w:rsid w:val="004F7C01"/>
    <w:rsid w:val="005012D9"/>
    <w:rsid w:val="005076C7"/>
    <w:rsid w:val="00512C54"/>
    <w:rsid w:val="00533586"/>
    <w:rsid w:val="0055010A"/>
    <w:rsid w:val="00552CDA"/>
    <w:rsid w:val="0056240A"/>
    <w:rsid w:val="005940AF"/>
    <w:rsid w:val="005B1A12"/>
    <w:rsid w:val="005B3A6E"/>
    <w:rsid w:val="005B7D6B"/>
    <w:rsid w:val="005C0A2B"/>
    <w:rsid w:val="005C26EE"/>
    <w:rsid w:val="005D7F50"/>
    <w:rsid w:val="005F00AB"/>
    <w:rsid w:val="00632090"/>
    <w:rsid w:val="00635E05"/>
    <w:rsid w:val="0065305F"/>
    <w:rsid w:val="00655DF5"/>
    <w:rsid w:val="0067077F"/>
    <w:rsid w:val="006715CA"/>
    <w:rsid w:val="006734F5"/>
    <w:rsid w:val="00685A56"/>
    <w:rsid w:val="00686FDF"/>
    <w:rsid w:val="006A5388"/>
    <w:rsid w:val="006A717A"/>
    <w:rsid w:val="006B549E"/>
    <w:rsid w:val="006D76A5"/>
    <w:rsid w:val="006E187A"/>
    <w:rsid w:val="006E62C5"/>
    <w:rsid w:val="006E6D62"/>
    <w:rsid w:val="006F3D66"/>
    <w:rsid w:val="00702423"/>
    <w:rsid w:val="00704310"/>
    <w:rsid w:val="00710952"/>
    <w:rsid w:val="007115CC"/>
    <w:rsid w:val="007150DA"/>
    <w:rsid w:val="00715736"/>
    <w:rsid w:val="0073738F"/>
    <w:rsid w:val="00745715"/>
    <w:rsid w:val="0075222A"/>
    <w:rsid w:val="00754D68"/>
    <w:rsid w:val="00762BBA"/>
    <w:rsid w:val="00764E7B"/>
    <w:rsid w:val="007715A3"/>
    <w:rsid w:val="007835D5"/>
    <w:rsid w:val="007C3935"/>
    <w:rsid w:val="007D527E"/>
    <w:rsid w:val="007E77C4"/>
    <w:rsid w:val="007F265B"/>
    <w:rsid w:val="0080060A"/>
    <w:rsid w:val="00801224"/>
    <w:rsid w:val="00802071"/>
    <w:rsid w:val="00830804"/>
    <w:rsid w:val="008452B9"/>
    <w:rsid w:val="00864C90"/>
    <w:rsid w:val="008870DC"/>
    <w:rsid w:val="008A261E"/>
    <w:rsid w:val="008D3722"/>
    <w:rsid w:val="008E72F0"/>
    <w:rsid w:val="008F19DE"/>
    <w:rsid w:val="008F3DD7"/>
    <w:rsid w:val="00900993"/>
    <w:rsid w:val="00917583"/>
    <w:rsid w:val="00920C63"/>
    <w:rsid w:val="00946340"/>
    <w:rsid w:val="00952D6E"/>
    <w:rsid w:val="009568E3"/>
    <w:rsid w:val="0096695C"/>
    <w:rsid w:val="00972BCD"/>
    <w:rsid w:val="009730FA"/>
    <w:rsid w:val="00975E6F"/>
    <w:rsid w:val="009B7607"/>
    <w:rsid w:val="009C063C"/>
    <w:rsid w:val="009C4B65"/>
    <w:rsid w:val="009C5DB6"/>
    <w:rsid w:val="009D4D9C"/>
    <w:rsid w:val="00A7353D"/>
    <w:rsid w:val="00A96116"/>
    <w:rsid w:val="00AC448F"/>
    <w:rsid w:val="00AD0DC4"/>
    <w:rsid w:val="00AD2770"/>
    <w:rsid w:val="00AE3E3A"/>
    <w:rsid w:val="00AE75F1"/>
    <w:rsid w:val="00B43CDC"/>
    <w:rsid w:val="00B6394C"/>
    <w:rsid w:val="00B915E3"/>
    <w:rsid w:val="00B95D2A"/>
    <w:rsid w:val="00B96A4A"/>
    <w:rsid w:val="00BC202E"/>
    <w:rsid w:val="00BC62E4"/>
    <w:rsid w:val="00BE1690"/>
    <w:rsid w:val="00BF72A6"/>
    <w:rsid w:val="00C04D97"/>
    <w:rsid w:val="00C13DCA"/>
    <w:rsid w:val="00C173B4"/>
    <w:rsid w:val="00C331E4"/>
    <w:rsid w:val="00C45CC7"/>
    <w:rsid w:val="00C63B26"/>
    <w:rsid w:val="00C96656"/>
    <w:rsid w:val="00CA1528"/>
    <w:rsid w:val="00CA267E"/>
    <w:rsid w:val="00CB3730"/>
    <w:rsid w:val="00CC1F69"/>
    <w:rsid w:val="00CD59D0"/>
    <w:rsid w:val="00CD7800"/>
    <w:rsid w:val="00CE6C42"/>
    <w:rsid w:val="00D22363"/>
    <w:rsid w:val="00D45C77"/>
    <w:rsid w:val="00D5426E"/>
    <w:rsid w:val="00D83F96"/>
    <w:rsid w:val="00D9483E"/>
    <w:rsid w:val="00DB0297"/>
    <w:rsid w:val="00DC7CAC"/>
    <w:rsid w:val="00DF35EF"/>
    <w:rsid w:val="00E147AE"/>
    <w:rsid w:val="00E2394C"/>
    <w:rsid w:val="00E40B26"/>
    <w:rsid w:val="00E8622D"/>
    <w:rsid w:val="00EA6726"/>
    <w:rsid w:val="00EC0C57"/>
    <w:rsid w:val="00EC1880"/>
    <w:rsid w:val="00ED3468"/>
    <w:rsid w:val="00ED4686"/>
    <w:rsid w:val="00EF01B9"/>
    <w:rsid w:val="00F05598"/>
    <w:rsid w:val="00F05F9B"/>
    <w:rsid w:val="00F10A67"/>
    <w:rsid w:val="00F13022"/>
    <w:rsid w:val="00F26943"/>
    <w:rsid w:val="00F606E8"/>
    <w:rsid w:val="00F760D8"/>
    <w:rsid w:val="00F8586A"/>
    <w:rsid w:val="00FA6FD8"/>
    <w:rsid w:val="00FA715B"/>
    <w:rsid w:val="00FB19BA"/>
    <w:rsid w:val="00FB6737"/>
    <w:rsid w:val="00FE372E"/>
    <w:rsid w:val="00FE7B64"/>
    <w:rsid w:val="00FE7D6E"/>
    <w:rsid w:val="00FF3D32"/>
    <w:rsid w:val="00FF4113"/>
    <w:rsid w:val="18AC66AC"/>
    <w:rsid w:val="381D0B9F"/>
    <w:rsid w:val="59452566"/>
    <w:rsid w:val="5B0D3AF1"/>
    <w:rsid w:val="77D8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B4D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suppressAutoHyphens/>
      <w:autoSpaceDN w:val="0"/>
      <w:jc w:val="both"/>
      <w:textAlignment w:val="baseline"/>
    </w:pPr>
    <w:rPr>
      <w:sz w:val="22"/>
      <w:szCs w:val="22"/>
    </w:rPr>
  </w:style>
  <w:style w:type="paragraph" w:styleId="1">
    <w:name w:val="heading 1"/>
    <w:qFormat/>
    <w:pPr>
      <w:keepNext/>
      <w:numPr>
        <w:numId w:val="1"/>
      </w:numPr>
      <w:suppressAutoHyphens/>
      <w:autoSpaceDN w:val="0"/>
      <w:spacing w:before="120" w:after="120"/>
      <w:jc w:val="both"/>
      <w:textAlignment w:val="baseline"/>
      <w:outlineLvl w:val="0"/>
    </w:pPr>
    <w:rPr>
      <w:rFonts w:eastAsia="Times New Roman"/>
      <w:b/>
      <w:bCs/>
      <w:caps/>
      <w:sz w:val="22"/>
      <w:szCs w:val="28"/>
      <w:lang w:eastAsia="en-US"/>
    </w:rPr>
  </w:style>
  <w:style w:type="paragraph" w:styleId="2">
    <w:name w:val="heading 2"/>
    <w:qFormat/>
    <w:pPr>
      <w:numPr>
        <w:ilvl w:val="1"/>
        <w:numId w:val="1"/>
      </w:numPr>
      <w:suppressAutoHyphens/>
      <w:autoSpaceDN w:val="0"/>
      <w:spacing w:before="120" w:after="120"/>
      <w:jc w:val="both"/>
      <w:textAlignment w:val="baseline"/>
      <w:outlineLvl w:val="1"/>
    </w:pPr>
    <w:rPr>
      <w:rFonts w:eastAsia="Times New Roman"/>
      <w:bCs/>
      <w:sz w:val="22"/>
      <w:szCs w:val="26"/>
      <w:lang w:eastAsia="en-US"/>
    </w:rPr>
  </w:style>
  <w:style w:type="paragraph" w:styleId="3">
    <w:name w:val="heading 3"/>
    <w:qFormat/>
    <w:pPr>
      <w:numPr>
        <w:ilvl w:val="2"/>
        <w:numId w:val="1"/>
      </w:numPr>
      <w:suppressAutoHyphens/>
      <w:autoSpaceDN w:val="0"/>
      <w:spacing w:before="120" w:after="120"/>
      <w:jc w:val="both"/>
      <w:textAlignment w:val="baseline"/>
      <w:outlineLvl w:val="2"/>
    </w:pPr>
    <w:rPr>
      <w:rFonts w:eastAsia="Times New Roman"/>
      <w:bCs/>
      <w:sz w:val="22"/>
      <w:szCs w:val="22"/>
      <w:lang w:eastAsia="en-US"/>
    </w:rPr>
  </w:style>
  <w:style w:type="paragraph" w:styleId="4">
    <w:name w:val="heading 4"/>
    <w:qFormat/>
    <w:pPr>
      <w:numPr>
        <w:ilvl w:val="3"/>
        <w:numId w:val="1"/>
      </w:numPr>
      <w:suppressAutoHyphens/>
      <w:autoSpaceDN w:val="0"/>
      <w:spacing w:before="120" w:after="120"/>
      <w:jc w:val="both"/>
      <w:textAlignment w:val="baseline"/>
      <w:outlineLvl w:val="3"/>
    </w:pPr>
    <w:rPr>
      <w:rFonts w:eastAsia="Times New Roman"/>
      <w:bCs/>
      <w:iCs/>
      <w:sz w:val="22"/>
      <w:szCs w:val="22"/>
      <w:lang w:eastAsia="en-US"/>
    </w:rPr>
  </w:style>
  <w:style w:type="paragraph" w:styleId="5">
    <w:name w:val="heading 5"/>
    <w:qFormat/>
    <w:pPr>
      <w:numPr>
        <w:ilvl w:val="4"/>
        <w:numId w:val="1"/>
      </w:numPr>
      <w:suppressAutoHyphens/>
      <w:autoSpaceDN w:val="0"/>
      <w:spacing w:before="120" w:after="120"/>
      <w:jc w:val="both"/>
      <w:textAlignment w:val="baseline"/>
      <w:outlineLvl w:val="4"/>
    </w:pPr>
    <w:rPr>
      <w:rFonts w:eastAsia="Times New Roman"/>
      <w:sz w:val="22"/>
      <w:szCs w:val="22"/>
      <w:lang w:val="en-GB" w:eastAsia="en-US"/>
    </w:rPr>
  </w:style>
  <w:style w:type="paragraph" w:styleId="6">
    <w:name w:val="heading 6"/>
    <w:next w:val="7"/>
    <w:qFormat/>
    <w:pPr>
      <w:numPr>
        <w:ilvl w:val="5"/>
        <w:numId w:val="1"/>
      </w:numPr>
      <w:suppressAutoHyphens/>
      <w:autoSpaceDN w:val="0"/>
      <w:spacing w:before="120" w:after="120"/>
      <w:jc w:val="both"/>
      <w:textAlignment w:val="baseline"/>
      <w:outlineLvl w:val="5"/>
    </w:pPr>
    <w:rPr>
      <w:rFonts w:eastAsia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autoSpaceDN w:val="0"/>
      <w:spacing w:before="120" w:after="120"/>
      <w:jc w:val="both"/>
      <w:textAlignment w:val="baseline"/>
      <w:outlineLvl w:val="6"/>
    </w:pPr>
    <w:rPr>
      <w:rFonts w:eastAsia="Times New Roman"/>
      <w:iCs/>
      <w:sz w:val="22"/>
      <w:szCs w:val="22"/>
      <w:lang w:eastAsia="en-US"/>
    </w:rPr>
  </w:style>
  <w:style w:type="paragraph" w:styleId="8">
    <w:name w:val="heading 8"/>
    <w:next w:val="a"/>
    <w:qFormat/>
    <w:pPr>
      <w:keepNext/>
      <w:keepLines/>
      <w:numPr>
        <w:ilvl w:val="7"/>
        <w:numId w:val="1"/>
      </w:numPr>
      <w:suppressAutoHyphens/>
      <w:autoSpaceDN w:val="0"/>
      <w:spacing w:before="200"/>
      <w:jc w:val="both"/>
      <w:textAlignment w:val="baseline"/>
      <w:outlineLvl w:val="7"/>
    </w:pPr>
    <w:rPr>
      <w:rFonts w:eastAsia="Times New Roman"/>
      <w:sz w:val="22"/>
      <w:szCs w:val="22"/>
      <w:lang w:eastAsia="en-US"/>
    </w:rPr>
  </w:style>
  <w:style w:type="paragraph" w:styleId="9">
    <w:name w:val="heading 9"/>
    <w:basedOn w:val="a"/>
    <w:next w:val="a"/>
    <w:qFormat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Body Text"/>
    <w:basedOn w:val="a"/>
    <w:qFormat/>
    <w:pPr>
      <w:spacing w:after="120"/>
    </w:pPr>
  </w:style>
  <w:style w:type="paragraph" w:styleId="20">
    <w:name w:val="Body Text 2"/>
    <w:basedOn w:val="a"/>
    <w:qFormat/>
    <w:pPr>
      <w:spacing w:after="120" w:line="480" w:lineRule="auto"/>
    </w:pPr>
  </w:style>
  <w:style w:type="paragraph" w:styleId="31">
    <w:name w:val="Body Text 3"/>
    <w:basedOn w:val="a"/>
    <w:qFormat/>
    <w:pPr>
      <w:spacing w:after="120"/>
    </w:pPr>
    <w:rPr>
      <w:sz w:val="16"/>
      <w:szCs w:val="16"/>
    </w:rPr>
  </w:style>
  <w:style w:type="paragraph" w:styleId="a5">
    <w:name w:val="Body Text Indent"/>
    <w:basedOn w:val="a"/>
    <w:link w:val="a6"/>
    <w:uiPriority w:val="99"/>
    <w:semiHidden/>
    <w:unhideWhenUsed/>
    <w:qFormat/>
    <w:pPr>
      <w:widowControl w:val="0"/>
      <w:suppressAutoHyphens w:val="0"/>
      <w:autoSpaceDE w:val="0"/>
      <w:adjustRightInd w:val="0"/>
      <w:spacing w:after="120"/>
      <w:ind w:left="283"/>
      <w:jc w:val="left"/>
      <w:textAlignment w:val="auto"/>
    </w:pPr>
    <w:rPr>
      <w:rFonts w:eastAsia="Times New Roman"/>
      <w:sz w:val="20"/>
      <w:szCs w:val="20"/>
    </w:rPr>
  </w:style>
  <w:style w:type="character" w:styleId="a7">
    <w:name w:val="annotation reference"/>
    <w:qFormat/>
    <w:rPr>
      <w:sz w:val="16"/>
      <w:szCs w:val="16"/>
    </w:rPr>
  </w:style>
  <w:style w:type="paragraph" w:styleId="a8">
    <w:name w:val="annotation text"/>
    <w:basedOn w:val="a"/>
    <w:qFormat/>
    <w:rPr>
      <w:sz w:val="20"/>
      <w:szCs w:val="20"/>
    </w:rPr>
  </w:style>
  <w:style w:type="paragraph" w:styleId="a9">
    <w:name w:val="annotation subject"/>
    <w:basedOn w:val="a8"/>
    <w:next w:val="a8"/>
    <w:qFormat/>
    <w:rPr>
      <w:b/>
      <w:bCs/>
    </w:rPr>
  </w:style>
  <w:style w:type="paragraph" w:styleId="aa">
    <w:name w:val="footer"/>
    <w:basedOn w:val="a"/>
    <w:qFormat/>
    <w:pPr>
      <w:tabs>
        <w:tab w:val="center" w:pos="4677"/>
        <w:tab w:val="right" w:pos="9355"/>
      </w:tabs>
    </w:pPr>
  </w:style>
  <w:style w:type="character" w:styleId="ab">
    <w:name w:val="footnote reference"/>
    <w:qFormat/>
    <w:rPr>
      <w:position w:val="0"/>
      <w:vertAlign w:val="superscript"/>
    </w:rPr>
  </w:style>
  <w:style w:type="paragraph" w:styleId="ac">
    <w:name w:val="footnote text"/>
    <w:basedOn w:val="a"/>
    <w:qFormat/>
    <w:rPr>
      <w:sz w:val="20"/>
      <w:szCs w:val="20"/>
    </w:rPr>
  </w:style>
  <w:style w:type="paragraph" w:styleId="ad">
    <w:name w:val="header"/>
    <w:basedOn w:val="a"/>
    <w:qFormat/>
    <w:pPr>
      <w:tabs>
        <w:tab w:val="center" w:pos="4677"/>
        <w:tab w:val="right" w:pos="9355"/>
      </w:tabs>
    </w:pPr>
  </w:style>
  <w:style w:type="character" w:styleId="ae">
    <w:name w:val="Hyperlink"/>
    <w:qFormat/>
    <w:rPr>
      <w:rFonts w:cs="Times New Roman"/>
      <w:color w:val="0000FF"/>
      <w:u w:val="single"/>
    </w:rPr>
  </w:style>
  <w:style w:type="paragraph" w:styleId="af">
    <w:name w:val="Normal (Web)"/>
    <w:basedOn w:val="a"/>
    <w:qFormat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</w:rPr>
  </w:style>
  <w:style w:type="paragraph" w:styleId="af0">
    <w:name w:val="Salutation"/>
    <w:basedOn w:val="a"/>
    <w:next w:val="a"/>
    <w:qFormat/>
    <w:pPr>
      <w:spacing w:after="60"/>
    </w:pPr>
    <w:rPr>
      <w:rFonts w:eastAsia="Times New Roman"/>
      <w:sz w:val="28"/>
      <w:szCs w:val="28"/>
    </w:rPr>
  </w:style>
  <w:style w:type="paragraph" w:styleId="af1">
    <w:name w:val="Title"/>
    <w:basedOn w:val="a"/>
    <w:next w:val="a"/>
    <w:qFormat/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10">
    <w:name w:val="Заголовок 1 Знак"/>
    <w:rPr>
      <w:rFonts w:eastAsia="Times New Roman"/>
      <w:b/>
      <w:bCs/>
      <w:caps/>
      <w:szCs w:val="28"/>
      <w:lang w:eastAsia="en-US"/>
    </w:rPr>
  </w:style>
  <w:style w:type="character" w:customStyle="1" w:styleId="21">
    <w:name w:val="Заголовок 2 Знак"/>
    <w:qFormat/>
    <w:rPr>
      <w:rFonts w:eastAsia="Times New Roman"/>
      <w:bCs/>
      <w:szCs w:val="26"/>
      <w:lang w:eastAsia="en-US"/>
    </w:rPr>
  </w:style>
  <w:style w:type="character" w:customStyle="1" w:styleId="32">
    <w:name w:val="Заголовок 3 Знак"/>
    <w:qFormat/>
    <w:rPr>
      <w:rFonts w:eastAsia="Times New Roman"/>
      <w:bCs/>
      <w:lang w:eastAsia="en-US"/>
    </w:rPr>
  </w:style>
  <w:style w:type="character" w:customStyle="1" w:styleId="40">
    <w:name w:val="Заголовок 4 Знак"/>
    <w:qFormat/>
    <w:rPr>
      <w:rFonts w:eastAsia="Times New Roman"/>
      <w:bCs/>
      <w:iCs/>
      <w:lang w:eastAsia="en-US"/>
    </w:rPr>
  </w:style>
  <w:style w:type="character" w:customStyle="1" w:styleId="50">
    <w:name w:val="Заголовок 5 Знак"/>
    <w:qFormat/>
    <w:rPr>
      <w:rFonts w:eastAsia="Times New Roman"/>
      <w:lang w:val="en-GB" w:eastAsia="en-US"/>
    </w:rPr>
  </w:style>
  <w:style w:type="character" w:customStyle="1" w:styleId="60">
    <w:name w:val="Заголовок 6 Знак"/>
    <w:qFormat/>
    <w:rPr>
      <w:rFonts w:eastAsia="Times New Roman"/>
      <w:iCs/>
      <w:lang w:eastAsia="en-US"/>
    </w:rPr>
  </w:style>
  <w:style w:type="character" w:customStyle="1" w:styleId="70">
    <w:name w:val="Заголовок 7 Знак"/>
    <w:qFormat/>
    <w:rPr>
      <w:rFonts w:eastAsia="Times New Roman"/>
      <w:iCs/>
      <w:lang w:eastAsia="en-US"/>
    </w:rPr>
  </w:style>
  <w:style w:type="character" w:customStyle="1" w:styleId="af2">
    <w:name w:val="Верхний колонтитул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af3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af4">
    <w:name w:val="Текст выноски Знак"/>
    <w:qFormat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4"/>
    <w:qFormat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4"/>
    <w:qFormat/>
    <w:pPr>
      <w:spacing w:before="120"/>
    </w:pPr>
    <w:rPr>
      <w:rFonts w:eastAsia="MS Mincho"/>
      <w:szCs w:val="20"/>
      <w:lang w:val="en-GB"/>
    </w:rPr>
  </w:style>
  <w:style w:type="paragraph" w:customStyle="1" w:styleId="af5">
    <w:name w:val="Все прописные + жирный"/>
    <w:basedOn w:val="a4"/>
    <w:qFormat/>
    <w:pPr>
      <w:spacing w:after="220"/>
    </w:pPr>
    <w:rPr>
      <w:rFonts w:eastAsia="MS Mincho"/>
      <w:b/>
      <w:caps/>
      <w:szCs w:val="20"/>
      <w:lang w:val="en-GB"/>
    </w:rPr>
  </w:style>
  <w:style w:type="character" w:customStyle="1" w:styleId="af6">
    <w:name w:val="Основной текст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qFormat/>
    <w:rPr>
      <w:rFonts w:eastAsia="Times New Roman"/>
      <w:lang w:eastAsia="en-US"/>
    </w:rPr>
  </w:style>
  <w:style w:type="character" w:customStyle="1" w:styleId="90">
    <w:name w:val="Заголовок 9 Знак"/>
    <w:qFormat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qFormat/>
    <w:pPr>
      <w:numPr>
        <w:numId w:val="2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0"/>
    <w:qFormat/>
    <w:pPr>
      <w:numPr>
        <w:numId w:val="3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character" w:customStyle="1" w:styleId="33">
    <w:name w:val="Основной текст 3 Знак"/>
    <w:qFormat/>
    <w:rPr>
      <w:rFonts w:ascii="Times New Roman" w:hAnsi="Times New Roman"/>
      <w:sz w:val="16"/>
      <w:szCs w:val="16"/>
      <w:lang w:eastAsia="en-US"/>
    </w:rPr>
  </w:style>
  <w:style w:type="character" w:customStyle="1" w:styleId="22">
    <w:name w:val="Основной текст 2 Знак"/>
    <w:basedOn w:val="a0"/>
    <w:qFormat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4"/>
    <w:next w:val="a"/>
    <w:qFormat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4"/>
    <w:next w:val="a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4"/>
    <w:next w:val="a4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qFormat/>
    <w:pPr>
      <w:suppressAutoHyphens/>
      <w:autoSpaceDN w:val="0"/>
      <w:spacing w:before="120"/>
      <w:textAlignment w:val="baseline"/>
    </w:pPr>
    <w:rPr>
      <w:rFonts w:eastAsia="MS Mincho"/>
      <w:sz w:val="22"/>
      <w:szCs w:val="22"/>
      <w:lang w:eastAsia="en-US"/>
    </w:rPr>
  </w:style>
  <w:style w:type="paragraph" w:customStyle="1" w:styleId="LBSchedule4">
    <w:name w:val="LB Schedule 4"/>
    <w:qFormat/>
    <w:pPr>
      <w:suppressAutoHyphens/>
      <w:autoSpaceDN w:val="0"/>
      <w:spacing w:before="120"/>
      <w:textAlignment w:val="baseline"/>
    </w:pPr>
    <w:rPr>
      <w:rFonts w:eastAsia="MS Mincho"/>
      <w:sz w:val="22"/>
      <w:szCs w:val="22"/>
      <w:lang w:eastAsia="en-US"/>
    </w:rPr>
  </w:style>
  <w:style w:type="paragraph" w:customStyle="1" w:styleId="LBSchedule1">
    <w:name w:val="LB Schedule 1"/>
    <w:basedOn w:val="a4"/>
    <w:qFormat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4"/>
    <w:qFormat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4"/>
    <w:qFormat/>
    <w:pPr>
      <w:numPr>
        <w:numId w:val="4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4"/>
    <w:pPr>
      <w:numPr>
        <w:numId w:val="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qFormat/>
    <w:pPr>
      <w:numPr>
        <w:numId w:val="6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qFormat/>
    <w:pPr>
      <w:numPr>
        <w:numId w:val="7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qFormat/>
    <w:pPr>
      <w:numPr>
        <w:numId w:val="8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qFormat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4"/>
    <w:qFormat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4"/>
    <w:qFormat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4"/>
    <w:qFormat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4"/>
    <w:qFormat/>
    <w:pPr>
      <w:numPr>
        <w:numId w:val="10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0"/>
    <w:qFormat/>
    <w:pPr>
      <w:numPr>
        <w:numId w:val="11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qFormat/>
    <w:pPr>
      <w:numPr>
        <w:numId w:val="1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3"/>
      </w:numPr>
    </w:pPr>
    <w:rPr>
      <w:lang w:val="ru-RU"/>
    </w:rPr>
  </w:style>
  <w:style w:type="paragraph" w:customStyle="1" w:styleId="310">
    <w:name w:val="Основной текст 31"/>
    <w:basedOn w:val="BodyText4"/>
    <w:qFormat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qFormat/>
    <w:pPr>
      <w:ind w:left="0"/>
    </w:pPr>
  </w:style>
  <w:style w:type="paragraph" w:customStyle="1" w:styleId="NameoftheContract">
    <w:name w:val="Name of the Contract"/>
    <w:basedOn w:val="BodyText1"/>
    <w:qFormat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qFormat/>
    <w:pPr>
      <w:jc w:val="center"/>
    </w:pPr>
  </w:style>
  <w:style w:type="paragraph" w:customStyle="1" w:styleId="NameoftheParty">
    <w:name w:val="Name of the Party"/>
    <w:basedOn w:val="NameoftheParty-AND"/>
    <w:qFormat/>
    <w:rPr>
      <w:b/>
      <w:bCs/>
    </w:rPr>
  </w:style>
  <w:style w:type="character" w:customStyle="1" w:styleId="af7">
    <w:name w:val="Текст примечания Знак"/>
    <w:qFormat/>
    <w:rPr>
      <w:rFonts w:ascii="Times New Roman" w:hAnsi="Times New Roman"/>
      <w:sz w:val="20"/>
      <w:szCs w:val="20"/>
    </w:rPr>
  </w:style>
  <w:style w:type="character" w:customStyle="1" w:styleId="af8">
    <w:name w:val="Тема примечания Знак"/>
    <w:qFormat/>
    <w:rPr>
      <w:rFonts w:ascii="Times New Roman" w:hAnsi="Times New Roman"/>
      <w:b/>
      <w:bCs/>
      <w:sz w:val="20"/>
      <w:szCs w:val="20"/>
    </w:rPr>
  </w:style>
  <w:style w:type="character" w:customStyle="1" w:styleId="af9">
    <w:name w:val="Текст сноски Знак"/>
    <w:qFormat/>
    <w:rPr>
      <w:rFonts w:ascii="Times New Roman" w:hAnsi="Times New Roman"/>
      <w:lang w:eastAsia="en-US"/>
    </w:rPr>
  </w:style>
  <w:style w:type="paragraph" w:customStyle="1" w:styleId="Schedule1">
    <w:name w:val="Schedule 1"/>
    <w:basedOn w:val="a"/>
    <w:qFormat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qFormat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qFormat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qFormat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qFormat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qFormat/>
    <w:pPr>
      <w:numPr>
        <w:numId w:val="14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Schedule3-Alt">
    <w:name w:val="LB Schedule 3 - Alt"/>
    <w:qFormat/>
    <w:pPr>
      <w:tabs>
        <w:tab w:val="left" w:pos="144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Schedule4-Alt">
    <w:name w:val="LB Schedule 4 - Alt"/>
    <w:qFormat/>
    <w:pPr>
      <w:tabs>
        <w:tab w:val="left" w:pos="2160"/>
      </w:tabs>
      <w:suppressAutoHyphens/>
      <w:autoSpaceDN w:val="0"/>
      <w:spacing w:before="120" w:after="120"/>
      <w:textAlignment w:val="baseline"/>
    </w:pPr>
    <w:rPr>
      <w:sz w:val="22"/>
      <w:szCs w:val="22"/>
      <w:lang w:val="en-GB" w:eastAsia="en-US"/>
    </w:rPr>
  </w:style>
  <w:style w:type="paragraph" w:customStyle="1" w:styleId="LBSchedule5-Alt">
    <w:name w:val="LB Schedule 5 - Alt"/>
    <w:qFormat/>
    <w:p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Heading1">
    <w:name w:val="LB Heading 1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caps/>
      <w:sz w:val="22"/>
      <w:szCs w:val="22"/>
      <w:lang w:eastAsia="en-US"/>
    </w:rPr>
  </w:style>
  <w:style w:type="paragraph" w:customStyle="1" w:styleId="LBHeading2">
    <w:name w:val="LB Heading 2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Heading3">
    <w:name w:val="LB Heading 3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Heading3-111">
    <w:name w:val="LB Heading 3 - 1.1.1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Heading4">
    <w:name w:val="LB Heading 4"/>
    <w:qFormat/>
    <w:pPr>
      <w:tabs>
        <w:tab w:val="left" w:pos="216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Heading5">
    <w:name w:val="LB Heading 5"/>
    <w:qFormat/>
    <w:pPr>
      <w:numPr>
        <w:numId w:val="15"/>
      </w:num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Heading1-Alt">
    <w:name w:val="LB Heading 1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Heading3-Alt">
    <w:name w:val="LB Heading 3 - Alt"/>
    <w:qFormat/>
    <w:pPr>
      <w:tabs>
        <w:tab w:val="left" w:pos="2880"/>
      </w:tabs>
      <w:suppressAutoHyphens/>
      <w:autoSpaceDN w:val="0"/>
      <w:spacing w:before="120" w:after="120"/>
      <w:ind w:left="1440" w:hanging="7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Heading3-111Alt">
    <w:name w:val="LB Heading 3 - 1.1.1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Heading4-Alt">
    <w:name w:val="LB Heading 4 - Alt"/>
    <w:qFormat/>
    <w:pPr>
      <w:tabs>
        <w:tab w:val="left" w:pos="216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Heading5-Alt">
    <w:name w:val="LB Heading 5 - Alt"/>
    <w:qFormat/>
    <w:pPr>
      <w:numPr>
        <w:numId w:val="16"/>
      </w:num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Parties-Alt">
    <w:name w:val="Parties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Recitals-Alt">
    <w:name w:val="Recitals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Schedule3-111Alt">
    <w:name w:val="LB Schedule 3 - 1.1.1 Alt"/>
    <w:qFormat/>
    <w:pPr>
      <w:numPr>
        <w:numId w:val="17"/>
      </w:num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Arabic1-Alt">
    <w:name w:val="LB Arabic 1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Arabic2-Alt">
    <w:name w:val="LB Arabic 2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Arabic3-Alt">
    <w:name w:val="LB Arabic 3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Arabic4-Alt">
    <w:name w:val="LB Arabic 4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Arabic5-Alt">
    <w:name w:val="LB Arabic 5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Arabic6-Alt">
    <w:name w:val="LB Arabic 6 - Alt"/>
    <w:qFormat/>
    <w:pPr>
      <w:numPr>
        <w:numId w:val="18"/>
      </w:num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Roman1-Alt">
    <w:name w:val="LB Roman 1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Roman2-Alt">
    <w:name w:val="LB Roman 2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Roman3-Alt">
    <w:name w:val="LB Roman 3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Roman4-Alt">
    <w:name w:val="LB Roman 4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Roman5-Alt">
    <w:name w:val="LB Roman 5 - Alt"/>
    <w:qFormat/>
    <w:pPr>
      <w:numPr>
        <w:numId w:val="19"/>
      </w:num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BdyText2">
    <w:name w:val="Bоdy Text 2"/>
    <w:qFormat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2"/>
      <w:lang w:eastAsia="en-US"/>
    </w:rPr>
  </w:style>
  <w:style w:type="paragraph" w:customStyle="1" w:styleId="BdyText3">
    <w:name w:val="Bоdy Text 3"/>
    <w:basedOn w:val="BdyText2"/>
    <w:qFormat/>
    <w:pPr>
      <w:ind w:left="1440"/>
    </w:pPr>
  </w:style>
  <w:style w:type="paragraph" w:customStyle="1" w:styleId="LBParties">
    <w:name w:val="LB Parties"/>
    <w:basedOn w:val="Parties"/>
    <w:qFormat/>
    <w:pPr>
      <w:numPr>
        <w:numId w:val="20"/>
      </w:numPr>
      <w:spacing w:after="0"/>
      <w:jc w:val="left"/>
    </w:pPr>
    <w:rPr>
      <w:lang w:val="ru-RU"/>
    </w:rPr>
  </w:style>
  <w:style w:type="paragraph" w:customStyle="1" w:styleId="LBParties-Alt">
    <w:name w:val="LB Parties - Alt"/>
    <w:basedOn w:val="Parties-Alt"/>
    <w:qFormat/>
    <w:rPr>
      <w:lang w:val="en-GB"/>
    </w:rPr>
  </w:style>
  <w:style w:type="paragraph" w:customStyle="1" w:styleId="LBRecitals">
    <w:name w:val="LB Recitals"/>
    <w:basedOn w:val="Recitals"/>
    <w:qFormat/>
    <w:pPr>
      <w:numPr>
        <w:numId w:val="21"/>
      </w:numPr>
      <w:spacing w:after="0"/>
      <w:jc w:val="left"/>
    </w:pPr>
    <w:rPr>
      <w:lang w:val="ru-RU"/>
    </w:rPr>
  </w:style>
  <w:style w:type="paragraph" w:customStyle="1" w:styleId="LBRecitals-Alt">
    <w:name w:val="LB Recitals - Alt"/>
    <w:basedOn w:val="Recitals-Alt"/>
    <w:qFormat/>
    <w:pPr>
      <w:numPr>
        <w:numId w:val="22"/>
      </w:numPr>
    </w:pPr>
    <w:rPr>
      <w:lang w:val="en-GB"/>
    </w:rPr>
  </w:style>
  <w:style w:type="paragraph" w:customStyle="1" w:styleId="LBNameoftheContract">
    <w:name w:val="LB Name of the Contract"/>
    <w:basedOn w:val="NameoftheContract"/>
    <w:qFormat/>
  </w:style>
  <w:style w:type="paragraph" w:customStyle="1" w:styleId="LBNameoftheParty">
    <w:name w:val="LB Name of the Party"/>
    <w:basedOn w:val="NameoftheParty"/>
    <w:qFormat/>
    <w:rPr>
      <w:lang w:val="ru-RU"/>
    </w:rPr>
  </w:style>
  <w:style w:type="paragraph" w:customStyle="1" w:styleId="LBNameofthePartyAND">
    <w:name w:val="LB Name of the Party – AND"/>
    <w:basedOn w:val="NameoftheParty-AND"/>
    <w:qFormat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  <w:qFormat/>
  </w:style>
  <w:style w:type="paragraph" w:customStyle="1" w:styleId="LBBodyText3">
    <w:name w:val="LB Body Text 3"/>
    <w:basedOn w:val="BdyText3"/>
    <w:qFormat/>
  </w:style>
  <w:style w:type="paragraph" w:customStyle="1" w:styleId="LBBodyText4">
    <w:name w:val="LB Body Text 4"/>
    <w:basedOn w:val="BodyText4"/>
    <w:qFormat/>
    <w:rPr>
      <w:lang w:val="ru-RU"/>
    </w:rPr>
  </w:style>
  <w:style w:type="paragraph" w:customStyle="1" w:styleId="LBBodyText5">
    <w:name w:val="LB Body Text 5"/>
    <w:basedOn w:val="BodyText5"/>
    <w:qFormat/>
    <w:rPr>
      <w:lang w:val="ru-RU"/>
    </w:rPr>
  </w:style>
  <w:style w:type="paragraph" w:customStyle="1" w:styleId="LBBodyText6">
    <w:name w:val="LB Body Text 6"/>
    <w:basedOn w:val="BodyText6"/>
    <w:qFormat/>
    <w:rPr>
      <w:lang w:val="ru-RU"/>
    </w:rPr>
  </w:style>
  <w:style w:type="paragraph" w:customStyle="1" w:styleId="LBScheduleParties">
    <w:name w:val="LB Schedule Parties"/>
    <w:qFormat/>
    <w:pPr>
      <w:numPr>
        <w:numId w:val="23"/>
      </w:numPr>
      <w:suppressAutoHyphens/>
      <w:autoSpaceDN w:val="0"/>
      <w:spacing w:before="120" w:after="120"/>
      <w:jc w:val="both"/>
      <w:textAlignment w:val="baseline"/>
    </w:pPr>
    <w:rPr>
      <w:rFonts w:eastAsia="Times New Roman"/>
      <w:sz w:val="22"/>
      <w:szCs w:val="22"/>
      <w:lang w:eastAsia="en-US"/>
    </w:rPr>
  </w:style>
  <w:style w:type="paragraph" w:customStyle="1" w:styleId="LBScheduleParties-Alt">
    <w:name w:val="LB Schedule Parties - Alt"/>
    <w:qFormat/>
    <w:pPr>
      <w:numPr>
        <w:numId w:val="24"/>
      </w:numPr>
      <w:suppressAutoHyphens/>
      <w:autoSpaceDN w:val="0"/>
      <w:spacing w:before="120" w:after="120"/>
      <w:jc w:val="both"/>
      <w:textAlignment w:val="baseline"/>
    </w:pPr>
    <w:rPr>
      <w:rFonts w:eastAsia="Times New Roman"/>
      <w:sz w:val="22"/>
      <w:szCs w:val="22"/>
      <w:lang w:val="en-GB" w:eastAsia="en-US"/>
    </w:rPr>
  </w:style>
  <w:style w:type="paragraph" w:styleId="afa">
    <w:name w:val="List Paragraph"/>
    <w:basedOn w:val="a"/>
    <w:uiPriority w:val="99"/>
    <w:qFormat/>
    <w:pPr>
      <w:ind w:left="720"/>
    </w:pPr>
  </w:style>
  <w:style w:type="paragraph" w:customStyle="1" w:styleId="LBSimple1">
    <w:name w:val="LB Simple 1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Simple1-Alt">
    <w:name w:val="LB Simple 1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Simple2">
    <w:name w:val="LB Simple 2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Simple2-Alt">
    <w:name w:val="LB Simple 2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Simple3-Alt">
    <w:name w:val="LB Simple 3 - Alt"/>
    <w:qFormat/>
    <w:pPr>
      <w:numPr>
        <w:numId w:val="25"/>
      </w:num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Simple3">
    <w:name w:val="LB Simple 3"/>
    <w:qFormat/>
    <w:pPr>
      <w:numPr>
        <w:numId w:val="26"/>
      </w:num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Govstyle1">
    <w:name w:val="LB Gov style 1"/>
    <w:qFormat/>
    <w:pPr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Govstyle2">
    <w:name w:val="LB Gov style 2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qFormat/>
  </w:style>
  <w:style w:type="paragraph" w:customStyle="1" w:styleId="LBGovstyle4">
    <w:name w:val="LB Gov style 4"/>
    <w:basedOn w:val="LBGovstyle3"/>
    <w:qFormat/>
  </w:style>
  <w:style w:type="paragraph" w:customStyle="1" w:styleId="LBGovstyle5">
    <w:name w:val="LB Gov style 5"/>
    <w:basedOn w:val="LBGovstyle4"/>
    <w:qFormat/>
  </w:style>
  <w:style w:type="paragraph" w:customStyle="1" w:styleId="LBGovstyle1-Alt">
    <w:name w:val="LB Gov style 1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qFormat/>
    <w:rPr>
      <w:lang w:val="en-US" w:eastAsia="en-US"/>
    </w:rPr>
  </w:style>
  <w:style w:type="paragraph" w:customStyle="1" w:styleId="LBGovstyle2-Alt">
    <w:name w:val="LB Gov style 2 - Alt"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Govstyle3-Alt">
    <w:name w:val="LB Gov style 3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Govstyle4-Alt">
    <w:name w:val="LB Gov style 4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qFormat/>
  </w:style>
  <w:style w:type="paragraph" w:customStyle="1" w:styleId="LBGovstyle6-Alt">
    <w:name w:val="LB Gov style 6 - Alt"/>
    <w:basedOn w:val="LBGovstyle5-Alt"/>
    <w:qFormat/>
    <w:pPr>
      <w:numPr>
        <w:numId w:val="27"/>
      </w:numPr>
    </w:pPr>
  </w:style>
  <w:style w:type="paragraph" w:customStyle="1" w:styleId="LBGovstyle6">
    <w:name w:val="LB Gov style 6"/>
    <w:basedOn w:val="a"/>
    <w:qFormat/>
    <w:pPr>
      <w:numPr>
        <w:numId w:val="28"/>
      </w:numPr>
      <w:spacing w:before="120" w:after="120"/>
    </w:pPr>
    <w:rPr>
      <w:lang w:val="en-US"/>
    </w:rPr>
  </w:style>
  <w:style w:type="paragraph" w:customStyle="1" w:styleId="ConsPlusNormal">
    <w:name w:val="ConsPlusNormal"/>
    <w:qFormat/>
    <w:pPr>
      <w:widowControl w:val="0"/>
      <w:suppressAutoHyphens/>
      <w:autoSpaceDE w:val="0"/>
      <w:autoSpaceDN w:val="0"/>
      <w:ind w:firstLine="720"/>
      <w:textAlignment w:val="baseline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qFormat/>
    <w:rPr>
      <w:rFonts w:ascii="Arial" w:eastAsia="Times New Roman" w:hAnsi="Arial" w:cs="Arial"/>
    </w:rPr>
  </w:style>
  <w:style w:type="paragraph" w:customStyle="1" w:styleId="LBNumHeading1">
    <w:name w:val="LB Num Heading 1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2">
    <w:name w:val="LB Num Heading 2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3-111">
    <w:name w:val="LB Num Heading 3 - 1.1.1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4">
    <w:name w:val="LB Num Heading 4"/>
    <w:qFormat/>
    <w:pPr>
      <w:tabs>
        <w:tab w:val="left" w:pos="216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5">
    <w:name w:val="LB Num Heading 5"/>
    <w:qFormat/>
    <w:p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1-Alt">
    <w:name w:val="LB Num Heading 1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2-Alt">
    <w:name w:val="LB Num Heading 2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NumHeading3-Alt">
    <w:name w:val="LB Num Heading 3 - Alt"/>
    <w:qFormat/>
    <w:pPr>
      <w:tabs>
        <w:tab w:val="left" w:pos="144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val="en-US" w:eastAsia="en-US"/>
    </w:rPr>
  </w:style>
  <w:style w:type="paragraph" w:customStyle="1" w:styleId="LBNumHeading5-Alt">
    <w:name w:val="LB Num Heading 5 - Alt"/>
    <w:qFormat/>
    <w:p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qFormat/>
    <w:pPr>
      <w:numPr>
        <w:numId w:val="29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qFormat/>
    <w:rPr>
      <w:lang w:val="en-US"/>
    </w:rPr>
  </w:style>
  <w:style w:type="paragraph" w:customStyle="1" w:styleId="LBNumRecitals">
    <w:name w:val="LB Num Recitals"/>
    <w:basedOn w:val="Recitals"/>
    <w:qFormat/>
    <w:pPr>
      <w:numPr>
        <w:numId w:val="30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qFormat/>
    <w:pPr>
      <w:numPr>
        <w:numId w:val="31"/>
      </w:numPr>
    </w:pPr>
    <w:rPr>
      <w:lang w:val="en-US"/>
    </w:rPr>
  </w:style>
  <w:style w:type="paragraph" w:customStyle="1" w:styleId="LBChapterHeading">
    <w:name w:val="LB Chapter Heading"/>
    <w:qFormat/>
    <w:pPr>
      <w:numPr>
        <w:numId w:val="32"/>
      </w:numPr>
      <w:tabs>
        <w:tab w:val="left" w:pos="1080"/>
      </w:tabs>
      <w:suppressAutoHyphens/>
      <w:autoSpaceDN w:val="0"/>
      <w:spacing w:before="120" w:after="120"/>
      <w:textAlignment w:val="baseline"/>
    </w:pPr>
    <w:rPr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qFormat/>
    <w:pPr>
      <w:numPr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qFormat/>
    <w:pPr>
      <w:numPr>
        <w:numId w:val="34"/>
      </w:numPr>
      <w:suppressAutoHyphens/>
      <w:autoSpaceDN w:val="0"/>
      <w:spacing w:before="120" w:after="120"/>
      <w:textAlignment w:val="baseline"/>
    </w:pPr>
    <w:rPr>
      <w:b/>
      <w:sz w:val="22"/>
      <w:szCs w:val="22"/>
      <w:lang w:eastAsia="en-US"/>
    </w:rPr>
  </w:style>
  <w:style w:type="paragraph" w:customStyle="1" w:styleId="LBDefinition">
    <w:name w:val="LB Definition"/>
    <w:qFormat/>
    <w:pPr>
      <w:suppressAutoHyphens/>
      <w:autoSpaceDN w:val="0"/>
      <w:spacing w:before="120" w:after="120"/>
      <w:textAlignment w:val="baseline"/>
    </w:pPr>
    <w:rPr>
      <w:b/>
      <w:sz w:val="22"/>
      <w:szCs w:val="22"/>
      <w:lang w:eastAsia="en-US"/>
    </w:rPr>
  </w:style>
  <w:style w:type="paragraph" w:customStyle="1" w:styleId="LBDefinitionSubitem">
    <w:name w:val="LB Definition Subitem"/>
    <w:qFormat/>
    <w:pPr>
      <w:suppressAutoHyphens/>
      <w:autoSpaceDN w:val="0"/>
      <w:spacing w:before="120" w:after="120"/>
      <w:textAlignment w:val="baseline"/>
    </w:pPr>
    <w:rPr>
      <w:sz w:val="22"/>
      <w:szCs w:val="22"/>
      <w:lang w:eastAsia="en-US"/>
    </w:rPr>
  </w:style>
  <w:style w:type="paragraph" w:customStyle="1" w:styleId="LBDefinitionSubSubitem">
    <w:name w:val="LB Definition SubSubitem"/>
    <w:qFormat/>
    <w:pPr>
      <w:numPr>
        <w:numId w:val="35"/>
      </w:numPr>
      <w:suppressAutoHyphens/>
      <w:autoSpaceDN w:val="0"/>
      <w:spacing w:before="120" w:after="120"/>
      <w:textAlignment w:val="baseline"/>
    </w:pPr>
    <w:rPr>
      <w:sz w:val="22"/>
      <w:szCs w:val="22"/>
      <w:lang w:eastAsia="en-US"/>
    </w:rPr>
  </w:style>
  <w:style w:type="paragraph" w:customStyle="1" w:styleId="LBDefinition-Alt">
    <w:name w:val="LB Definition - Alt"/>
    <w:qFormat/>
    <w:pPr>
      <w:suppressAutoHyphens/>
      <w:autoSpaceDN w:val="0"/>
      <w:spacing w:before="120" w:after="120"/>
      <w:textAlignment w:val="baseline"/>
    </w:pPr>
    <w:rPr>
      <w:b/>
      <w:sz w:val="22"/>
      <w:szCs w:val="22"/>
      <w:lang w:eastAsia="en-US"/>
    </w:rPr>
  </w:style>
  <w:style w:type="paragraph" w:customStyle="1" w:styleId="LBDefinitionSubitem-Alt">
    <w:name w:val="LB Definition Subitem - Alt"/>
    <w:qFormat/>
    <w:pPr>
      <w:suppressAutoHyphens/>
      <w:autoSpaceDN w:val="0"/>
      <w:spacing w:before="120" w:after="120"/>
      <w:textAlignment w:val="baseline"/>
    </w:pPr>
    <w:rPr>
      <w:sz w:val="22"/>
      <w:szCs w:val="22"/>
      <w:lang w:eastAsia="en-US"/>
    </w:rPr>
  </w:style>
  <w:style w:type="paragraph" w:customStyle="1" w:styleId="LBDefinitionSubSubItem-alt">
    <w:name w:val="LB Definition SubSubItem - alt"/>
    <w:qFormat/>
    <w:pPr>
      <w:numPr>
        <w:numId w:val="36"/>
      </w:numPr>
      <w:suppressAutoHyphens/>
      <w:autoSpaceDN w:val="0"/>
      <w:spacing w:before="120" w:after="120"/>
      <w:textAlignment w:val="baseline"/>
    </w:pPr>
    <w:rPr>
      <w:sz w:val="22"/>
      <w:szCs w:val="22"/>
      <w:lang w:eastAsia="en-US"/>
    </w:rPr>
  </w:style>
  <w:style w:type="paragraph" w:customStyle="1" w:styleId="LBNumParagraph1">
    <w:name w:val="LB Num Paragraph 1"/>
    <w:basedOn w:val="LBNumHeading1"/>
    <w:qFormat/>
    <w:rPr>
      <w:b w:val="0"/>
    </w:rPr>
  </w:style>
  <w:style w:type="paragraph" w:customStyle="1" w:styleId="LBNumParagraph2">
    <w:name w:val="LB Num Paragraph 2"/>
    <w:basedOn w:val="LBNumHeading2"/>
    <w:qFormat/>
    <w:rPr>
      <w:b w:val="0"/>
    </w:rPr>
  </w:style>
  <w:style w:type="paragraph" w:customStyle="1" w:styleId="LBNumParagraph3111">
    <w:name w:val="LB Num Paragraph 3 1.1.1"/>
    <w:basedOn w:val="LBNumHeading3-111"/>
    <w:qFormat/>
    <w:rPr>
      <w:b w:val="0"/>
    </w:rPr>
  </w:style>
  <w:style w:type="paragraph" w:customStyle="1" w:styleId="LBNumParagraph4">
    <w:name w:val="LB Num Paragraph 4"/>
    <w:basedOn w:val="LBNumHeading4"/>
    <w:qFormat/>
    <w:rPr>
      <w:b w:val="0"/>
    </w:rPr>
  </w:style>
  <w:style w:type="paragraph" w:customStyle="1" w:styleId="LBNumParagraph5">
    <w:name w:val="LB Num Paragraph 5"/>
    <w:basedOn w:val="LBNumHeading5"/>
    <w:qFormat/>
    <w:rPr>
      <w:b w:val="0"/>
    </w:rPr>
  </w:style>
  <w:style w:type="paragraph" w:customStyle="1" w:styleId="LBNumParagraph3">
    <w:name w:val="LB Num Paragraph 3"/>
    <w:basedOn w:val="LBNumHeading3"/>
    <w:qFormat/>
    <w:pPr>
      <w:numPr>
        <w:numId w:val="37"/>
      </w:numPr>
    </w:pPr>
    <w:rPr>
      <w:b w:val="0"/>
    </w:rPr>
  </w:style>
  <w:style w:type="character" w:customStyle="1" w:styleId="afb">
    <w:name w:val="Заголовок Знак"/>
    <w:basedOn w:val="a0"/>
    <w:qFormat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1"/>
    <w:qFormat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0"/>
    <w:qFormat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4"/>
    <w:qFormat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1"/>
    <w:qFormat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qFormat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qFormat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qFormat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4"/>
    <w:qFormat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0"/>
    <w:qFormat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qFormat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qFormat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qFormat/>
    <w:rPr>
      <w:b/>
      <w:bCs/>
      <w:caps/>
      <w:lang w:val="ru-RU"/>
    </w:rPr>
  </w:style>
  <w:style w:type="paragraph" w:customStyle="1" w:styleId="LBSCHEDULE10">
    <w:name w:val="LB SCHEDULE 1"/>
    <w:basedOn w:val="LBSchedule1"/>
    <w:qFormat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"/>
    <w:next w:val="a4"/>
    <w:qFormat/>
    <w:pPr>
      <w:numPr>
        <w:numId w:val="0"/>
      </w:numPr>
      <w:tabs>
        <w:tab w:val="left" w:pos="7200"/>
      </w:tabs>
      <w:ind w:left="1440" w:hanging="720"/>
    </w:pPr>
    <w:rPr>
      <w:b w:val="0"/>
    </w:rPr>
  </w:style>
  <w:style w:type="paragraph" w:customStyle="1" w:styleId="afc">
    <w:name w:val="полужирный По центру"/>
    <w:basedOn w:val="BdyText2"/>
    <w:qFormat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qFormat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qFormat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qFormat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qFormat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qFormat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qFormat/>
    <w:pPr>
      <w:numPr>
        <w:numId w:val="38"/>
      </w:num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qFormat/>
    <w:pPr>
      <w:spacing w:after="120" w:line="288" w:lineRule="auto"/>
      <w:jc w:val="center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qFormat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qFormat/>
    <w:pPr>
      <w:suppressAutoHyphens/>
      <w:autoSpaceDE w:val="0"/>
      <w:autoSpaceDN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  <w:qFormat/>
  </w:style>
  <w:style w:type="paragraph" w:customStyle="1" w:styleId="LBNumHeading4-1111Alt">
    <w:name w:val="LB Num Heading 4 - 1.1.1.1 Alt"/>
    <w:basedOn w:val="LBNumHeading3-111"/>
    <w:qFormat/>
    <w:pPr>
      <w:numPr>
        <w:numId w:val="39"/>
      </w:numPr>
    </w:pPr>
  </w:style>
  <w:style w:type="paragraph" w:customStyle="1" w:styleId="AGovstyle1">
    <w:name w:val="A Gov style 1"/>
    <w:basedOn w:val="LBNumHeading1-Alt"/>
    <w:qFormat/>
    <w:pPr>
      <w:numPr>
        <w:numId w:val="40"/>
      </w:numPr>
    </w:pPr>
  </w:style>
  <w:style w:type="paragraph" w:customStyle="1" w:styleId="AGovstyle3">
    <w:name w:val="A Gov style 3"/>
    <w:basedOn w:val="LBNumHeading3-111Alt"/>
    <w:qFormat/>
  </w:style>
  <w:style w:type="paragraph" w:customStyle="1" w:styleId="AGovstyle4">
    <w:name w:val="A Gov style 4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AGovStyle5">
    <w:name w:val="A Gov Style 5"/>
    <w:basedOn w:val="LBNumHeading3-Alt"/>
    <w:qFormat/>
    <w:pPr>
      <w:ind w:left="720" w:hanging="720"/>
    </w:pPr>
    <w:rPr>
      <w:b w:val="0"/>
    </w:rPr>
  </w:style>
  <w:style w:type="paragraph" w:customStyle="1" w:styleId="afd">
    <w:name w:val="Обычный + по ширине"/>
    <w:basedOn w:val="a"/>
    <w:qFormat/>
    <w:rPr>
      <w:rFonts w:eastAsia="Times New Roman"/>
      <w:sz w:val="24"/>
      <w:szCs w:val="24"/>
    </w:rPr>
  </w:style>
  <w:style w:type="character" w:customStyle="1" w:styleId="afe">
    <w:name w:val="Приветствие Знак"/>
    <w:basedOn w:val="a0"/>
    <w:qFormat/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30">
    <w:name w:val="Раздел 3"/>
    <w:basedOn w:val="a"/>
    <w:qFormat/>
    <w:pPr>
      <w:numPr>
        <w:numId w:val="41"/>
      </w:numPr>
      <w:spacing w:before="120" w:after="120"/>
      <w:jc w:val="center"/>
    </w:pPr>
    <w:rPr>
      <w:rFonts w:eastAsia="Times New Roman"/>
      <w:b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qFormat/>
    <w:rPr>
      <w:rFonts w:eastAsia="Times New Roman"/>
      <w:sz w:val="20"/>
      <w:szCs w:val="20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customStyle="1" w:styleId="TableStyle2">
    <w:name w:val="TableStyle2"/>
    <w:qFormat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f">
    <w:name w:val="Table Grid"/>
    <w:basedOn w:val="a1"/>
    <w:uiPriority w:val="59"/>
    <w:rsid w:val="00C63B2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suppressAutoHyphens/>
      <w:autoSpaceDN w:val="0"/>
      <w:jc w:val="both"/>
      <w:textAlignment w:val="baseline"/>
    </w:pPr>
    <w:rPr>
      <w:sz w:val="22"/>
      <w:szCs w:val="22"/>
    </w:rPr>
  </w:style>
  <w:style w:type="paragraph" w:styleId="1">
    <w:name w:val="heading 1"/>
    <w:qFormat/>
    <w:pPr>
      <w:keepNext/>
      <w:numPr>
        <w:numId w:val="1"/>
      </w:numPr>
      <w:suppressAutoHyphens/>
      <w:autoSpaceDN w:val="0"/>
      <w:spacing w:before="120" w:after="120"/>
      <w:jc w:val="both"/>
      <w:textAlignment w:val="baseline"/>
      <w:outlineLvl w:val="0"/>
    </w:pPr>
    <w:rPr>
      <w:rFonts w:eastAsia="Times New Roman"/>
      <w:b/>
      <w:bCs/>
      <w:caps/>
      <w:sz w:val="22"/>
      <w:szCs w:val="28"/>
      <w:lang w:eastAsia="en-US"/>
    </w:rPr>
  </w:style>
  <w:style w:type="paragraph" w:styleId="2">
    <w:name w:val="heading 2"/>
    <w:qFormat/>
    <w:pPr>
      <w:numPr>
        <w:ilvl w:val="1"/>
        <w:numId w:val="1"/>
      </w:numPr>
      <w:suppressAutoHyphens/>
      <w:autoSpaceDN w:val="0"/>
      <w:spacing w:before="120" w:after="120"/>
      <w:jc w:val="both"/>
      <w:textAlignment w:val="baseline"/>
      <w:outlineLvl w:val="1"/>
    </w:pPr>
    <w:rPr>
      <w:rFonts w:eastAsia="Times New Roman"/>
      <w:bCs/>
      <w:sz w:val="22"/>
      <w:szCs w:val="26"/>
      <w:lang w:eastAsia="en-US"/>
    </w:rPr>
  </w:style>
  <w:style w:type="paragraph" w:styleId="3">
    <w:name w:val="heading 3"/>
    <w:qFormat/>
    <w:pPr>
      <w:numPr>
        <w:ilvl w:val="2"/>
        <w:numId w:val="1"/>
      </w:numPr>
      <w:suppressAutoHyphens/>
      <w:autoSpaceDN w:val="0"/>
      <w:spacing w:before="120" w:after="120"/>
      <w:jc w:val="both"/>
      <w:textAlignment w:val="baseline"/>
      <w:outlineLvl w:val="2"/>
    </w:pPr>
    <w:rPr>
      <w:rFonts w:eastAsia="Times New Roman"/>
      <w:bCs/>
      <w:sz w:val="22"/>
      <w:szCs w:val="22"/>
      <w:lang w:eastAsia="en-US"/>
    </w:rPr>
  </w:style>
  <w:style w:type="paragraph" w:styleId="4">
    <w:name w:val="heading 4"/>
    <w:qFormat/>
    <w:pPr>
      <w:numPr>
        <w:ilvl w:val="3"/>
        <w:numId w:val="1"/>
      </w:numPr>
      <w:suppressAutoHyphens/>
      <w:autoSpaceDN w:val="0"/>
      <w:spacing w:before="120" w:after="120"/>
      <w:jc w:val="both"/>
      <w:textAlignment w:val="baseline"/>
      <w:outlineLvl w:val="3"/>
    </w:pPr>
    <w:rPr>
      <w:rFonts w:eastAsia="Times New Roman"/>
      <w:bCs/>
      <w:iCs/>
      <w:sz w:val="22"/>
      <w:szCs w:val="22"/>
      <w:lang w:eastAsia="en-US"/>
    </w:rPr>
  </w:style>
  <w:style w:type="paragraph" w:styleId="5">
    <w:name w:val="heading 5"/>
    <w:qFormat/>
    <w:pPr>
      <w:numPr>
        <w:ilvl w:val="4"/>
        <w:numId w:val="1"/>
      </w:numPr>
      <w:suppressAutoHyphens/>
      <w:autoSpaceDN w:val="0"/>
      <w:spacing w:before="120" w:after="120"/>
      <w:jc w:val="both"/>
      <w:textAlignment w:val="baseline"/>
      <w:outlineLvl w:val="4"/>
    </w:pPr>
    <w:rPr>
      <w:rFonts w:eastAsia="Times New Roman"/>
      <w:sz w:val="22"/>
      <w:szCs w:val="22"/>
      <w:lang w:val="en-GB" w:eastAsia="en-US"/>
    </w:rPr>
  </w:style>
  <w:style w:type="paragraph" w:styleId="6">
    <w:name w:val="heading 6"/>
    <w:next w:val="7"/>
    <w:qFormat/>
    <w:pPr>
      <w:numPr>
        <w:ilvl w:val="5"/>
        <w:numId w:val="1"/>
      </w:numPr>
      <w:suppressAutoHyphens/>
      <w:autoSpaceDN w:val="0"/>
      <w:spacing w:before="120" w:after="120"/>
      <w:jc w:val="both"/>
      <w:textAlignment w:val="baseline"/>
      <w:outlineLvl w:val="5"/>
    </w:pPr>
    <w:rPr>
      <w:rFonts w:eastAsia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autoSpaceDN w:val="0"/>
      <w:spacing w:before="120" w:after="120"/>
      <w:jc w:val="both"/>
      <w:textAlignment w:val="baseline"/>
      <w:outlineLvl w:val="6"/>
    </w:pPr>
    <w:rPr>
      <w:rFonts w:eastAsia="Times New Roman"/>
      <w:iCs/>
      <w:sz w:val="22"/>
      <w:szCs w:val="22"/>
      <w:lang w:eastAsia="en-US"/>
    </w:rPr>
  </w:style>
  <w:style w:type="paragraph" w:styleId="8">
    <w:name w:val="heading 8"/>
    <w:next w:val="a"/>
    <w:qFormat/>
    <w:pPr>
      <w:keepNext/>
      <w:keepLines/>
      <w:numPr>
        <w:ilvl w:val="7"/>
        <w:numId w:val="1"/>
      </w:numPr>
      <w:suppressAutoHyphens/>
      <w:autoSpaceDN w:val="0"/>
      <w:spacing w:before="200"/>
      <w:jc w:val="both"/>
      <w:textAlignment w:val="baseline"/>
      <w:outlineLvl w:val="7"/>
    </w:pPr>
    <w:rPr>
      <w:rFonts w:eastAsia="Times New Roman"/>
      <w:sz w:val="22"/>
      <w:szCs w:val="22"/>
      <w:lang w:eastAsia="en-US"/>
    </w:rPr>
  </w:style>
  <w:style w:type="paragraph" w:styleId="9">
    <w:name w:val="heading 9"/>
    <w:basedOn w:val="a"/>
    <w:next w:val="a"/>
    <w:qFormat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Body Text"/>
    <w:basedOn w:val="a"/>
    <w:qFormat/>
    <w:pPr>
      <w:spacing w:after="120"/>
    </w:pPr>
  </w:style>
  <w:style w:type="paragraph" w:styleId="20">
    <w:name w:val="Body Text 2"/>
    <w:basedOn w:val="a"/>
    <w:qFormat/>
    <w:pPr>
      <w:spacing w:after="120" w:line="480" w:lineRule="auto"/>
    </w:pPr>
  </w:style>
  <w:style w:type="paragraph" w:styleId="31">
    <w:name w:val="Body Text 3"/>
    <w:basedOn w:val="a"/>
    <w:qFormat/>
    <w:pPr>
      <w:spacing w:after="120"/>
    </w:pPr>
    <w:rPr>
      <w:sz w:val="16"/>
      <w:szCs w:val="16"/>
    </w:rPr>
  </w:style>
  <w:style w:type="paragraph" w:styleId="a5">
    <w:name w:val="Body Text Indent"/>
    <w:basedOn w:val="a"/>
    <w:link w:val="a6"/>
    <w:uiPriority w:val="99"/>
    <w:semiHidden/>
    <w:unhideWhenUsed/>
    <w:qFormat/>
    <w:pPr>
      <w:widowControl w:val="0"/>
      <w:suppressAutoHyphens w:val="0"/>
      <w:autoSpaceDE w:val="0"/>
      <w:adjustRightInd w:val="0"/>
      <w:spacing w:after="120"/>
      <w:ind w:left="283"/>
      <w:jc w:val="left"/>
      <w:textAlignment w:val="auto"/>
    </w:pPr>
    <w:rPr>
      <w:rFonts w:eastAsia="Times New Roman"/>
      <w:sz w:val="20"/>
      <w:szCs w:val="20"/>
    </w:rPr>
  </w:style>
  <w:style w:type="character" w:styleId="a7">
    <w:name w:val="annotation reference"/>
    <w:qFormat/>
    <w:rPr>
      <w:sz w:val="16"/>
      <w:szCs w:val="16"/>
    </w:rPr>
  </w:style>
  <w:style w:type="paragraph" w:styleId="a8">
    <w:name w:val="annotation text"/>
    <w:basedOn w:val="a"/>
    <w:qFormat/>
    <w:rPr>
      <w:sz w:val="20"/>
      <w:szCs w:val="20"/>
    </w:rPr>
  </w:style>
  <w:style w:type="paragraph" w:styleId="a9">
    <w:name w:val="annotation subject"/>
    <w:basedOn w:val="a8"/>
    <w:next w:val="a8"/>
    <w:qFormat/>
    <w:rPr>
      <w:b/>
      <w:bCs/>
    </w:rPr>
  </w:style>
  <w:style w:type="paragraph" w:styleId="aa">
    <w:name w:val="footer"/>
    <w:basedOn w:val="a"/>
    <w:qFormat/>
    <w:pPr>
      <w:tabs>
        <w:tab w:val="center" w:pos="4677"/>
        <w:tab w:val="right" w:pos="9355"/>
      </w:tabs>
    </w:pPr>
  </w:style>
  <w:style w:type="character" w:styleId="ab">
    <w:name w:val="footnote reference"/>
    <w:qFormat/>
    <w:rPr>
      <w:position w:val="0"/>
      <w:vertAlign w:val="superscript"/>
    </w:rPr>
  </w:style>
  <w:style w:type="paragraph" w:styleId="ac">
    <w:name w:val="footnote text"/>
    <w:basedOn w:val="a"/>
    <w:qFormat/>
    <w:rPr>
      <w:sz w:val="20"/>
      <w:szCs w:val="20"/>
    </w:rPr>
  </w:style>
  <w:style w:type="paragraph" w:styleId="ad">
    <w:name w:val="header"/>
    <w:basedOn w:val="a"/>
    <w:qFormat/>
    <w:pPr>
      <w:tabs>
        <w:tab w:val="center" w:pos="4677"/>
        <w:tab w:val="right" w:pos="9355"/>
      </w:tabs>
    </w:pPr>
  </w:style>
  <w:style w:type="character" w:styleId="ae">
    <w:name w:val="Hyperlink"/>
    <w:qFormat/>
    <w:rPr>
      <w:rFonts w:cs="Times New Roman"/>
      <w:color w:val="0000FF"/>
      <w:u w:val="single"/>
    </w:rPr>
  </w:style>
  <w:style w:type="paragraph" w:styleId="af">
    <w:name w:val="Normal (Web)"/>
    <w:basedOn w:val="a"/>
    <w:qFormat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</w:rPr>
  </w:style>
  <w:style w:type="paragraph" w:styleId="af0">
    <w:name w:val="Salutation"/>
    <w:basedOn w:val="a"/>
    <w:next w:val="a"/>
    <w:qFormat/>
    <w:pPr>
      <w:spacing w:after="60"/>
    </w:pPr>
    <w:rPr>
      <w:rFonts w:eastAsia="Times New Roman"/>
      <w:sz w:val="28"/>
      <w:szCs w:val="28"/>
    </w:rPr>
  </w:style>
  <w:style w:type="paragraph" w:styleId="af1">
    <w:name w:val="Title"/>
    <w:basedOn w:val="a"/>
    <w:next w:val="a"/>
    <w:qFormat/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10">
    <w:name w:val="Заголовок 1 Знак"/>
    <w:rPr>
      <w:rFonts w:eastAsia="Times New Roman"/>
      <w:b/>
      <w:bCs/>
      <w:caps/>
      <w:szCs w:val="28"/>
      <w:lang w:eastAsia="en-US"/>
    </w:rPr>
  </w:style>
  <w:style w:type="character" w:customStyle="1" w:styleId="21">
    <w:name w:val="Заголовок 2 Знак"/>
    <w:qFormat/>
    <w:rPr>
      <w:rFonts w:eastAsia="Times New Roman"/>
      <w:bCs/>
      <w:szCs w:val="26"/>
      <w:lang w:eastAsia="en-US"/>
    </w:rPr>
  </w:style>
  <w:style w:type="character" w:customStyle="1" w:styleId="32">
    <w:name w:val="Заголовок 3 Знак"/>
    <w:qFormat/>
    <w:rPr>
      <w:rFonts w:eastAsia="Times New Roman"/>
      <w:bCs/>
      <w:lang w:eastAsia="en-US"/>
    </w:rPr>
  </w:style>
  <w:style w:type="character" w:customStyle="1" w:styleId="40">
    <w:name w:val="Заголовок 4 Знак"/>
    <w:qFormat/>
    <w:rPr>
      <w:rFonts w:eastAsia="Times New Roman"/>
      <w:bCs/>
      <w:iCs/>
      <w:lang w:eastAsia="en-US"/>
    </w:rPr>
  </w:style>
  <w:style w:type="character" w:customStyle="1" w:styleId="50">
    <w:name w:val="Заголовок 5 Знак"/>
    <w:qFormat/>
    <w:rPr>
      <w:rFonts w:eastAsia="Times New Roman"/>
      <w:lang w:val="en-GB" w:eastAsia="en-US"/>
    </w:rPr>
  </w:style>
  <w:style w:type="character" w:customStyle="1" w:styleId="60">
    <w:name w:val="Заголовок 6 Знак"/>
    <w:qFormat/>
    <w:rPr>
      <w:rFonts w:eastAsia="Times New Roman"/>
      <w:iCs/>
      <w:lang w:eastAsia="en-US"/>
    </w:rPr>
  </w:style>
  <w:style w:type="character" w:customStyle="1" w:styleId="70">
    <w:name w:val="Заголовок 7 Знак"/>
    <w:qFormat/>
    <w:rPr>
      <w:rFonts w:eastAsia="Times New Roman"/>
      <w:iCs/>
      <w:lang w:eastAsia="en-US"/>
    </w:rPr>
  </w:style>
  <w:style w:type="character" w:customStyle="1" w:styleId="af2">
    <w:name w:val="Верхний колонтитул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af3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af4">
    <w:name w:val="Текст выноски Знак"/>
    <w:qFormat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4"/>
    <w:qFormat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4"/>
    <w:qFormat/>
    <w:pPr>
      <w:spacing w:before="120"/>
    </w:pPr>
    <w:rPr>
      <w:rFonts w:eastAsia="MS Mincho"/>
      <w:szCs w:val="20"/>
      <w:lang w:val="en-GB"/>
    </w:rPr>
  </w:style>
  <w:style w:type="paragraph" w:customStyle="1" w:styleId="af5">
    <w:name w:val="Все прописные + жирный"/>
    <w:basedOn w:val="a4"/>
    <w:qFormat/>
    <w:pPr>
      <w:spacing w:after="220"/>
    </w:pPr>
    <w:rPr>
      <w:rFonts w:eastAsia="MS Mincho"/>
      <w:b/>
      <w:caps/>
      <w:szCs w:val="20"/>
      <w:lang w:val="en-GB"/>
    </w:rPr>
  </w:style>
  <w:style w:type="character" w:customStyle="1" w:styleId="af6">
    <w:name w:val="Основной текст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qFormat/>
    <w:rPr>
      <w:rFonts w:eastAsia="Times New Roman"/>
      <w:lang w:eastAsia="en-US"/>
    </w:rPr>
  </w:style>
  <w:style w:type="character" w:customStyle="1" w:styleId="90">
    <w:name w:val="Заголовок 9 Знак"/>
    <w:qFormat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qFormat/>
    <w:pPr>
      <w:numPr>
        <w:numId w:val="2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0"/>
    <w:qFormat/>
    <w:pPr>
      <w:numPr>
        <w:numId w:val="3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character" w:customStyle="1" w:styleId="33">
    <w:name w:val="Основной текст 3 Знак"/>
    <w:qFormat/>
    <w:rPr>
      <w:rFonts w:ascii="Times New Roman" w:hAnsi="Times New Roman"/>
      <w:sz w:val="16"/>
      <w:szCs w:val="16"/>
      <w:lang w:eastAsia="en-US"/>
    </w:rPr>
  </w:style>
  <w:style w:type="character" w:customStyle="1" w:styleId="22">
    <w:name w:val="Основной текст 2 Знак"/>
    <w:basedOn w:val="a0"/>
    <w:qFormat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4"/>
    <w:next w:val="a"/>
    <w:qFormat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4"/>
    <w:next w:val="a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4"/>
    <w:next w:val="a4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qFormat/>
    <w:pPr>
      <w:suppressAutoHyphens/>
      <w:autoSpaceDN w:val="0"/>
      <w:spacing w:before="120"/>
      <w:textAlignment w:val="baseline"/>
    </w:pPr>
    <w:rPr>
      <w:rFonts w:eastAsia="MS Mincho"/>
      <w:sz w:val="22"/>
      <w:szCs w:val="22"/>
      <w:lang w:eastAsia="en-US"/>
    </w:rPr>
  </w:style>
  <w:style w:type="paragraph" w:customStyle="1" w:styleId="LBSchedule4">
    <w:name w:val="LB Schedule 4"/>
    <w:qFormat/>
    <w:pPr>
      <w:suppressAutoHyphens/>
      <w:autoSpaceDN w:val="0"/>
      <w:spacing w:before="120"/>
      <w:textAlignment w:val="baseline"/>
    </w:pPr>
    <w:rPr>
      <w:rFonts w:eastAsia="MS Mincho"/>
      <w:sz w:val="22"/>
      <w:szCs w:val="22"/>
      <w:lang w:eastAsia="en-US"/>
    </w:rPr>
  </w:style>
  <w:style w:type="paragraph" w:customStyle="1" w:styleId="LBSchedule1">
    <w:name w:val="LB Schedule 1"/>
    <w:basedOn w:val="a4"/>
    <w:qFormat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4"/>
    <w:qFormat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4"/>
    <w:qFormat/>
    <w:pPr>
      <w:numPr>
        <w:numId w:val="4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4"/>
    <w:pPr>
      <w:numPr>
        <w:numId w:val="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qFormat/>
    <w:pPr>
      <w:numPr>
        <w:numId w:val="6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qFormat/>
    <w:pPr>
      <w:numPr>
        <w:numId w:val="7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qFormat/>
    <w:pPr>
      <w:numPr>
        <w:numId w:val="8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qFormat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4"/>
    <w:qFormat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4"/>
    <w:qFormat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4"/>
    <w:qFormat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4"/>
    <w:qFormat/>
    <w:pPr>
      <w:numPr>
        <w:numId w:val="10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0"/>
    <w:qFormat/>
    <w:pPr>
      <w:numPr>
        <w:numId w:val="11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qFormat/>
    <w:pPr>
      <w:numPr>
        <w:numId w:val="1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3"/>
      </w:numPr>
    </w:pPr>
    <w:rPr>
      <w:lang w:val="ru-RU"/>
    </w:rPr>
  </w:style>
  <w:style w:type="paragraph" w:customStyle="1" w:styleId="310">
    <w:name w:val="Основной текст 31"/>
    <w:basedOn w:val="BodyText4"/>
    <w:qFormat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qFormat/>
    <w:pPr>
      <w:ind w:left="0"/>
    </w:pPr>
  </w:style>
  <w:style w:type="paragraph" w:customStyle="1" w:styleId="NameoftheContract">
    <w:name w:val="Name of the Contract"/>
    <w:basedOn w:val="BodyText1"/>
    <w:qFormat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qFormat/>
    <w:pPr>
      <w:jc w:val="center"/>
    </w:pPr>
  </w:style>
  <w:style w:type="paragraph" w:customStyle="1" w:styleId="NameoftheParty">
    <w:name w:val="Name of the Party"/>
    <w:basedOn w:val="NameoftheParty-AND"/>
    <w:qFormat/>
    <w:rPr>
      <w:b/>
      <w:bCs/>
    </w:rPr>
  </w:style>
  <w:style w:type="character" w:customStyle="1" w:styleId="af7">
    <w:name w:val="Текст примечания Знак"/>
    <w:qFormat/>
    <w:rPr>
      <w:rFonts w:ascii="Times New Roman" w:hAnsi="Times New Roman"/>
      <w:sz w:val="20"/>
      <w:szCs w:val="20"/>
    </w:rPr>
  </w:style>
  <w:style w:type="character" w:customStyle="1" w:styleId="af8">
    <w:name w:val="Тема примечания Знак"/>
    <w:qFormat/>
    <w:rPr>
      <w:rFonts w:ascii="Times New Roman" w:hAnsi="Times New Roman"/>
      <w:b/>
      <w:bCs/>
      <w:sz w:val="20"/>
      <w:szCs w:val="20"/>
    </w:rPr>
  </w:style>
  <w:style w:type="character" w:customStyle="1" w:styleId="af9">
    <w:name w:val="Текст сноски Знак"/>
    <w:qFormat/>
    <w:rPr>
      <w:rFonts w:ascii="Times New Roman" w:hAnsi="Times New Roman"/>
      <w:lang w:eastAsia="en-US"/>
    </w:rPr>
  </w:style>
  <w:style w:type="paragraph" w:customStyle="1" w:styleId="Schedule1">
    <w:name w:val="Schedule 1"/>
    <w:basedOn w:val="a"/>
    <w:qFormat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qFormat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qFormat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qFormat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qFormat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qFormat/>
    <w:pPr>
      <w:numPr>
        <w:numId w:val="14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Schedule3-Alt">
    <w:name w:val="LB Schedule 3 - Alt"/>
    <w:qFormat/>
    <w:pPr>
      <w:tabs>
        <w:tab w:val="left" w:pos="144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Schedule4-Alt">
    <w:name w:val="LB Schedule 4 - Alt"/>
    <w:qFormat/>
    <w:pPr>
      <w:tabs>
        <w:tab w:val="left" w:pos="2160"/>
      </w:tabs>
      <w:suppressAutoHyphens/>
      <w:autoSpaceDN w:val="0"/>
      <w:spacing w:before="120" w:after="120"/>
      <w:textAlignment w:val="baseline"/>
    </w:pPr>
    <w:rPr>
      <w:sz w:val="22"/>
      <w:szCs w:val="22"/>
      <w:lang w:val="en-GB" w:eastAsia="en-US"/>
    </w:rPr>
  </w:style>
  <w:style w:type="paragraph" w:customStyle="1" w:styleId="LBSchedule5-Alt">
    <w:name w:val="LB Schedule 5 - Alt"/>
    <w:qFormat/>
    <w:p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Heading1">
    <w:name w:val="LB Heading 1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caps/>
      <w:sz w:val="22"/>
      <w:szCs w:val="22"/>
      <w:lang w:eastAsia="en-US"/>
    </w:rPr>
  </w:style>
  <w:style w:type="paragraph" w:customStyle="1" w:styleId="LBHeading2">
    <w:name w:val="LB Heading 2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Heading3">
    <w:name w:val="LB Heading 3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Heading3-111">
    <w:name w:val="LB Heading 3 - 1.1.1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Heading4">
    <w:name w:val="LB Heading 4"/>
    <w:qFormat/>
    <w:pPr>
      <w:tabs>
        <w:tab w:val="left" w:pos="216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Heading5">
    <w:name w:val="LB Heading 5"/>
    <w:qFormat/>
    <w:pPr>
      <w:numPr>
        <w:numId w:val="15"/>
      </w:num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Heading1-Alt">
    <w:name w:val="LB Heading 1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Heading3-Alt">
    <w:name w:val="LB Heading 3 - Alt"/>
    <w:qFormat/>
    <w:pPr>
      <w:tabs>
        <w:tab w:val="left" w:pos="2880"/>
      </w:tabs>
      <w:suppressAutoHyphens/>
      <w:autoSpaceDN w:val="0"/>
      <w:spacing w:before="120" w:after="120"/>
      <w:ind w:left="1440" w:hanging="7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Heading3-111Alt">
    <w:name w:val="LB Heading 3 - 1.1.1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Heading4-Alt">
    <w:name w:val="LB Heading 4 - Alt"/>
    <w:qFormat/>
    <w:pPr>
      <w:tabs>
        <w:tab w:val="left" w:pos="216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Heading5-Alt">
    <w:name w:val="LB Heading 5 - Alt"/>
    <w:qFormat/>
    <w:pPr>
      <w:numPr>
        <w:numId w:val="16"/>
      </w:num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Parties-Alt">
    <w:name w:val="Parties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Recitals-Alt">
    <w:name w:val="Recitals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Schedule3-111Alt">
    <w:name w:val="LB Schedule 3 - 1.1.1 Alt"/>
    <w:qFormat/>
    <w:pPr>
      <w:numPr>
        <w:numId w:val="17"/>
      </w:num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Arabic1-Alt">
    <w:name w:val="LB Arabic 1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Arabic2-Alt">
    <w:name w:val="LB Arabic 2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Arabic3-Alt">
    <w:name w:val="LB Arabic 3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Arabic4-Alt">
    <w:name w:val="LB Arabic 4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Arabic5-Alt">
    <w:name w:val="LB Arabic 5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Arabic6-Alt">
    <w:name w:val="LB Arabic 6 - Alt"/>
    <w:qFormat/>
    <w:pPr>
      <w:numPr>
        <w:numId w:val="18"/>
      </w:num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Roman1-Alt">
    <w:name w:val="LB Roman 1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Roman2-Alt">
    <w:name w:val="LB Roman 2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Roman3-Alt">
    <w:name w:val="LB Roman 3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Roman4-Alt">
    <w:name w:val="LB Roman 4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Roman5-Alt">
    <w:name w:val="LB Roman 5 - Alt"/>
    <w:qFormat/>
    <w:pPr>
      <w:numPr>
        <w:numId w:val="19"/>
      </w:num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BdyText2">
    <w:name w:val="Bоdy Text 2"/>
    <w:qFormat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2"/>
      <w:lang w:eastAsia="en-US"/>
    </w:rPr>
  </w:style>
  <w:style w:type="paragraph" w:customStyle="1" w:styleId="BdyText3">
    <w:name w:val="Bоdy Text 3"/>
    <w:basedOn w:val="BdyText2"/>
    <w:qFormat/>
    <w:pPr>
      <w:ind w:left="1440"/>
    </w:pPr>
  </w:style>
  <w:style w:type="paragraph" w:customStyle="1" w:styleId="LBParties">
    <w:name w:val="LB Parties"/>
    <w:basedOn w:val="Parties"/>
    <w:qFormat/>
    <w:pPr>
      <w:numPr>
        <w:numId w:val="20"/>
      </w:numPr>
      <w:spacing w:after="0"/>
      <w:jc w:val="left"/>
    </w:pPr>
    <w:rPr>
      <w:lang w:val="ru-RU"/>
    </w:rPr>
  </w:style>
  <w:style w:type="paragraph" w:customStyle="1" w:styleId="LBParties-Alt">
    <w:name w:val="LB Parties - Alt"/>
    <w:basedOn w:val="Parties-Alt"/>
    <w:qFormat/>
    <w:rPr>
      <w:lang w:val="en-GB"/>
    </w:rPr>
  </w:style>
  <w:style w:type="paragraph" w:customStyle="1" w:styleId="LBRecitals">
    <w:name w:val="LB Recitals"/>
    <w:basedOn w:val="Recitals"/>
    <w:qFormat/>
    <w:pPr>
      <w:numPr>
        <w:numId w:val="21"/>
      </w:numPr>
      <w:spacing w:after="0"/>
      <w:jc w:val="left"/>
    </w:pPr>
    <w:rPr>
      <w:lang w:val="ru-RU"/>
    </w:rPr>
  </w:style>
  <w:style w:type="paragraph" w:customStyle="1" w:styleId="LBRecitals-Alt">
    <w:name w:val="LB Recitals - Alt"/>
    <w:basedOn w:val="Recitals-Alt"/>
    <w:qFormat/>
    <w:pPr>
      <w:numPr>
        <w:numId w:val="22"/>
      </w:numPr>
    </w:pPr>
    <w:rPr>
      <w:lang w:val="en-GB"/>
    </w:rPr>
  </w:style>
  <w:style w:type="paragraph" w:customStyle="1" w:styleId="LBNameoftheContract">
    <w:name w:val="LB Name of the Contract"/>
    <w:basedOn w:val="NameoftheContract"/>
    <w:qFormat/>
  </w:style>
  <w:style w:type="paragraph" w:customStyle="1" w:styleId="LBNameoftheParty">
    <w:name w:val="LB Name of the Party"/>
    <w:basedOn w:val="NameoftheParty"/>
    <w:qFormat/>
    <w:rPr>
      <w:lang w:val="ru-RU"/>
    </w:rPr>
  </w:style>
  <w:style w:type="paragraph" w:customStyle="1" w:styleId="LBNameofthePartyAND">
    <w:name w:val="LB Name of the Party – AND"/>
    <w:basedOn w:val="NameoftheParty-AND"/>
    <w:qFormat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  <w:qFormat/>
  </w:style>
  <w:style w:type="paragraph" w:customStyle="1" w:styleId="LBBodyText3">
    <w:name w:val="LB Body Text 3"/>
    <w:basedOn w:val="BdyText3"/>
    <w:qFormat/>
  </w:style>
  <w:style w:type="paragraph" w:customStyle="1" w:styleId="LBBodyText4">
    <w:name w:val="LB Body Text 4"/>
    <w:basedOn w:val="BodyText4"/>
    <w:qFormat/>
    <w:rPr>
      <w:lang w:val="ru-RU"/>
    </w:rPr>
  </w:style>
  <w:style w:type="paragraph" w:customStyle="1" w:styleId="LBBodyText5">
    <w:name w:val="LB Body Text 5"/>
    <w:basedOn w:val="BodyText5"/>
    <w:qFormat/>
    <w:rPr>
      <w:lang w:val="ru-RU"/>
    </w:rPr>
  </w:style>
  <w:style w:type="paragraph" w:customStyle="1" w:styleId="LBBodyText6">
    <w:name w:val="LB Body Text 6"/>
    <w:basedOn w:val="BodyText6"/>
    <w:qFormat/>
    <w:rPr>
      <w:lang w:val="ru-RU"/>
    </w:rPr>
  </w:style>
  <w:style w:type="paragraph" w:customStyle="1" w:styleId="LBScheduleParties">
    <w:name w:val="LB Schedule Parties"/>
    <w:qFormat/>
    <w:pPr>
      <w:numPr>
        <w:numId w:val="23"/>
      </w:numPr>
      <w:suppressAutoHyphens/>
      <w:autoSpaceDN w:val="0"/>
      <w:spacing w:before="120" w:after="120"/>
      <w:jc w:val="both"/>
      <w:textAlignment w:val="baseline"/>
    </w:pPr>
    <w:rPr>
      <w:rFonts w:eastAsia="Times New Roman"/>
      <w:sz w:val="22"/>
      <w:szCs w:val="22"/>
      <w:lang w:eastAsia="en-US"/>
    </w:rPr>
  </w:style>
  <w:style w:type="paragraph" w:customStyle="1" w:styleId="LBScheduleParties-Alt">
    <w:name w:val="LB Schedule Parties - Alt"/>
    <w:qFormat/>
    <w:pPr>
      <w:numPr>
        <w:numId w:val="24"/>
      </w:numPr>
      <w:suppressAutoHyphens/>
      <w:autoSpaceDN w:val="0"/>
      <w:spacing w:before="120" w:after="120"/>
      <w:jc w:val="both"/>
      <w:textAlignment w:val="baseline"/>
    </w:pPr>
    <w:rPr>
      <w:rFonts w:eastAsia="Times New Roman"/>
      <w:sz w:val="22"/>
      <w:szCs w:val="22"/>
      <w:lang w:val="en-GB" w:eastAsia="en-US"/>
    </w:rPr>
  </w:style>
  <w:style w:type="paragraph" w:styleId="afa">
    <w:name w:val="List Paragraph"/>
    <w:basedOn w:val="a"/>
    <w:uiPriority w:val="99"/>
    <w:qFormat/>
    <w:pPr>
      <w:ind w:left="720"/>
    </w:pPr>
  </w:style>
  <w:style w:type="paragraph" w:customStyle="1" w:styleId="LBSimple1">
    <w:name w:val="LB Simple 1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Simple1-Alt">
    <w:name w:val="LB Simple 1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Simple2">
    <w:name w:val="LB Simple 2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Simple2-Alt">
    <w:name w:val="LB Simple 2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Simple3-Alt">
    <w:name w:val="LB Simple 3 - Alt"/>
    <w:qFormat/>
    <w:pPr>
      <w:numPr>
        <w:numId w:val="25"/>
      </w:num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GB" w:eastAsia="en-US"/>
    </w:rPr>
  </w:style>
  <w:style w:type="paragraph" w:customStyle="1" w:styleId="LBSimple3">
    <w:name w:val="LB Simple 3"/>
    <w:qFormat/>
    <w:pPr>
      <w:numPr>
        <w:numId w:val="26"/>
      </w:num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Govstyle1">
    <w:name w:val="LB Gov style 1"/>
    <w:qFormat/>
    <w:pPr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Govstyle2">
    <w:name w:val="LB Gov style 2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qFormat/>
  </w:style>
  <w:style w:type="paragraph" w:customStyle="1" w:styleId="LBGovstyle4">
    <w:name w:val="LB Gov style 4"/>
    <w:basedOn w:val="LBGovstyle3"/>
    <w:qFormat/>
  </w:style>
  <w:style w:type="paragraph" w:customStyle="1" w:styleId="LBGovstyle5">
    <w:name w:val="LB Gov style 5"/>
    <w:basedOn w:val="LBGovstyle4"/>
    <w:qFormat/>
  </w:style>
  <w:style w:type="paragraph" w:customStyle="1" w:styleId="LBGovstyle1-Alt">
    <w:name w:val="LB Gov style 1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qFormat/>
    <w:rPr>
      <w:lang w:val="en-US" w:eastAsia="en-US"/>
    </w:rPr>
  </w:style>
  <w:style w:type="paragraph" w:customStyle="1" w:styleId="LBGovstyle2-Alt">
    <w:name w:val="LB Gov style 2 - Alt"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Govstyle3-Alt">
    <w:name w:val="LB Gov style 3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Govstyle4-Alt">
    <w:name w:val="LB Gov style 4 - Alt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qFormat/>
  </w:style>
  <w:style w:type="paragraph" w:customStyle="1" w:styleId="LBGovstyle6-Alt">
    <w:name w:val="LB Gov style 6 - Alt"/>
    <w:basedOn w:val="LBGovstyle5-Alt"/>
    <w:qFormat/>
    <w:pPr>
      <w:numPr>
        <w:numId w:val="27"/>
      </w:numPr>
    </w:pPr>
  </w:style>
  <w:style w:type="paragraph" w:customStyle="1" w:styleId="LBGovstyle6">
    <w:name w:val="LB Gov style 6"/>
    <w:basedOn w:val="a"/>
    <w:qFormat/>
    <w:pPr>
      <w:numPr>
        <w:numId w:val="28"/>
      </w:numPr>
      <w:spacing w:before="120" w:after="120"/>
    </w:pPr>
    <w:rPr>
      <w:lang w:val="en-US"/>
    </w:rPr>
  </w:style>
  <w:style w:type="paragraph" w:customStyle="1" w:styleId="ConsPlusNormal">
    <w:name w:val="ConsPlusNormal"/>
    <w:qFormat/>
    <w:pPr>
      <w:widowControl w:val="0"/>
      <w:suppressAutoHyphens/>
      <w:autoSpaceDE w:val="0"/>
      <w:autoSpaceDN w:val="0"/>
      <w:ind w:firstLine="720"/>
      <w:textAlignment w:val="baseline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qFormat/>
    <w:rPr>
      <w:rFonts w:ascii="Arial" w:eastAsia="Times New Roman" w:hAnsi="Arial" w:cs="Arial"/>
    </w:rPr>
  </w:style>
  <w:style w:type="paragraph" w:customStyle="1" w:styleId="LBNumHeading1">
    <w:name w:val="LB Num Heading 1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2">
    <w:name w:val="LB Num Heading 2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3-111">
    <w:name w:val="LB Num Heading 3 - 1.1.1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4">
    <w:name w:val="LB Num Heading 4"/>
    <w:qFormat/>
    <w:pPr>
      <w:tabs>
        <w:tab w:val="left" w:pos="216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5">
    <w:name w:val="LB Num Heading 5"/>
    <w:qFormat/>
    <w:p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1-Alt">
    <w:name w:val="LB Num Heading 1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eastAsia="en-US"/>
    </w:rPr>
  </w:style>
  <w:style w:type="paragraph" w:customStyle="1" w:styleId="LBNumHeading2-Alt">
    <w:name w:val="LB Num Heading 2 -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NumHeading3-Alt">
    <w:name w:val="LB Num Heading 3 - Alt"/>
    <w:qFormat/>
    <w:pPr>
      <w:tabs>
        <w:tab w:val="left" w:pos="144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qFormat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val="en-US" w:eastAsia="en-US"/>
    </w:rPr>
  </w:style>
  <w:style w:type="paragraph" w:customStyle="1" w:styleId="LBNumHeading5-Alt">
    <w:name w:val="LB Num Heading 5 - Alt"/>
    <w:qFormat/>
    <w:p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qFormat/>
    <w:pPr>
      <w:numPr>
        <w:numId w:val="29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qFormat/>
    <w:rPr>
      <w:lang w:val="en-US"/>
    </w:rPr>
  </w:style>
  <w:style w:type="paragraph" w:customStyle="1" w:styleId="LBNumRecitals">
    <w:name w:val="LB Num Recitals"/>
    <w:basedOn w:val="Recitals"/>
    <w:qFormat/>
    <w:pPr>
      <w:numPr>
        <w:numId w:val="30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qFormat/>
    <w:pPr>
      <w:numPr>
        <w:numId w:val="31"/>
      </w:numPr>
    </w:pPr>
    <w:rPr>
      <w:lang w:val="en-US"/>
    </w:rPr>
  </w:style>
  <w:style w:type="paragraph" w:customStyle="1" w:styleId="LBChapterHeading">
    <w:name w:val="LB Chapter Heading"/>
    <w:qFormat/>
    <w:pPr>
      <w:numPr>
        <w:numId w:val="32"/>
      </w:numPr>
      <w:tabs>
        <w:tab w:val="left" w:pos="1080"/>
      </w:tabs>
      <w:suppressAutoHyphens/>
      <w:autoSpaceDN w:val="0"/>
      <w:spacing w:before="120" w:after="120"/>
      <w:textAlignment w:val="baseline"/>
    </w:pPr>
    <w:rPr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qFormat/>
    <w:pPr>
      <w:numPr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qFormat/>
    <w:pPr>
      <w:numPr>
        <w:numId w:val="34"/>
      </w:numPr>
      <w:suppressAutoHyphens/>
      <w:autoSpaceDN w:val="0"/>
      <w:spacing w:before="120" w:after="120"/>
      <w:textAlignment w:val="baseline"/>
    </w:pPr>
    <w:rPr>
      <w:b/>
      <w:sz w:val="22"/>
      <w:szCs w:val="22"/>
      <w:lang w:eastAsia="en-US"/>
    </w:rPr>
  </w:style>
  <w:style w:type="paragraph" w:customStyle="1" w:styleId="LBDefinition">
    <w:name w:val="LB Definition"/>
    <w:qFormat/>
    <w:pPr>
      <w:suppressAutoHyphens/>
      <w:autoSpaceDN w:val="0"/>
      <w:spacing w:before="120" w:after="120"/>
      <w:textAlignment w:val="baseline"/>
    </w:pPr>
    <w:rPr>
      <w:b/>
      <w:sz w:val="22"/>
      <w:szCs w:val="22"/>
      <w:lang w:eastAsia="en-US"/>
    </w:rPr>
  </w:style>
  <w:style w:type="paragraph" w:customStyle="1" w:styleId="LBDefinitionSubitem">
    <w:name w:val="LB Definition Subitem"/>
    <w:qFormat/>
    <w:pPr>
      <w:suppressAutoHyphens/>
      <w:autoSpaceDN w:val="0"/>
      <w:spacing w:before="120" w:after="120"/>
      <w:textAlignment w:val="baseline"/>
    </w:pPr>
    <w:rPr>
      <w:sz w:val="22"/>
      <w:szCs w:val="22"/>
      <w:lang w:eastAsia="en-US"/>
    </w:rPr>
  </w:style>
  <w:style w:type="paragraph" w:customStyle="1" w:styleId="LBDefinitionSubSubitem">
    <w:name w:val="LB Definition SubSubitem"/>
    <w:qFormat/>
    <w:pPr>
      <w:numPr>
        <w:numId w:val="35"/>
      </w:numPr>
      <w:suppressAutoHyphens/>
      <w:autoSpaceDN w:val="0"/>
      <w:spacing w:before="120" w:after="120"/>
      <w:textAlignment w:val="baseline"/>
    </w:pPr>
    <w:rPr>
      <w:sz w:val="22"/>
      <w:szCs w:val="22"/>
      <w:lang w:eastAsia="en-US"/>
    </w:rPr>
  </w:style>
  <w:style w:type="paragraph" w:customStyle="1" w:styleId="LBDefinition-Alt">
    <w:name w:val="LB Definition - Alt"/>
    <w:qFormat/>
    <w:pPr>
      <w:suppressAutoHyphens/>
      <w:autoSpaceDN w:val="0"/>
      <w:spacing w:before="120" w:after="120"/>
      <w:textAlignment w:val="baseline"/>
    </w:pPr>
    <w:rPr>
      <w:b/>
      <w:sz w:val="22"/>
      <w:szCs w:val="22"/>
      <w:lang w:eastAsia="en-US"/>
    </w:rPr>
  </w:style>
  <w:style w:type="paragraph" w:customStyle="1" w:styleId="LBDefinitionSubitem-Alt">
    <w:name w:val="LB Definition Subitem - Alt"/>
    <w:qFormat/>
    <w:pPr>
      <w:suppressAutoHyphens/>
      <w:autoSpaceDN w:val="0"/>
      <w:spacing w:before="120" w:after="120"/>
      <w:textAlignment w:val="baseline"/>
    </w:pPr>
    <w:rPr>
      <w:sz w:val="22"/>
      <w:szCs w:val="22"/>
      <w:lang w:eastAsia="en-US"/>
    </w:rPr>
  </w:style>
  <w:style w:type="paragraph" w:customStyle="1" w:styleId="LBDefinitionSubSubItem-alt">
    <w:name w:val="LB Definition SubSubItem - alt"/>
    <w:qFormat/>
    <w:pPr>
      <w:numPr>
        <w:numId w:val="36"/>
      </w:numPr>
      <w:suppressAutoHyphens/>
      <w:autoSpaceDN w:val="0"/>
      <w:spacing w:before="120" w:after="120"/>
      <w:textAlignment w:val="baseline"/>
    </w:pPr>
    <w:rPr>
      <w:sz w:val="22"/>
      <w:szCs w:val="22"/>
      <w:lang w:eastAsia="en-US"/>
    </w:rPr>
  </w:style>
  <w:style w:type="paragraph" w:customStyle="1" w:styleId="LBNumParagraph1">
    <w:name w:val="LB Num Paragraph 1"/>
    <w:basedOn w:val="LBNumHeading1"/>
    <w:qFormat/>
    <w:rPr>
      <w:b w:val="0"/>
    </w:rPr>
  </w:style>
  <w:style w:type="paragraph" w:customStyle="1" w:styleId="LBNumParagraph2">
    <w:name w:val="LB Num Paragraph 2"/>
    <w:basedOn w:val="LBNumHeading2"/>
    <w:qFormat/>
    <w:rPr>
      <w:b w:val="0"/>
    </w:rPr>
  </w:style>
  <w:style w:type="paragraph" w:customStyle="1" w:styleId="LBNumParagraph3111">
    <w:name w:val="LB Num Paragraph 3 1.1.1"/>
    <w:basedOn w:val="LBNumHeading3-111"/>
    <w:qFormat/>
    <w:rPr>
      <w:b w:val="0"/>
    </w:rPr>
  </w:style>
  <w:style w:type="paragraph" w:customStyle="1" w:styleId="LBNumParagraph4">
    <w:name w:val="LB Num Paragraph 4"/>
    <w:basedOn w:val="LBNumHeading4"/>
    <w:qFormat/>
    <w:rPr>
      <w:b w:val="0"/>
    </w:rPr>
  </w:style>
  <w:style w:type="paragraph" w:customStyle="1" w:styleId="LBNumParagraph5">
    <w:name w:val="LB Num Paragraph 5"/>
    <w:basedOn w:val="LBNumHeading5"/>
    <w:qFormat/>
    <w:rPr>
      <w:b w:val="0"/>
    </w:rPr>
  </w:style>
  <w:style w:type="paragraph" w:customStyle="1" w:styleId="LBNumParagraph3">
    <w:name w:val="LB Num Paragraph 3"/>
    <w:basedOn w:val="LBNumHeading3"/>
    <w:qFormat/>
    <w:pPr>
      <w:numPr>
        <w:numId w:val="37"/>
      </w:numPr>
    </w:pPr>
    <w:rPr>
      <w:b w:val="0"/>
    </w:rPr>
  </w:style>
  <w:style w:type="character" w:customStyle="1" w:styleId="afb">
    <w:name w:val="Заголовок Знак"/>
    <w:basedOn w:val="a0"/>
    <w:qFormat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1"/>
    <w:qFormat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0"/>
    <w:qFormat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4"/>
    <w:qFormat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1"/>
    <w:qFormat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qFormat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qFormat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qFormat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4"/>
    <w:qFormat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0"/>
    <w:qFormat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qFormat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qFormat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qFormat/>
    <w:rPr>
      <w:b/>
      <w:bCs/>
      <w:caps/>
      <w:lang w:val="ru-RU"/>
    </w:rPr>
  </w:style>
  <w:style w:type="paragraph" w:customStyle="1" w:styleId="LBSCHEDULE10">
    <w:name w:val="LB SCHEDULE 1"/>
    <w:basedOn w:val="LBSchedule1"/>
    <w:qFormat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"/>
    <w:next w:val="a4"/>
    <w:qFormat/>
    <w:pPr>
      <w:numPr>
        <w:numId w:val="0"/>
      </w:numPr>
      <w:tabs>
        <w:tab w:val="left" w:pos="7200"/>
      </w:tabs>
      <w:ind w:left="1440" w:hanging="720"/>
    </w:pPr>
    <w:rPr>
      <w:b w:val="0"/>
    </w:rPr>
  </w:style>
  <w:style w:type="paragraph" w:customStyle="1" w:styleId="afc">
    <w:name w:val="полужирный По центру"/>
    <w:basedOn w:val="BdyText2"/>
    <w:qFormat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qFormat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qFormat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qFormat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qFormat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qFormat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qFormat/>
    <w:pPr>
      <w:numPr>
        <w:numId w:val="38"/>
      </w:num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qFormat/>
    <w:pPr>
      <w:spacing w:after="120" w:line="288" w:lineRule="auto"/>
      <w:jc w:val="center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qFormat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qFormat/>
    <w:pPr>
      <w:suppressAutoHyphens/>
      <w:autoSpaceDE w:val="0"/>
      <w:autoSpaceDN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  <w:qFormat/>
  </w:style>
  <w:style w:type="paragraph" w:customStyle="1" w:styleId="LBNumHeading4-1111Alt">
    <w:name w:val="LB Num Heading 4 - 1.1.1.1 Alt"/>
    <w:basedOn w:val="LBNumHeading3-111"/>
    <w:qFormat/>
    <w:pPr>
      <w:numPr>
        <w:numId w:val="39"/>
      </w:numPr>
    </w:pPr>
  </w:style>
  <w:style w:type="paragraph" w:customStyle="1" w:styleId="AGovstyle1">
    <w:name w:val="A Gov style 1"/>
    <w:basedOn w:val="LBNumHeading1-Alt"/>
    <w:qFormat/>
    <w:pPr>
      <w:numPr>
        <w:numId w:val="40"/>
      </w:numPr>
    </w:pPr>
  </w:style>
  <w:style w:type="paragraph" w:customStyle="1" w:styleId="AGovstyle3">
    <w:name w:val="A Gov style 3"/>
    <w:basedOn w:val="LBNumHeading3-111Alt"/>
    <w:qFormat/>
  </w:style>
  <w:style w:type="paragraph" w:customStyle="1" w:styleId="AGovstyle4">
    <w:name w:val="A Gov style 4"/>
    <w:qFormat/>
    <w:pPr>
      <w:suppressAutoHyphens/>
      <w:autoSpaceDN w:val="0"/>
      <w:spacing w:before="120" w:after="120"/>
      <w:jc w:val="both"/>
      <w:textAlignment w:val="baseline"/>
    </w:pPr>
    <w:rPr>
      <w:sz w:val="22"/>
      <w:szCs w:val="22"/>
      <w:lang w:eastAsia="en-US"/>
    </w:rPr>
  </w:style>
  <w:style w:type="paragraph" w:customStyle="1" w:styleId="AGovStyle5">
    <w:name w:val="A Gov Style 5"/>
    <w:basedOn w:val="LBNumHeading3-Alt"/>
    <w:qFormat/>
    <w:pPr>
      <w:ind w:left="720" w:hanging="720"/>
    </w:pPr>
    <w:rPr>
      <w:b w:val="0"/>
    </w:rPr>
  </w:style>
  <w:style w:type="paragraph" w:customStyle="1" w:styleId="afd">
    <w:name w:val="Обычный + по ширине"/>
    <w:basedOn w:val="a"/>
    <w:qFormat/>
    <w:rPr>
      <w:rFonts w:eastAsia="Times New Roman"/>
      <w:sz w:val="24"/>
      <w:szCs w:val="24"/>
    </w:rPr>
  </w:style>
  <w:style w:type="character" w:customStyle="1" w:styleId="afe">
    <w:name w:val="Приветствие Знак"/>
    <w:basedOn w:val="a0"/>
    <w:qFormat/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30">
    <w:name w:val="Раздел 3"/>
    <w:basedOn w:val="a"/>
    <w:qFormat/>
    <w:pPr>
      <w:numPr>
        <w:numId w:val="41"/>
      </w:numPr>
      <w:spacing w:before="120" w:after="120"/>
      <w:jc w:val="center"/>
    </w:pPr>
    <w:rPr>
      <w:rFonts w:eastAsia="Times New Roman"/>
      <w:b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qFormat/>
    <w:rPr>
      <w:rFonts w:eastAsia="Times New Roman"/>
      <w:sz w:val="20"/>
      <w:szCs w:val="20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customStyle="1" w:styleId="TableStyle2">
    <w:name w:val="TableStyle2"/>
    <w:qFormat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f">
    <w:name w:val="Table Grid"/>
    <w:basedOn w:val="a1"/>
    <w:uiPriority w:val="59"/>
    <w:rsid w:val="00C63B2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FB00D-A8FF-4AFA-8F9C-AD481A296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4966</Words>
  <Characters>28311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2026-10-09T09:21:00Z</dcterms:created>
  <dcterms:modified xsi:type="dcterms:W3CDTF">2026-10-09T09:21:00Z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1033-12.2.0.18911</vt:lpwstr>
  </property>
  <property fmtid="{D5CDD505-2E9C-101B-9397-08002B2CF9AE}" pid="3" name="ICV">
    <vt:lpwstr>4548EB3156C6417B986AF4D257A3EFEA_13</vt:lpwstr>
  </property>
</Properties>
</file>