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1025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623"/>
        <w:gridCol w:w="7"/>
        <w:gridCol w:w="919"/>
        <w:gridCol w:w="919"/>
        <w:gridCol w:w="919"/>
        <w:gridCol w:w="919"/>
        <w:gridCol w:w="919"/>
        <w:gridCol w:w="62"/>
        <w:gridCol w:w="292"/>
        <w:gridCol w:w="919"/>
        <w:gridCol w:w="919"/>
        <w:gridCol w:w="643"/>
        <w:gridCol w:w="919"/>
        <w:gridCol w:w="354"/>
        <w:gridCol w:w="919"/>
      </w:tblGrid>
      <w:tr w:rsidR="00F375AE" w:rsidRPr="00A152E9" w14:paraId="3865D52F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0B8CECD1" w14:textId="77777777" w:rsidR="00F375AE" w:rsidRPr="00A152E9" w:rsidRDefault="00F375AE" w:rsidP="00E84A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5AE" w:rsidRPr="00A152E9" w14:paraId="11DA3025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732C8CD6" w14:textId="77777777" w:rsidR="00F375AE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 №</w:t>
            </w:r>
            <w:proofErr w:type="gramEnd"/>
          </w:p>
          <w:p w14:paraId="719FF07C" w14:textId="77777777" w:rsidR="00F375AE" w:rsidRDefault="00F3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Продление ПО с</w:t>
            </w:r>
            <w:r w:rsidRPr="00F375AE">
              <w:rPr>
                <w:rFonts w:ascii="Times New Roman" w:hAnsi="Times New Roman" w:cs="Times New Roman"/>
                <w:sz w:val="24"/>
                <w:szCs w:val="24"/>
              </w:rPr>
              <w:t>редств защиты информации</w:t>
            </w:r>
          </w:p>
          <w:p w14:paraId="7CDEE31E" w14:textId="77777777" w:rsidR="00F375AE" w:rsidRDefault="00F3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БДОУ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«Центр развития ребенка – детский сад №26"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14:paraId="44F8A4E1" w14:textId="59FA47C3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5AE" w:rsidRPr="00A152E9" w14:paraId="363277D1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20EA4A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6CFC43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BA7E74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3611C9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F9369F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554BB6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1EA5A7A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41D473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24321B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64713D8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7531C6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7A762FA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30FF4E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0E10DBC9" w14:textId="77777777" w:rsidTr="005855B0">
        <w:trPr>
          <w:trHeight w:val="60"/>
        </w:trPr>
        <w:tc>
          <w:tcPr>
            <w:tcW w:w="3387" w:type="dxa"/>
            <w:gridSpan w:val="5"/>
            <w:shd w:val="clear" w:color="FFFFFF" w:fill="auto"/>
          </w:tcPr>
          <w:p w14:paraId="1D60896D" w14:textId="399EB9D6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5855B0">
              <w:rPr>
                <w:rFonts w:ascii="Times New Roman" w:hAnsi="Times New Roman" w:cs="Times New Roman"/>
                <w:sz w:val="24"/>
                <w:szCs w:val="24"/>
              </w:rPr>
              <w:t>Гатчина</w:t>
            </w:r>
          </w:p>
        </w:tc>
        <w:tc>
          <w:tcPr>
            <w:tcW w:w="919" w:type="dxa"/>
            <w:shd w:val="clear" w:color="FFFFFF" w:fill="auto"/>
          </w:tcPr>
          <w:p w14:paraId="1B84DAB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2C84AB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68E7485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BCE0C3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4" w:type="dxa"/>
            <w:gridSpan w:val="5"/>
            <w:shd w:val="clear" w:color="FFFFFF" w:fill="auto"/>
          </w:tcPr>
          <w:p w14:paraId="7AB85E91" w14:textId="77777777" w:rsidR="00F375AE" w:rsidRPr="00A152E9" w:rsidRDefault="00F375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"____"_________________ 2026 г.</w:t>
            </w:r>
          </w:p>
        </w:tc>
      </w:tr>
      <w:tr w:rsidR="00F375AE" w:rsidRPr="00A152E9" w14:paraId="385A24A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948F9D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FA5841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BC9888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D86730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9F8069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B22E03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4401ACA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F4A2FE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C1BAC1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3CA5068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1F7662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2B1666C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571586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2607E94A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501DE5DB" w14:textId="77777777" w:rsidR="00F375AE" w:rsidRPr="00A152E9" w:rsidRDefault="00F375AE" w:rsidP="006E4D8D">
            <w:pPr>
              <w:ind w:right="5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"ЦЕНТР РАЗВИТИЯ РЕБЕНКА - ДЕТСКИЙ САД № 26"  именуемый в дальнейшем «Заказчик», в лице Заведующего </w:t>
            </w:r>
            <w:proofErr w:type="spellStart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Хюппенен</w:t>
            </w:r>
            <w:proofErr w:type="spellEnd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Ирины </w:t>
            </w:r>
            <w:proofErr w:type="spellStart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Альфонсовны</w:t>
            </w:r>
            <w:proofErr w:type="spellEnd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, действующего на основании Устава, с одной стороны, и __________, именуемое в дальнейшем "Исполнитель", в лице ____________ действующего на основании ______________, с другой стороны, совместно именуемые в дальнейшем «Стороны», на основании п.5 ч.1 ст.93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 </w:t>
            </w:r>
          </w:p>
        </w:tc>
      </w:tr>
      <w:tr w:rsidR="00F375AE" w:rsidRPr="00A152E9" w14:paraId="5FDC1C77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05210C2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409988C6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3086DB58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Предмет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F375AE" w:rsidRPr="00A152E9" w14:paraId="09214FBC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52D2D5C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D60E43F" w14:textId="2038983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поручает, а Исполнитель принимает на себя обязательство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продлению ПО с</w:t>
            </w:r>
            <w:r w:rsidRPr="00F375AE">
              <w:rPr>
                <w:rFonts w:ascii="Times New Roman" w:hAnsi="Times New Roman" w:cs="Times New Roman"/>
                <w:sz w:val="24"/>
                <w:szCs w:val="24"/>
              </w:rPr>
              <w:t>редств защиты информации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в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БДОУ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«Центр развития ребенка – детский сад №26"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, именуемое в дальнейшем «Программный продукт», по адресу: 188300, Ленинградская область, Гатчинский район, город Гатчина, </w:t>
            </w:r>
            <w:proofErr w:type="spellStart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25 Октября, д. 73.</w:t>
            </w:r>
          </w:p>
        </w:tc>
      </w:tr>
      <w:tr w:rsidR="00F375AE" w:rsidRPr="00A152E9" w14:paraId="3BE1C362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B30634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919" w:type="dxa"/>
            <w:shd w:val="clear" w:color="FFFFFF" w:fill="auto"/>
          </w:tcPr>
          <w:p w14:paraId="4A5D73B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ИКЗ</w:t>
            </w:r>
          </w:p>
        </w:tc>
        <w:tc>
          <w:tcPr>
            <w:tcW w:w="8703" w:type="dxa"/>
            <w:gridSpan w:val="12"/>
            <w:shd w:val="clear" w:color="FFFFFF" w:fill="auto"/>
          </w:tcPr>
          <w:p w14:paraId="7E2DBE12" w14:textId="77777777" w:rsidR="00F375AE" w:rsidRPr="00672C48" w:rsidRDefault="00F375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C48">
              <w:rPr>
                <w:rFonts w:ascii="Times New Roman" w:hAnsi="Times New Roman" w:cs="Times New Roman"/>
                <w:b/>
                <w:sz w:val="24"/>
                <w:szCs w:val="24"/>
              </w:rPr>
              <w:t>263470501582147050100100050000000244</w:t>
            </w:r>
          </w:p>
        </w:tc>
      </w:tr>
      <w:tr w:rsidR="00F375AE" w:rsidRPr="00A152E9" w14:paraId="29276737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6467C66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91F2DF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C345A6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F7D78F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B974BA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63DA23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1585682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9F8AAC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3BB961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1E7AB4D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4799CC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2880B9B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D6079A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4C61368F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4FDC2AC2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2. Обязанности Сторон</w:t>
            </w:r>
          </w:p>
        </w:tc>
      </w:tr>
      <w:tr w:rsidR="00F375AE" w:rsidRPr="00A152E9" w14:paraId="790A406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304377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23CFE17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Исполнитель обязуется:</w:t>
            </w:r>
          </w:p>
        </w:tc>
      </w:tr>
      <w:tr w:rsidR="00F375AE" w:rsidRPr="00A152E9" w14:paraId="5750FB20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5F1EF2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D70469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Обновить Программный продукт в течение 5 рабочих дней после подписания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  <w:tr w:rsidR="00F375AE" w:rsidRPr="00A152E9" w14:paraId="781D2AFE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EA14B9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CDE52D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Оказывать услуги бесплатного гарантийного обслуживания обновленного Программного продукта в течение 12 месяцев со дня подписания акта оказанных услуг.</w:t>
            </w:r>
          </w:p>
        </w:tc>
      </w:tr>
      <w:tr w:rsidR="00F375AE" w:rsidRPr="00A152E9" w14:paraId="3958D5DB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AA10A5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4F16D0E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Заказчик обязуется:</w:t>
            </w:r>
          </w:p>
        </w:tc>
      </w:tr>
      <w:tr w:rsidR="00F375AE" w:rsidRPr="00A152E9" w14:paraId="0EF26655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4804630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B574B5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Оплатить Исполнителю стоимость обновления Программного продукта.</w:t>
            </w:r>
          </w:p>
        </w:tc>
      </w:tr>
      <w:tr w:rsidR="00F375AE" w:rsidRPr="00A152E9" w14:paraId="1C88190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7A36332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221396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FA4D04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0D7312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A85544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7FFCB1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5B1FF9C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4BDB30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C8B450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75E3094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1E7174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39749A4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94FFC1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716208D2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166665F4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3. Условия поставки</w:t>
            </w:r>
          </w:p>
        </w:tc>
      </w:tr>
      <w:tr w:rsidR="00F375AE" w:rsidRPr="00A152E9" w14:paraId="5B302A20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F6DF0B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7B9BA6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Программного продукта производится в течение 5 рабочих дней после подписания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  <w:tr w:rsidR="00F375AE" w:rsidRPr="00A152E9" w14:paraId="3F6A1146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F14982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241E748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Обновление Программного продукта оформляется актом оказанных услуг.</w:t>
            </w:r>
          </w:p>
        </w:tc>
      </w:tr>
      <w:tr w:rsidR="00F375AE" w:rsidRPr="00A152E9" w14:paraId="3EDC4EDE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369A48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6DAB19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Экспертиза оказанных услуг проводится Заказчиком непосредственно при приемке услуг и его проверке на соответствие, определенным условиям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а. Заключением по результатам экспертизы Заказчика является документ о приемке, в котором присутствует запись ответственного должностного лица Заказчика об оказанных услугах.</w:t>
            </w:r>
          </w:p>
        </w:tc>
      </w:tr>
      <w:tr w:rsidR="00F375AE" w:rsidRPr="00A152E9" w14:paraId="45684FAE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2D5D443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03CC9C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714F2E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9B6F66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B16FA7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B93CAD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4FDAC1D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64A9C5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75B68A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18CB96D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567198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6F4A9B2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C2EAB2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34A422AA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332F3229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4. Цена и условия оплаты</w:t>
            </w:r>
          </w:p>
        </w:tc>
      </w:tr>
      <w:tr w:rsidR="00F375AE" w:rsidRPr="00A152E9" w14:paraId="23590F4C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8C7D35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50386D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Цена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 составляет:</w:t>
            </w:r>
          </w:p>
        </w:tc>
      </w:tr>
      <w:tr w:rsidR="005855B0" w:rsidRPr="00A152E9" w14:paraId="404A64E5" w14:textId="77777777" w:rsidTr="002D39D7">
        <w:trPr>
          <w:trHeight w:val="465"/>
        </w:trPr>
        <w:tc>
          <w:tcPr>
            <w:tcW w:w="623" w:type="dxa"/>
            <w:tcBorders>
              <w:bottom w:val="single" w:sz="4" w:space="0" w:color="auto"/>
            </w:tcBorders>
            <w:shd w:val="clear" w:color="FFFFFF" w:fill="auto"/>
          </w:tcPr>
          <w:p w14:paraId="6A90A5D6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75" w:type="dxa"/>
            <w:gridSpan w:val="9"/>
            <w:tcBorders>
              <w:bottom w:val="single" w:sz="4" w:space="0" w:color="auto"/>
            </w:tcBorders>
            <w:shd w:val="clear" w:color="FFFFFF" w:fill="auto"/>
            <w:vAlign w:val="center"/>
          </w:tcPr>
          <w:p w14:paraId="4A36ED71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FFFFFF" w:fill="auto"/>
            <w:vAlign w:val="center"/>
          </w:tcPr>
          <w:p w14:paraId="383FD4B4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shd w:val="clear" w:color="FFFFFF" w:fill="auto"/>
            <w:vAlign w:val="center"/>
          </w:tcPr>
          <w:p w14:paraId="03CFD044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FFFFFF" w:fill="auto"/>
            <w:vAlign w:val="center"/>
          </w:tcPr>
          <w:p w14:paraId="56757022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273" w:type="dxa"/>
            <w:gridSpan w:val="2"/>
            <w:tcBorders>
              <w:bottom w:val="single" w:sz="4" w:space="0" w:color="auto"/>
            </w:tcBorders>
            <w:shd w:val="clear" w:color="FFFFFF" w:fill="auto"/>
            <w:vAlign w:val="center"/>
          </w:tcPr>
          <w:p w14:paraId="725BA15D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5855B0" w:rsidRPr="00A152E9" w14:paraId="58F8C088" w14:textId="77777777" w:rsidTr="002D39D7">
        <w:trPr>
          <w:trHeight w:val="6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77629888" w14:textId="77777777" w:rsidR="005855B0" w:rsidRPr="00A152E9" w:rsidRDefault="005855B0">
            <w:pPr>
              <w:wordWrap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1C829437" w14:textId="12265C06" w:rsidR="005855B0" w:rsidRPr="00A152E9" w:rsidRDefault="0058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5AE">
              <w:rPr>
                <w:rFonts w:ascii="Times New Roman" w:hAnsi="Times New Roman" w:cs="Times New Roman"/>
                <w:sz w:val="24"/>
                <w:szCs w:val="24"/>
              </w:rPr>
              <w:t xml:space="preserve">ПО "Средство защиты информации Secret Net Studio". Модуль антивируса по технологии Касперского, </w:t>
            </w:r>
            <w:proofErr w:type="spellStart"/>
            <w:r w:rsidRPr="00F375AE">
              <w:rPr>
                <w:rFonts w:ascii="Times New Roman" w:hAnsi="Times New Roman" w:cs="Times New Roman"/>
                <w:sz w:val="24"/>
                <w:szCs w:val="24"/>
              </w:rPr>
              <w:t>ПО-renewal</w:t>
            </w:r>
            <w:proofErr w:type="spellEnd"/>
            <w:r w:rsidRPr="00F375AE">
              <w:rPr>
                <w:rFonts w:ascii="Times New Roman" w:hAnsi="Times New Roman" w:cs="Times New Roman"/>
                <w:sz w:val="24"/>
                <w:szCs w:val="24"/>
              </w:rPr>
              <w:t xml:space="preserve"> на 1 год 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587CD0BB" w14:textId="7C8883FF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47606C1A" w14:textId="77777777" w:rsidR="005855B0" w:rsidRPr="00A152E9" w:rsidRDefault="005855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591FF6F0" w14:textId="77777777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3A5138B1" w14:textId="77777777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5B0" w:rsidRPr="00A152E9" w14:paraId="2BC02172" w14:textId="77777777" w:rsidTr="002D39D7">
        <w:trPr>
          <w:trHeight w:val="6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2CE5D2B9" w14:textId="04CFE0CB" w:rsidR="005855B0" w:rsidRPr="00A152E9" w:rsidRDefault="005855B0">
            <w:pPr>
              <w:wordWrap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07D1BF27" w14:textId="3CEF7DE6" w:rsidR="005855B0" w:rsidRPr="00F375AE" w:rsidRDefault="0058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5AE">
              <w:rPr>
                <w:rFonts w:ascii="Times New Roman" w:hAnsi="Times New Roman" w:cs="Times New Roman"/>
                <w:sz w:val="24"/>
                <w:szCs w:val="24"/>
              </w:rPr>
              <w:t xml:space="preserve">Продление лицензии на использование программы Средство анализа защищенности </w:t>
            </w:r>
            <w:proofErr w:type="spellStart"/>
            <w:r w:rsidRPr="00F375AE">
              <w:rPr>
                <w:rFonts w:ascii="Times New Roman" w:hAnsi="Times New Roman" w:cs="Times New Roman"/>
                <w:sz w:val="24"/>
                <w:szCs w:val="24"/>
              </w:rPr>
              <w:t>RedCheck</w:t>
            </w:r>
            <w:proofErr w:type="spellEnd"/>
            <w:r w:rsidRPr="00F375AE">
              <w:rPr>
                <w:rFonts w:ascii="Times New Roman" w:hAnsi="Times New Roman" w:cs="Times New Roman"/>
                <w:sz w:val="24"/>
                <w:szCs w:val="24"/>
              </w:rPr>
              <w:t>, в редакции Base на 1 IP-адрес на 1 год 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149EFAA3" w14:textId="1C3CC380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3201ECEC" w14:textId="3FB06D76" w:rsidR="005855B0" w:rsidRPr="00A152E9" w:rsidRDefault="005855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0EEAEBEF" w14:textId="77777777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6569ED43" w14:textId="77777777" w:rsidR="005855B0" w:rsidRPr="00A152E9" w:rsidRDefault="005855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5C0E23DA" w14:textId="77777777" w:rsidTr="002D39D7">
        <w:trPr>
          <w:trHeight w:val="60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26BA08E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49F40B0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3257596B" w14:textId="77777777" w:rsidR="00F375AE" w:rsidRPr="00A152E9" w:rsidRDefault="00F375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2947EE4B" w14:textId="77777777" w:rsidTr="002D39D7">
        <w:trPr>
          <w:trHeight w:val="60"/>
        </w:trPr>
        <w:tc>
          <w:tcPr>
            <w:tcW w:w="630" w:type="dxa"/>
            <w:gridSpan w:val="2"/>
            <w:tcBorders>
              <w:top w:val="single" w:sz="4" w:space="0" w:color="auto"/>
            </w:tcBorders>
            <w:shd w:val="clear" w:color="FFFFFF" w:fill="auto"/>
          </w:tcPr>
          <w:p w14:paraId="14060BC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2" w:type="dxa"/>
            <w:gridSpan w:val="13"/>
            <w:tcBorders>
              <w:top w:val="single" w:sz="4" w:space="0" w:color="auto"/>
            </w:tcBorders>
            <w:shd w:val="clear" w:color="FFFFFF" w:fill="auto"/>
          </w:tcPr>
          <w:p w14:paraId="46FD7C6C" w14:textId="77777777" w:rsidR="00F375AE" w:rsidRPr="006E4D8D" w:rsidRDefault="00F375AE" w:rsidP="006E4D8D">
            <w:pPr>
              <w:widowControl w:val="0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составляет: </w:t>
            </w:r>
            <w:r w:rsidRPr="006E4D8D">
              <w:rPr>
                <w:rFonts w:ascii="Times New Roman" w:hAnsi="Times New Roman" w:cs="Times New Roman"/>
                <w:sz w:val="24"/>
                <w:szCs w:val="24"/>
              </w:rPr>
              <w:t xml:space="preserve">______ (письменно) рублей __ копеек (далее – цена договора). </w:t>
            </w:r>
            <w:bookmarkStart w:id="0" w:name="_Hlk202891239"/>
            <w:r w:rsidRPr="006E4D8D">
              <w:rPr>
                <w:rFonts w:ascii="Times New Roman" w:hAnsi="Times New Roman" w:cs="Times New Roman"/>
                <w:sz w:val="24"/>
                <w:szCs w:val="24"/>
              </w:rPr>
              <w:t xml:space="preserve">НДС (___%) - ____________, или НДС не облагается в соответствии с п.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26 п.2 ст.149 Налогового Кодекса РФ</w:t>
            </w:r>
            <w:bookmarkEnd w:id="0"/>
            <w:r w:rsidRPr="006E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9B138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26EEEE90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811E8B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02197D77" w14:textId="01A06924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Оплата услуг по настоящему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осуществляется после фактического обновления программного продукта на основании счета</w:t>
            </w:r>
            <w:r w:rsidR="00991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акта оказанных услуг</w:t>
            </w:r>
            <w:r w:rsidR="00991EC0">
              <w:rPr>
                <w:rFonts w:ascii="Times New Roman" w:hAnsi="Times New Roman" w:cs="Times New Roman"/>
                <w:sz w:val="24"/>
                <w:szCs w:val="24"/>
              </w:rPr>
              <w:t xml:space="preserve"> (УПД)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, представленных Исполнителем и оформленных в соответствии с требованиями законодательства. Оплата производится в течение 10 рабочих дней.</w:t>
            </w:r>
          </w:p>
        </w:tc>
      </w:tr>
      <w:tr w:rsidR="00F375AE" w:rsidRPr="00A152E9" w14:paraId="3DD51D67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760AC9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2C9ABEA" w14:textId="77777777" w:rsidR="00F375AE" w:rsidRPr="00A152E9" w:rsidRDefault="00F375AE" w:rsidP="00672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C48">
              <w:rPr>
                <w:rFonts w:ascii="Times New Roman" w:hAnsi="Times New Roman" w:cs="Times New Roman"/>
                <w:sz w:val="24"/>
                <w:szCs w:val="24"/>
              </w:rPr>
              <w:t>Цена договора является твердой и не может изменяться в ходе его исполнения, и определяется на весь срок его исполнения, за исключением случаев, установленных действующим законодательством Российской Федерации и настоящим Договором. В цену включена оплата всех обязательств Исполнителя по настоящему Договору.</w:t>
            </w:r>
          </w:p>
        </w:tc>
      </w:tr>
      <w:tr w:rsidR="00F375AE" w:rsidRPr="00A152E9" w14:paraId="6D4D6DA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E0F72B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1B0B9C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3D33B2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991A57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38636C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EEF402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1B7C572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C2773B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08F0E7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6B29F28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349C09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7F6F413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A26CB2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5ED12C1B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784088E8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Срок действия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F375AE" w:rsidRPr="00A152E9" w14:paraId="04F3EF7F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B11B48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1473CC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, вступает в силу с момента подписания обеими сторонами и действует до 31 декабря 2026 г.</w:t>
            </w:r>
          </w:p>
        </w:tc>
      </w:tr>
      <w:tr w:rsidR="00F375AE" w:rsidRPr="00A152E9" w14:paraId="248B3B58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7835E56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46AE374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Истечение срока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не освобождает стороны от исполнения обязательств, возникших в период действия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а, а также от ответственности за его нарушение.</w:t>
            </w:r>
          </w:p>
        </w:tc>
      </w:tr>
      <w:tr w:rsidR="00F375AE" w:rsidRPr="00A152E9" w14:paraId="019FD2E6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4D458382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ED2E0E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B0ACD1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86BD19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B5451A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CCDCF5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3E98C5C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5E8367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87E3E8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5E31D64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8F71B3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7ADC059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5D042C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0CA8A3C9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6D7A6CB1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6. Ответственность Сторон</w:t>
            </w:r>
          </w:p>
        </w:tc>
      </w:tr>
      <w:tr w:rsidR="00F375AE" w:rsidRPr="00A152E9" w14:paraId="6AB063ED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46AC9D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FCEC6E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неисполнения или ненадлежащего исполнения сторонами обязательств по настоящему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у меры ответственности сторон применяются в соответствии с действующим законодательством Российской Федерации и условиями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а. При этом виновная Сторона возмещает другой Стороне причиненные убытки.</w:t>
            </w:r>
          </w:p>
        </w:tc>
      </w:tr>
      <w:tr w:rsidR="00F375AE" w:rsidRPr="00A152E9" w14:paraId="530333C5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88C1A2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01D4927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Штрафные санкции для Заказчика/Исполнителя за неисполнение или ненадлежащее исполнение обязательств, предусмотренных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ом, определяются в соответствии с Федеральным законом от 05.04.2013 г. № 44-ФЗ «О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работ, услуг для государственных и муниципальных нужд» и Правилами, утвержденными постановлением Правительства Российской Федерации от 30 августа 2017 г. № 1042.</w:t>
            </w:r>
          </w:p>
        </w:tc>
      </w:tr>
      <w:tr w:rsidR="00F375AE" w:rsidRPr="00A152E9" w14:paraId="6FCCFB61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5E7F618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57CD088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неисполнения или ненадлежащего исполнения Исполнителем обязательств, предусмотренных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ом, Заказчик производит оплату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за вычетом соответствующего размера начисленных штрафов.</w:t>
            </w:r>
          </w:p>
        </w:tc>
      </w:tr>
      <w:tr w:rsidR="00F375AE" w:rsidRPr="00A152E9" w14:paraId="75A9B1C1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D97AEA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F1437B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начисленных штрафов за неисполнение или ненадлежащее исполнение Исполнителем обязательств, предусмотренных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ом, не может превышать цену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(максимальное значение цены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а).</w:t>
            </w:r>
          </w:p>
        </w:tc>
      </w:tr>
      <w:tr w:rsidR="00F375AE" w:rsidRPr="00A152E9" w14:paraId="09A273BF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9EBB9B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133F977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начисленных штрафов за ненадлежащее исполнение Заказчиком обязательств, предусмотренных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ом, не может превышать цену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(максимальное значение цены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а).</w:t>
            </w:r>
          </w:p>
        </w:tc>
      </w:tr>
      <w:tr w:rsidR="00F375AE" w:rsidRPr="00A152E9" w14:paraId="2799916F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5D8FB9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5038A18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Оплата виновной Стороной начисленных штрафов не освобождает её от исполнения обязательств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</w:tc>
      </w:tr>
      <w:tr w:rsidR="00F375AE" w:rsidRPr="00A152E9" w14:paraId="73E14A23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7A1375F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57A1C3C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Сторона освобождается от уплаты начисленных штрафов, если докажет, что неисполнение или ненадлежащее исполнение произошло вследствие непреодолимой силы (война и военные действия, восстания, пожар, наводнение, землетрясение, эпидемия, акты органов власти и иные обстоятельства, наступление и прекращение которых не зависит от воли сторон) и эти обстоятельства непосредственно повлияли на исполнение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а, или по вине другой Стороны.</w:t>
            </w:r>
          </w:p>
        </w:tc>
      </w:tr>
      <w:tr w:rsidR="00F375AE" w:rsidRPr="00A152E9" w14:paraId="55E9534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CD43A5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6.8.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4CE358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При наступлении обстоятельств непреодолимой силы одна из Сторон настоящего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незамедлительно сообщает другой Стороне о приостановке исполнения обязательств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с приложением документов, подтверждающих форс-мажорные обстоятельства. В этом случае срок исполнения обязательств согласовывается сторонами дополнительно.</w:t>
            </w:r>
          </w:p>
        </w:tc>
      </w:tr>
      <w:tr w:rsidR="00F375AE" w:rsidRPr="00A152E9" w14:paraId="2BB07405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480BF8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6.9.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A4106D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подтверждает, что соответствует требованиям к участникам закупок в соответствии с ч.1 статьи 31 Федерального закона от 05.04.2013 г. № 44-ФЗ «О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работ и услуг для обеспечения государственных и муниципальных нужд».</w:t>
            </w:r>
          </w:p>
        </w:tc>
      </w:tr>
      <w:tr w:rsidR="00F375AE" w:rsidRPr="00A152E9" w14:paraId="16E55E16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329A5A3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FC41C0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174332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1DA32C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ADA180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BD9101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614C630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A8007B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CB4E13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32306D0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6D4211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1305CD3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09D8AD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7CCFE622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4558DAD5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7. Споры и разногласия</w:t>
            </w:r>
          </w:p>
        </w:tc>
      </w:tr>
      <w:tr w:rsidR="00F375AE" w:rsidRPr="00A152E9" w14:paraId="6AE1AF11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2B3B0E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3297213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Все споры или разногласия, возникающие между Сторонами по настоящему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или в связи с ним, разрешаются путем переговоров (в досудебном порядке).</w:t>
            </w:r>
          </w:p>
        </w:tc>
      </w:tr>
      <w:tr w:rsidR="00F375AE" w:rsidRPr="00A152E9" w14:paraId="635434E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53DE383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0F20406C" w14:textId="77777777" w:rsidR="00F375AE" w:rsidRPr="00A152E9" w:rsidRDefault="00F375AE" w:rsidP="00A15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недостижения Сторонами соглашения путем переговоров, споры подлежат рассмотрению </w:t>
            </w:r>
            <w:r w:rsidRPr="00D66BFE">
              <w:rPr>
                <w:rFonts w:ascii="Times New Roman" w:hAnsi="Times New Roman"/>
                <w:bCs/>
                <w:sz w:val="24"/>
                <w:szCs w:val="24"/>
              </w:rPr>
              <w:t>Арбитражн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  <w:r w:rsidRPr="00D66BFE">
              <w:rPr>
                <w:rFonts w:ascii="Times New Roman" w:hAnsi="Times New Roman"/>
                <w:bCs/>
                <w:sz w:val="24"/>
                <w:szCs w:val="24"/>
              </w:rPr>
              <w:t xml:space="preserve"> суд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D66BFE">
              <w:rPr>
                <w:rFonts w:ascii="Times New Roman" w:hAnsi="Times New Roman"/>
                <w:bCs/>
                <w:sz w:val="24"/>
                <w:szCs w:val="24"/>
              </w:rPr>
              <w:t xml:space="preserve"> г. Санкт-Петербурга и Ленинградской области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375AE" w:rsidRPr="00A152E9" w14:paraId="51BA6485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124AF3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7623A6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E684DF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28341C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07EB18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76E54A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1EB249C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8C46F1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2E5C5F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23E8E9C1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95C541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26132BC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488281C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39CACB0A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3A78726E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8. Заключительные положения</w:t>
            </w:r>
          </w:p>
        </w:tc>
      </w:tr>
      <w:tr w:rsidR="00F375AE" w:rsidRPr="00A152E9" w14:paraId="5C649169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DD4896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DA9210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 в 2-х подлинных экземплярах по одному для каждой из Сторон.</w:t>
            </w:r>
          </w:p>
        </w:tc>
      </w:tr>
      <w:tr w:rsidR="00F375AE" w:rsidRPr="00A152E9" w14:paraId="2362523B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C22CA4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4DB7E89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Стороны подтверждают взаимное согласие на обмен юридически значимыми документами (счета на оплату оказанных услуг, акты об оказании услуг, дополнительные соглашения на внесение изменений), адресованными сторонам договора, в электронном виде. Технические средства и возможности сторон позволяют принимать и обрабатывать электронные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 ЭДО, с соблюдением требований российского законодательства, действующих на дату отправки документа.</w:t>
            </w:r>
          </w:p>
        </w:tc>
      </w:tr>
      <w:tr w:rsidR="00F375AE" w:rsidRPr="00A152E9" w14:paraId="427C1B28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20FF6B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2979D8B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Документы, переданные факсимильно-электронной связью, а также ксерокопии документов, имеют юридическую силу и признаются сторонами до замены их на оригиналы указанных документов.</w:t>
            </w:r>
          </w:p>
        </w:tc>
      </w:tr>
      <w:tr w:rsidR="00F375AE" w:rsidRPr="00A152E9" w14:paraId="68A007D4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347803C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B362E6D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Расторжение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допускается по соглашению сторон, по решению суда и в случае одностороннего отказа от исполнения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а в соответствии с гражданским законодательством РФ. Расторжение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 по соглашению сторон оформляется в письменном виде и подписывается обеими сторонами.</w:t>
            </w:r>
          </w:p>
        </w:tc>
      </w:tr>
      <w:tr w:rsidR="00F375AE" w:rsidRPr="00A152E9" w14:paraId="2F2975E9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1E98FD5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6E3CD7A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Ни одна из Сторон не вправе передать свои права по настоящему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третьей стороне без письменного согласия другой Стороны.</w:t>
            </w:r>
          </w:p>
        </w:tc>
      </w:tr>
      <w:tr w:rsidR="00F375AE" w:rsidRPr="00A152E9" w14:paraId="3CCFEEEA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000C7CE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8.6.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7A201B9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случаях, не предусмотренных настоящим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ом, Стороны руководствуются действующим гражданским законодательством Российской Федерации.</w:t>
            </w:r>
          </w:p>
        </w:tc>
      </w:tr>
      <w:tr w:rsidR="00F375AE" w:rsidRPr="00A152E9" w14:paraId="56DAE5FE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A5ACCB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386DA70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1AEC4F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8C6FB65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54A705F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69DB2D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0AE3E77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4325FA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B8D14DC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6E6631C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190BB3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086B2D0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12AB760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71E8C7B3" w14:textId="77777777" w:rsidTr="005855B0">
        <w:trPr>
          <w:trHeight w:val="60"/>
        </w:trPr>
        <w:tc>
          <w:tcPr>
            <w:tcW w:w="10252" w:type="dxa"/>
            <w:gridSpan w:val="15"/>
            <w:shd w:val="clear" w:color="FFFFFF" w:fill="auto"/>
          </w:tcPr>
          <w:p w14:paraId="37206C55" w14:textId="77777777" w:rsidR="00F375AE" w:rsidRPr="00A152E9" w:rsidRDefault="00F37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b/>
                <w:sz w:val="24"/>
                <w:szCs w:val="24"/>
              </w:rPr>
              <w:t>9. Антикоррупционная оговорка</w:t>
            </w:r>
          </w:p>
        </w:tc>
      </w:tr>
      <w:tr w:rsidR="00F375AE" w:rsidRPr="00A152E9" w14:paraId="5F1B1D90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60D097E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5D31EB42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При исполнении своих обязательств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у, Стороны, их аффилированные лица, работники или посредники не осуществляют действия, квалифицируемые применимым для целей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      </w:r>
          </w:p>
        </w:tc>
      </w:tr>
      <w:tr w:rsidR="00F375AE" w:rsidRPr="00A152E9" w14:paraId="0AF75605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6A139CE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0D7635B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      </w:r>
          </w:p>
        </w:tc>
      </w:tr>
      <w:tr w:rsidR="00F375AE" w:rsidRPr="00A152E9" w14:paraId="65B235D8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50472A3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9622" w:type="dxa"/>
            <w:gridSpan w:val="13"/>
            <w:shd w:val="clear" w:color="FFFFFF" w:fill="auto"/>
          </w:tcPr>
          <w:p w14:paraId="552ACAC8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ом срок подтверждения, что нарушения не произошло или не произойдет, другая Сторона имеет право 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расторгнуть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      </w:r>
          </w:p>
        </w:tc>
      </w:tr>
      <w:tr w:rsidR="00F375AE" w:rsidRPr="00A152E9" w14:paraId="5994C4D0" w14:textId="77777777" w:rsidTr="005855B0">
        <w:trPr>
          <w:trHeight w:val="60"/>
        </w:trPr>
        <w:tc>
          <w:tcPr>
            <w:tcW w:w="630" w:type="dxa"/>
            <w:gridSpan w:val="2"/>
            <w:shd w:val="clear" w:color="FFFFFF" w:fill="auto"/>
          </w:tcPr>
          <w:p w14:paraId="2635F99F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FB61DB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89F738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81FC32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58EA97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6D078B66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gridSpan w:val="2"/>
            <w:shd w:val="clear" w:color="FFFFFF" w:fill="auto"/>
          </w:tcPr>
          <w:p w14:paraId="557BB41A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05B92097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A23FDD9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shd w:val="clear" w:color="FFFFFF" w:fill="auto"/>
          </w:tcPr>
          <w:p w14:paraId="41CE4220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20CBACBB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shd w:val="clear" w:color="FFFFFF" w:fill="auto"/>
          </w:tcPr>
          <w:p w14:paraId="40AE3303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" w:type="dxa"/>
            <w:shd w:val="clear" w:color="FFFFFF" w:fill="auto"/>
          </w:tcPr>
          <w:p w14:paraId="75E7D2F4" w14:textId="77777777" w:rsidR="00F375AE" w:rsidRPr="00A152E9" w:rsidRDefault="00F37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AE" w:rsidRPr="00A152E9" w14:paraId="710F4216" w14:textId="2BF42303" w:rsidTr="005855B0">
        <w:trPr>
          <w:trHeight w:val="60"/>
        </w:trPr>
        <w:tc>
          <w:tcPr>
            <w:tcW w:w="5287" w:type="dxa"/>
            <w:gridSpan w:val="8"/>
            <w:shd w:val="clear" w:color="FFFFFF" w:fill="auto"/>
          </w:tcPr>
          <w:p w14:paraId="4130688B" w14:textId="77777777" w:rsidR="00F375AE" w:rsidRPr="005855B0" w:rsidRDefault="00F375AE" w:rsidP="00F375AE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0C3BE6BB" w14:textId="1F0C41BA" w:rsidR="00F375AE" w:rsidRPr="005855B0" w:rsidRDefault="00F375AE" w:rsidP="00F3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5" w:type="dxa"/>
            <w:gridSpan w:val="7"/>
          </w:tcPr>
          <w:p w14:paraId="6EA5DA88" w14:textId="77777777" w:rsidR="00F375AE" w:rsidRPr="005855B0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6BBD7CD4" w14:textId="77777777" w:rsidR="00F375AE" w:rsidRPr="005855B0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МБДОУ «ЦЕНТР РАЗВИТИЯ РЕБЕНКА-ДЕТСКИЙ САД № 26»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адрес: 188300, Ленинградская область, М.О. Гатчинский, г. Гатчина, пр.25Октября, дом73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ИНН 4705015821/КПП 470501001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ОГРН 1024701243742 от 04.11.2002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Получатель: КОМИТЕТ ФИНАНСОВ ГАТЧИНСКОГО МУНИЦИПАЛЬНОГО ОКРУГА (МБДОУ «ЦЕНТР РАЗВИТИЯ РЕБЕНКА-ДЕТСКИЙ САД № 26», л/счет 20470501137, 21570501137, 22270501137, 50370501137)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Банковские реквизиты: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ОКЦ № 1 СЕВЕРО-ЗАПАДНОЕ ГУ БАНКА РОССИИ//УФК по Ленинградской области, </w:t>
            </w:r>
            <w:proofErr w:type="spellStart"/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г.Санкт</w:t>
            </w:r>
            <w:proofErr w:type="spellEnd"/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-Петербург</w:t>
            </w:r>
          </w:p>
          <w:p w14:paraId="5F6AC0BB" w14:textId="77777777" w:rsidR="00F375AE" w:rsidRPr="005855B0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Казначейский счет: 03234643415180004500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БИК 044030098</w:t>
            </w:r>
          </w:p>
          <w:p w14:paraId="4FEFE4FC" w14:textId="1D70BF8B" w:rsidR="00F375AE" w:rsidRPr="005855B0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(ЕКС) 40102810745370000098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  <w:t>тел. 8 (81371) 42069</w:t>
            </w:r>
            <w:r w:rsidRPr="005855B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proofErr w:type="spellEnd"/>
            <w:r w:rsidRPr="005855B0">
              <w:rPr>
                <w:rFonts w:ascii="Times New Roman" w:hAnsi="Times New Roman" w:cs="Times New Roman"/>
                <w:sz w:val="24"/>
                <w:szCs w:val="24"/>
              </w:rPr>
              <w:t>: mbdou26@gtn.lokos.net</w:t>
            </w:r>
          </w:p>
        </w:tc>
      </w:tr>
      <w:tr w:rsidR="00F375AE" w:rsidRPr="00A152E9" w14:paraId="006DEE31" w14:textId="77777777" w:rsidTr="005855B0">
        <w:trPr>
          <w:trHeight w:val="1183"/>
        </w:trPr>
        <w:tc>
          <w:tcPr>
            <w:tcW w:w="5287" w:type="dxa"/>
            <w:gridSpan w:val="8"/>
            <w:shd w:val="clear" w:color="FFFFFF" w:fill="auto"/>
          </w:tcPr>
          <w:p w14:paraId="5E9B6566" w14:textId="77777777" w:rsidR="00F375AE" w:rsidRPr="005855B0" w:rsidRDefault="00F375AE" w:rsidP="00F375AE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5" w:type="dxa"/>
            <w:gridSpan w:val="7"/>
          </w:tcPr>
          <w:p w14:paraId="2B49ECCF" w14:textId="77777777" w:rsidR="00F375AE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14:paraId="0A8DE3EF" w14:textId="43014A0D" w:rsidR="00F375AE" w:rsidRPr="005855B0" w:rsidRDefault="00F375AE" w:rsidP="00F3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A152E9">
              <w:rPr>
                <w:rFonts w:ascii="Times New Roman" w:hAnsi="Times New Roman" w:cs="Times New Roman"/>
                <w:sz w:val="24"/>
                <w:szCs w:val="24"/>
              </w:rPr>
              <w:t xml:space="preserve">/И. А. </w:t>
            </w:r>
            <w:proofErr w:type="spellStart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Хюппенен</w:t>
            </w:r>
            <w:proofErr w:type="spellEnd"/>
            <w:r w:rsidRPr="00A152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4E473463" w14:textId="77777777" w:rsidR="00AB4674" w:rsidRDefault="00AB4674">
      <w:pPr>
        <w:rPr>
          <w:rFonts w:ascii="Times New Roman" w:hAnsi="Times New Roman" w:cs="Times New Roman"/>
          <w:sz w:val="24"/>
          <w:szCs w:val="24"/>
        </w:rPr>
      </w:pPr>
    </w:p>
    <w:p w14:paraId="041DEF58" w14:textId="77777777" w:rsidR="005855B0" w:rsidRDefault="005855B0">
      <w:pPr>
        <w:rPr>
          <w:rFonts w:ascii="Times New Roman" w:hAnsi="Times New Roman" w:cs="Times New Roman"/>
          <w:sz w:val="24"/>
          <w:szCs w:val="24"/>
        </w:rPr>
      </w:pPr>
    </w:p>
    <w:p w14:paraId="0AE11018" w14:textId="77777777" w:rsidR="005855B0" w:rsidRPr="00A152E9" w:rsidRDefault="005855B0">
      <w:pPr>
        <w:rPr>
          <w:rFonts w:ascii="Times New Roman" w:hAnsi="Times New Roman" w:cs="Times New Roman"/>
          <w:sz w:val="24"/>
          <w:szCs w:val="24"/>
        </w:rPr>
      </w:pPr>
    </w:p>
    <w:sectPr w:rsidR="005855B0" w:rsidRPr="00A152E9" w:rsidSect="00A152E9">
      <w:pgSz w:w="11907" w:h="16839"/>
      <w:pgMar w:top="568" w:right="567" w:bottom="851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2C3"/>
    <w:rsid w:val="002D39D7"/>
    <w:rsid w:val="004362C3"/>
    <w:rsid w:val="005855B0"/>
    <w:rsid w:val="00672C48"/>
    <w:rsid w:val="006E4D8D"/>
    <w:rsid w:val="00991EC0"/>
    <w:rsid w:val="00A152E9"/>
    <w:rsid w:val="00AB4674"/>
    <w:rsid w:val="00B40DC4"/>
    <w:rsid w:val="00E84AA4"/>
    <w:rsid w:val="00F375AE"/>
    <w:rsid w:val="00F85870"/>
    <w:rsid w:val="00F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3663C"/>
  <w15:docId w15:val="{B03B032C-71A7-4E5C-9E12-1634FC9E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85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587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375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2026-06-01T11:07:00Z</cp:lastPrinted>
  <dcterms:created xsi:type="dcterms:W3CDTF">2026-10-16T08:01:00Z</dcterms:created>
  <dcterms:modified xsi:type="dcterms:W3CDTF">2026-10-16T08:11:00Z</dcterms:modified>
</cp:coreProperties>
</file>