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CB2ADA" w14:textId="77777777" w:rsidR="0028559C" w:rsidRDefault="003936C7">
      <w:pPr>
        <w:widowControl w:val="0"/>
        <w:spacing w:before="60" w:after="60" w:line="288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Лицензионный договор №__________</w:t>
      </w:r>
    </w:p>
    <w:p w14:paraId="0537CF0E" w14:textId="77777777" w:rsidR="0028559C" w:rsidRDefault="003936C7">
      <w:pPr>
        <w:widowControl w:val="0"/>
        <w:spacing w:before="60" w:after="60" w:line="288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(ИКЗ__________________________________________________)</w:t>
      </w:r>
    </w:p>
    <w:p w14:paraId="490F081A" w14:textId="77777777" w:rsidR="0028559C" w:rsidRDefault="0028559C">
      <w:pPr>
        <w:widowControl w:val="0"/>
        <w:spacing w:before="60" w:after="60" w:line="288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28559C" w14:paraId="7C05CB53" w14:textId="77777777">
        <w:tc>
          <w:tcPr>
            <w:tcW w:w="4961" w:type="dxa"/>
          </w:tcPr>
          <w:p w14:paraId="60B6BA3D" w14:textId="77777777" w:rsidR="0028559C" w:rsidRDefault="0028559C">
            <w:pPr>
              <w:widowControl w:val="0"/>
              <w:spacing w:before="60" w:after="60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7" w:type="dxa"/>
          </w:tcPr>
          <w:p w14:paraId="5D13AC78" w14:textId="77777777" w:rsidR="0028559C" w:rsidRDefault="003936C7">
            <w:pPr>
              <w:widowControl w:val="0"/>
              <w:spacing w:before="60" w:after="60"/>
              <w:contextualSpacing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«_____» ___________ 202_ г.</w:t>
            </w:r>
          </w:p>
          <w:p w14:paraId="56CC7087" w14:textId="77777777" w:rsidR="0028559C" w:rsidRDefault="0028559C">
            <w:pPr>
              <w:widowControl w:val="0"/>
              <w:spacing w:before="60" w:after="60"/>
              <w:contextualSpacing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55618A8" w14:textId="77777777" w:rsidR="0028559C" w:rsidRDefault="003936C7">
      <w:pPr>
        <w:widowControl w:val="0"/>
        <w:spacing w:before="60" w:after="60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___________________________________________, именуемое в дальнейшем «Лицензиар», в лице ___________________,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___________________</w:t>
      </w:r>
      <w:r>
        <w:rPr>
          <w:rFonts w:ascii="Times New Roman" w:hAnsi="Times New Roman" w:cs="Times New Roman"/>
          <w:sz w:val="22"/>
          <w:szCs w:val="22"/>
        </w:rPr>
        <w:t>, с одной стороны, и</w:t>
      </w:r>
    </w:p>
    <w:p w14:paraId="52FC8EEA" w14:textId="77777777" w:rsidR="0028559C" w:rsidRDefault="003936C7">
      <w:pPr>
        <w:widowControl w:val="0"/>
        <w:spacing w:before="60" w:after="60"/>
        <w:ind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МБУ "ВЫРИЦКИЙ Центр Благоустройства"</w:t>
      </w:r>
      <w:r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именуемое в дальнейшем «Лицензиат», в лице </w:t>
      </w:r>
      <w:r>
        <w:rPr>
          <w:rFonts w:ascii="Times New Roman" w:hAnsi="Times New Roman" w:cs="Times New Roman"/>
          <w:sz w:val="22"/>
          <w:szCs w:val="22"/>
        </w:rPr>
        <w:t>Директора, Пыжова Андрея Алексеевича , действующего на основании Устава, с другой стороны, совместно именуемые «Стороны», на основании пункта 4 части 1 статьи 93 Федерального закона от 5 апреля 2013 года № 44-ФЗ «О контрактной системе в сфере закупок товар</w:t>
      </w:r>
      <w:r>
        <w:rPr>
          <w:rFonts w:ascii="Times New Roman" w:hAnsi="Times New Roman" w:cs="Times New Roman"/>
          <w:sz w:val="22"/>
          <w:szCs w:val="22"/>
        </w:rPr>
        <w:t>ов, работ, услуг для обеспечения государственных и муниципальных нужд» заключили настоящий лицензионный договор (далее по тексту – Договор) о нижеследующем:</w:t>
      </w:r>
    </w:p>
    <w:p w14:paraId="3E039574" w14:textId="77777777" w:rsidR="0028559C" w:rsidRDefault="0028559C">
      <w:pPr>
        <w:widowControl w:val="0"/>
        <w:spacing w:before="60" w:after="6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2A8952F1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ИСТОЛКОВАНИЕ ТЕРМИНОВ В НАСТОЯЩЕМ ДОГОВОРЕ</w:t>
      </w:r>
    </w:p>
    <w:p w14:paraId="713FAC2F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«Программа» - «Эконом-Эксперт. Онлайн»  (номер </w:t>
      </w:r>
      <w:r>
        <w:rPr>
          <w:rFonts w:ascii="Times New Roman" w:hAnsi="Times New Roman" w:cs="Times New Roman"/>
          <w:color w:val="000000"/>
          <w:sz w:val="22"/>
          <w:szCs w:val="22"/>
        </w:rPr>
        <w:t>регистрации в Едином реестре российских программ для электронных вычислительных машин и баз данных 5283 от 26.02.2019, свидетельство о государственной регистрации программы для ЭВМ № 2024685007): совокупность самостоятельных обновляемых материалов, предста</w:t>
      </w:r>
      <w:r>
        <w:rPr>
          <w:rFonts w:ascii="Times New Roman" w:hAnsi="Times New Roman" w:cs="Times New Roman"/>
          <w:color w:val="000000"/>
          <w:sz w:val="22"/>
          <w:szCs w:val="22"/>
        </w:rPr>
        <w:t>вленных в электронном виде в сети Интернет в различных формах на сайте https://zakupki44fz.ru/app, и систематизированных таким образом, чтобы эти материалы могли быть найдены и обработаны с помощью программного продукта Лицензиара.</w:t>
      </w:r>
    </w:p>
    <w:p w14:paraId="32BD6F9A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«Логин и пароль» — уника</w:t>
      </w:r>
      <w:r>
        <w:rPr>
          <w:rFonts w:ascii="Times New Roman" w:hAnsi="Times New Roman" w:cs="Times New Roman"/>
          <w:color w:val="000000"/>
          <w:sz w:val="22"/>
          <w:szCs w:val="22"/>
        </w:rPr>
        <w:t>льная совокупность данных, предназначенная для обеспечения доступа Лицензиата к Программе, направляемая Лицензиату в рамках исполнения Лицензиаром обязательств по Договору.</w:t>
      </w:r>
    </w:p>
    <w:p w14:paraId="286F2969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4B94590A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ПРЕДМЕТ ДОГОВОРА</w:t>
      </w:r>
    </w:p>
    <w:p w14:paraId="1528C1CE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Лицензиар предоставляет Лицензиату за вознаграждение в порядке и </w:t>
      </w:r>
      <w:r>
        <w:rPr>
          <w:rFonts w:ascii="Times New Roman" w:hAnsi="Times New Roman" w:cs="Times New Roman"/>
          <w:color w:val="000000"/>
          <w:sz w:val="22"/>
          <w:szCs w:val="22"/>
        </w:rPr>
        <w:t>на условиях, установленных Договором, право на использование Программы на условиях простой (неисключительной) лицензии в пределах, предусмотренных Договором.</w:t>
      </w:r>
    </w:p>
    <w:p w14:paraId="579FC843" w14:textId="77777777" w:rsidR="0028559C" w:rsidRDefault="003936C7">
      <w:pPr>
        <w:widowControl w:val="0"/>
        <w:numPr>
          <w:ilvl w:val="2"/>
          <w:numId w:val="5"/>
        </w:numPr>
        <w:spacing w:before="240" w:after="6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Лицензиар передает право на использование Программы Лицензиату в виде логина и пароля, обеспечиваю</w:t>
      </w:r>
      <w:r>
        <w:rPr>
          <w:rFonts w:ascii="Times New Roman" w:hAnsi="Times New Roman" w:cs="Times New Roman"/>
          <w:color w:val="000000"/>
          <w:sz w:val="22"/>
          <w:szCs w:val="22"/>
        </w:rPr>
        <w:t>щих доступ к Программе.</w:t>
      </w:r>
    </w:p>
    <w:p w14:paraId="27D296AC" w14:textId="77777777" w:rsidR="0028559C" w:rsidRDefault="0028559C">
      <w:pPr>
        <w:widowControl w:val="0"/>
        <w:spacing w:after="60"/>
        <w:ind w:left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4EB0047" w14:textId="77777777" w:rsidR="0028559C" w:rsidRDefault="003936C7">
      <w:pPr>
        <w:widowControl w:val="0"/>
        <w:spacing w:after="60"/>
        <w:ind w:left="567"/>
        <w:contextualSpacing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u w:val="single"/>
        </w:rPr>
        <w:t>Данные для направления доступа:</w:t>
      </w:r>
    </w:p>
    <w:tbl>
      <w:tblPr>
        <w:tblStyle w:val="af4"/>
        <w:tblpPr w:leftFromText="180" w:rightFromText="180" w:vertAnchor="text" w:horzAnchor="page" w:tblpX="1170" w:tblpY="241"/>
        <w:tblOverlap w:val="never"/>
        <w:tblW w:w="4927" w:type="pct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526"/>
        <w:gridCol w:w="2698"/>
        <w:gridCol w:w="2699"/>
      </w:tblGrid>
      <w:tr w:rsidR="0028559C" w14:paraId="676A1A7D" w14:textId="77777777">
        <w:tc>
          <w:tcPr>
            <w:tcW w:w="2280" w:type="pct"/>
          </w:tcPr>
          <w:p w14:paraId="56767BAF" w14:textId="77777777" w:rsidR="0028559C" w:rsidRDefault="003936C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ФИО контактного лица</w:t>
            </w:r>
          </w:p>
        </w:tc>
        <w:tc>
          <w:tcPr>
            <w:tcW w:w="1359" w:type="pct"/>
          </w:tcPr>
          <w:p w14:paraId="1A73C4E3" w14:textId="77777777" w:rsidR="0028559C" w:rsidRDefault="003936C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Адрес электронной почты</w:t>
            </w:r>
          </w:p>
        </w:tc>
        <w:tc>
          <w:tcPr>
            <w:tcW w:w="1360" w:type="pct"/>
          </w:tcPr>
          <w:p w14:paraId="665509E9" w14:textId="77777777" w:rsidR="0028559C" w:rsidRDefault="003936C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Контактный телефон</w:t>
            </w:r>
          </w:p>
        </w:tc>
      </w:tr>
      <w:tr w:rsidR="0028559C" w14:paraId="25D5E9B2" w14:textId="77777777">
        <w:tc>
          <w:tcPr>
            <w:tcW w:w="2280" w:type="pct"/>
            <w:shd w:val="clear" w:color="auto" w:fill="auto"/>
          </w:tcPr>
          <w:p w14:paraId="6C872E5C" w14:textId="77777777" w:rsidR="0028559C" w:rsidRDefault="003936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Федорова Наталья Егоровна</w:t>
            </w:r>
          </w:p>
        </w:tc>
        <w:tc>
          <w:tcPr>
            <w:tcW w:w="1359" w:type="pct"/>
            <w:shd w:val="clear" w:color="auto" w:fill="auto"/>
          </w:tcPr>
          <w:p w14:paraId="190A706B" w14:textId="77777777" w:rsidR="0028559C" w:rsidRDefault="003936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mkuvjkh@yandex.ru</w:t>
            </w:r>
          </w:p>
        </w:tc>
        <w:tc>
          <w:tcPr>
            <w:tcW w:w="1360" w:type="pct"/>
            <w:shd w:val="clear" w:color="auto" w:fill="auto"/>
          </w:tcPr>
          <w:p w14:paraId="4087690D" w14:textId="77777777" w:rsidR="0028559C" w:rsidRDefault="003936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+79118451817</w:t>
            </w:r>
          </w:p>
        </w:tc>
      </w:tr>
    </w:tbl>
    <w:p w14:paraId="1A732091" w14:textId="77777777" w:rsidR="0028559C" w:rsidRDefault="0028559C">
      <w:pPr>
        <w:widowControl w:val="0"/>
        <w:spacing w:after="60"/>
        <w:ind w:left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DB5186B" w14:textId="77777777" w:rsidR="0028559C" w:rsidRDefault="003936C7">
      <w:pPr>
        <w:widowControl w:val="0"/>
        <w:spacing w:after="60"/>
        <w:ind w:left="567"/>
        <w:contextualSpacing/>
        <w:jc w:val="center"/>
        <w:rPr>
          <w:rFonts w:ascii="Times New Roman" w:hAnsi="Times New Roman" w:cs="Times New Roman"/>
          <w:color w:val="000000"/>
          <w:sz w:val="22"/>
          <w:szCs w:val="22"/>
          <w:u w:val="single"/>
        </w:rPr>
      </w:pPr>
      <w:r>
        <w:rPr>
          <w:rFonts w:ascii="Times New Roman" w:hAnsi="Times New Roman" w:cs="Times New Roman"/>
          <w:color w:val="000000"/>
          <w:sz w:val="22"/>
          <w:szCs w:val="22"/>
          <w:u w:val="single"/>
        </w:rPr>
        <w:t>Список пользователей программы:</w:t>
      </w:r>
    </w:p>
    <w:tbl>
      <w:tblPr>
        <w:tblStyle w:val="af4"/>
        <w:tblpPr w:leftFromText="180" w:rightFromText="180" w:vertAnchor="text" w:horzAnchor="page" w:tblpX="1170" w:tblpY="241"/>
        <w:tblOverlap w:val="never"/>
        <w:tblW w:w="4927" w:type="pct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526"/>
        <w:gridCol w:w="2698"/>
        <w:gridCol w:w="2699"/>
      </w:tblGrid>
      <w:tr w:rsidR="0028559C" w14:paraId="7649CF16" w14:textId="77777777">
        <w:tc>
          <w:tcPr>
            <w:tcW w:w="2280" w:type="pct"/>
          </w:tcPr>
          <w:p w14:paraId="37768E1F" w14:textId="77777777" w:rsidR="0028559C" w:rsidRDefault="003936C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ФИО пользователя</w:t>
            </w:r>
          </w:p>
        </w:tc>
        <w:tc>
          <w:tcPr>
            <w:tcW w:w="1359" w:type="pct"/>
          </w:tcPr>
          <w:p w14:paraId="5A371F84" w14:textId="77777777" w:rsidR="0028559C" w:rsidRDefault="003936C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Адрес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электронной почты пользователя</w:t>
            </w:r>
          </w:p>
        </w:tc>
        <w:tc>
          <w:tcPr>
            <w:tcW w:w="1360" w:type="pct"/>
          </w:tcPr>
          <w:p w14:paraId="0FC0E625" w14:textId="77777777" w:rsidR="0028559C" w:rsidRDefault="003936C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Контактный телефон пользователя</w:t>
            </w:r>
          </w:p>
        </w:tc>
      </w:tr>
      <w:tr w:rsidR="0028559C" w14:paraId="2D65F725" w14:textId="77777777">
        <w:tc>
          <w:tcPr>
            <w:tcW w:w="2280" w:type="pct"/>
            <w:shd w:val="clear" w:color="auto" w:fill="auto"/>
          </w:tcPr>
          <w:p w14:paraId="089A814C" w14:textId="77777777" w:rsidR="0028559C" w:rsidRDefault="003936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Федорова Наталья Егоровна</w:t>
            </w:r>
          </w:p>
        </w:tc>
        <w:tc>
          <w:tcPr>
            <w:tcW w:w="1359" w:type="pct"/>
            <w:shd w:val="clear" w:color="auto" w:fill="auto"/>
          </w:tcPr>
          <w:p w14:paraId="2A5EEF4B" w14:textId="77777777" w:rsidR="0028559C" w:rsidRDefault="003936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mkuvjkh@yandex.ru</w:t>
            </w:r>
          </w:p>
        </w:tc>
        <w:tc>
          <w:tcPr>
            <w:tcW w:w="1360" w:type="pct"/>
            <w:shd w:val="clear" w:color="auto" w:fill="auto"/>
          </w:tcPr>
          <w:p w14:paraId="170EC9F2" w14:textId="77777777" w:rsidR="0028559C" w:rsidRDefault="003936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+79118451817</w:t>
            </w:r>
          </w:p>
        </w:tc>
      </w:tr>
      <w:tr w:rsidR="0028559C" w14:paraId="07A8B483" w14:textId="77777777">
        <w:tc>
          <w:tcPr>
            <w:tcW w:w="2280" w:type="pct"/>
            <w:shd w:val="clear" w:color="auto" w:fill="auto"/>
          </w:tcPr>
          <w:p w14:paraId="3BC7230E" w14:textId="77777777" w:rsidR="0028559C" w:rsidRDefault="002855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9" w:type="pct"/>
            <w:shd w:val="clear" w:color="auto" w:fill="auto"/>
          </w:tcPr>
          <w:p w14:paraId="6198970B" w14:textId="77777777" w:rsidR="0028559C" w:rsidRDefault="002855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0" w:type="pct"/>
            <w:shd w:val="clear" w:color="auto" w:fill="auto"/>
          </w:tcPr>
          <w:p w14:paraId="35E75B5C" w14:textId="77777777" w:rsidR="0028559C" w:rsidRDefault="002855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E21C221" w14:textId="77777777" w:rsidR="0028559C" w:rsidRDefault="0028559C">
      <w:pPr>
        <w:widowControl w:val="0"/>
        <w:spacing w:after="60"/>
        <w:ind w:left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20216334" w14:textId="77777777" w:rsidR="0028559C" w:rsidRDefault="003936C7">
      <w:pPr>
        <w:widowControl w:val="0"/>
        <w:numPr>
          <w:ilvl w:val="2"/>
          <w:numId w:val="5"/>
        </w:numPr>
        <w:spacing w:before="240" w:after="6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Право использования Программы включает в себя все улучшения и обновления текущей версии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Программы,  а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также сопровождение Программы в период использования Программы, указанный в пункте 3.1. Договора. </w:t>
      </w:r>
    </w:p>
    <w:p w14:paraId="3BE77511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Лицензиат может использовать Программу только в предела</w:t>
      </w:r>
      <w:r>
        <w:rPr>
          <w:rFonts w:ascii="Times New Roman" w:hAnsi="Times New Roman" w:cs="Times New Roman"/>
          <w:color w:val="000000"/>
          <w:sz w:val="22"/>
          <w:szCs w:val="22"/>
        </w:rPr>
        <w:t>х, которые предусмотрены настоящим Договором. Права использования Программы, прямо не указанные в настоящем Договоре, не считаются предоставленными (переданными) Лицензиату.</w:t>
      </w:r>
    </w:p>
    <w:p w14:paraId="3982E957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Все условия, согласованные Сторонами далее по тексту Договора, относятся как к </w:t>
      </w:r>
      <w:r>
        <w:rPr>
          <w:rFonts w:ascii="Times New Roman" w:hAnsi="Times New Roman" w:cs="Times New Roman"/>
          <w:color w:val="000000"/>
          <w:sz w:val="22"/>
          <w:szCs w:val="22"/>
        </w:rPr>
        <w:t>Программе в целом, так и ко всем ее компонентам (составным частям) в отдельности.</w:t>
      </w:r>
    </w:p>
    <w:p w14:paraId="6E3E721D" w14:textId="77777777" w:rsidR="0028559C" w:rsidRDefault="003936C7">
      <w:pPr>
        <w:widowControl w:val="0"/>
        <w:ind w:left="567" w:firstLine="714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2.4.  Лицензиар подтверждает, что на дату подписания настоящего Договора он соответствует предъявляемым единым требованиям к участникам закупки, предусмотренным ч. 1 ст. 31,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и требованиям к участникам закупок в соответствии с ч. 1.1 ст. 31 Федерального закона от 05 </w:t>
      </w:r>
      <w:r>
        <w:rPr>
          <w:rFonts w:ascii="Times New Roman" w:hAnsi="Times New Roman" w:cs="Times New Roman"/>
          <w:color w:val="000000"/>
          <w:sz w:val="22"/>
          <w:szCs w:val="22"/>
        </w:rPr>
        <w:lastRenderedPageBreak/>
        <w:t>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14:paraId="6CACB59F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ind w:left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8C094F7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kern w:val="2"/>
          <w:sz w:val="22"/>
          <w:szCs w:val="22"/>
        </w:rPr>
        <w:t xml:space="preserve">СРОК ДЕЙСТВИЯ </w:t>
      </w:r>
      <w:r>
        <w:rPr>
          <w:rFonts w:ascii="Times New Roman" w:hAnsi="Times New Roman" w:cs="Times New Roman"/>
          <w:b/>
          <w:kern w:val="2"/>
          <w:sz w:val="22"/>
          <w:szCs w:val="22"/>
        </w:rPr>
        <w:t>НЕИСКЛЮЧИТЕЛЬНЫХ ПРАВ</w:t>
      </w:r>
    </w:p>
    <w:p w14:paraId="4F1F997A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Лицензиат имеет право использовать Программу в течение 12 (двенадцать) месяцев с момента передачи Лицензиаром </w:t>
      </w:r>
      <w:r>
        <w:rPr>
          <w:rFonts w:ascii="Times New Roman" w:hAnsi="Times New Roman" w:cs="Times New Roman"/>
          <w:sz w:val="22"/>
          <w:szCs w:val="22"/>
        </w:rPr>
        <w:t>данных, предназначенных для обеспечения доступа Лицензиата к Программе в соответствии с п. 5.1 Договора</w:t>
      </w:r>
      <w:r>
        <w:rPr>
          <w:rFonts w:ascii="Times New Roman" w:hAnsi="Times New Roman" w:cs="Times New Roman"/>
          <w:color w:val="000000"/>
          <w:sz w:val="22"/>
          <w:szCs w:val="22"/>
        </w:rPr>
        <w:t>, либо с момента окон</w:t>
      </w:r>
      <w:r>
        <w:rPr>
          <w:rFonts w:ascii="Times New Roman" w:hAnsi="Times New Roman" w:cs="Times New Roman"/>
          <w:color w:val="000000"/>
          <w:sz w:val="22"/>
          <w:szCs w:val="22"/>
        </w:rPr>
        <w:t>чания срока действия права на использование Программы, переданного Лицензиаром ранее, в зависимости от того, какое событие наступит позднее.</w:t>
      </w:r>
    </w:p>
    <w:p w14:paraId="0A4FBDAF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ind w:left="567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302C8651" w14:textId="77777777" w:rsidR="0028559C" w:rsidRDefault="003936C7">
      <w:pPr>
        <w:widowControl w:val="0"/>
        <w:numPr>
          <w:ilvl w:val="0"/>
          <w:numId w:val="5"/>
        </w:numPr>
        <w:tabs>
          <w:tab w:val="left" w:pos="720"/>
        </w:tabs>
        <w:spacing w:before="60" w:after="60"/>
        <w:ind w:left="567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ПРАВА И ОБЯЗАННОСТИ СТОРОН</w:t>
      </w:r>
    </w:p>
    <w:p w14:paraId="37299D8E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Лицензиат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вправе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:</w:t>
      </w:r>
    </w:p>
    <w:p w14:paraId="528E190A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Требовать надлежащего исполнения Лицензиаром обязательств в соответст</w:t>
      </w:r>
      <w:r>
        <w:rPr>
          <w:rFonts w:ascii="Times New Roman" w:hAnsi="Times New Roman" w:cs="Times New Roman"/>
          <w:color w:val="000000"/>
          <w:sz w:val="22"/>
          <w:szCs w:val="22"/>
        </w:rPr>
        <w:t>вии с Договором.</w:t>
      </w:r>
    </w:p>
    <w:p w14:paraId="30638746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Требовать представления надлежащим образом оформленных отчетных и финансовых документов, подтверждающих исполнение Лицензиаром обязательств в соответствии с Договором.</w:t>
      </w:r>
    </w:p>
    <w:p w14:paraId="75495ED2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Требовать от Лицензиара своевременного устранения недостатков, выявленн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ых как в ходе приемки, так и в период использования Программы. </w:t>
      </w:r>
    </w:p>
    <w:p w14:paraId="1AC788B1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Иметь иные права в соответствии с законодательством Российской Федерации и Договором.</w:t>
      </w:r>
    </w:p>
    <w:p w14:paraId="73D39F14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Лицензиат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обязан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:</w:t>
      </w:r>
    </w:p>
    <w:p w14:paraId="188AA5A0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Принять право на использование Программы, в порядке и сроки, предусмотренные Договором.</w:t>
      </w:r>
    </w:p>
    <w:p w14:paraId="1A009935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Оплатить стоимость принятых прав на использование Программы в порядке и на условиях, предусмотренных Договором.</w:t>
      </w:r>
    </w:p>
    <w:p w14:paraId="240254EE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Подписать надлежащим образом оформленные отчетные и финансовые документы, предусмотренные Договором.</w:t>
      </w:r>
    </w:p>
    <w:p w14:paraId="0880FDAA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Соблюдать конфиденциальность в отношении вс</w:t>
      </w:r>
      <w:r>
        <w:rPr>
          <w:rFonts w:ascii="Times New Roman" w:hAnsi="Times New Roman" w:cs="Times New Roman"/>
          <w:color w:val="000000"/>
          <w:sz w:val="22"/>
          <w:szCs w:val="22"/>
        </w:rPr>
        <w:t>ей информации, ставшей известной Лицензиату в связи с исполнением обязательств по Договору.</w:t>
      </w:r>
    </w:p>
    <w:p w14:paraId="57901602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Соблюдать условия и ограничения использования Программы, установленные разделом 9 Договора. </w:t>
      </w:r>
    </w:p>
    <w:p w14:paraId="4DA92DDB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Нести иные обязанности в соответствии с законодательством Российской Ф</w:t>
      </w:r>
      <w:r>
        <w:rPr>
          <w:rFonts w:ascii="Times New Roman" w:hAnsi="Times New Roman" w:cs="Times New Roman"/>
          <w:color w:val="000000"/>
          <w:sz w:val="22"/>
          <w:szCs w:val="22"/>
        </w:rPr>
        <w:t>едерации и Договором.</w:t>
      </w:r>
    </w:p>
    <w:p w14:paraId="6E51104F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Лицензиар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вправе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:</w:t>
      </w:r>
    </w:p>
    <w:p w14:paraId="36EB9A2A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Требовать приемки переданных прав на использование Программы в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соответствии  с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условиями, предусмотренными Договором, в случае надлежащего исполнения своих обязательств по Договору.</w:t>
      </w:r>
    </w:p>
    <w:p w14:paraId="078613A7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Требовать от Лицензиата </w:t>
      </w:r>
      <w:r>
        <w:rPr>
          <w:rFonts w:ascii="Times New Roman" w:hAnsi="Times New Roman" w:cs="Times New Roman"/>
          <w:color w:val="000000"/>
          <w:sz w:val="22"/>
          <w:szCs w:val="22"/>
        </w:rPr>
        <w:t>своевременной оплаты переданных и принятых Лицензиатом прав на использование Программы в порядке и на условиях, предусмотренных Договором.</w:t>
      </w:r>
    </w:p>
    <w:p w14:paraId="3DACB1B4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Иметь иные права в соответствии с законодательством Российской Федерации и Договором.</w:t>
      </w:r>
    </w:p>
    <w:p w14:paraId="252A1D89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Лицензиар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обязан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:</w:t>
      </w:r>
    </w:p>
    <w:p w14:paraId="5BBBCDC3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Передать право использования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Программы  в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сроки, указанные в Договоре.</w:t>
      </w:r>
    </w:p>
    <w:p w14:paraId="4ED18622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Предоставить надлежащим образом оформленные отчетные и финансовые документы в по</w:t>
      </w:r>
      <w:r>
        <w:rPr>
          <w:rFonts w:ascii="Times New Roman" w:hAnsi="Times New Roman" w:cs="Times New Roman"/>
          <w:color w:val="000000"/>
          <w:sz w:val="22"/>
          <w:szCs w:val="22"/>
        </w:rPr>
        <w:t>рядке и сроки, установленные Договором.</w:t>
      </w:r>
    </w:p>
    <w:p w14:paraId="5713AD74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Своевременно устранять недостатки в отчетных и финансовых документах, обнаруженные в ходе приемки согласно Договору.</w:t>
      </w:r>
    </w:p>
    <w:p w14:paraId="28F21295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Немедленно письменно предупредить Лицензиата при обнаружении не зависящих от Лицензиара обстоятельс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тв, которые создают невозможность передачи прав в срок, установленный в соответствии с Договором. </w:t>
      </w:r>
    </w:p>
    <w:p w14:paraId="69BFB6FE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kern w:val="2"/>
          <w:sz w:val="22"/>
          <w:szCs w:val="22"/>
        </w:rPr>
        <w:t>Нести иные обязанности в соответствии с законодательством Российской Федерации и Договором.</w:t>
      </w:r>
    </w:p>
    <w:p w14:paraId="7ADC1872" w14:textId="77777777" w:rsidR="0028559C" w:rsidRDefault="0028559C">
      <w:pPr>
        <w:widowControl w:val="0"/>
        <w:spacing w:before="120"/>
        <w:contextualSpacing/>
        <w:jc w:val="both"/>
        <w:rPr>
          <w:rFonts w:ascii="Times New Roman" w:hAnsi="Times New Roman" w:cs="Times New Roman"/>
          <w:color w:val="000000"/>
          <w:kern w:val="2"/>
          <w:sz w:val="22"/>
          <w:szCs w:val="22"/>
        </w:rPr>
      </w:pPr>
    </w:p>
    <w:p w14:paraId="68A2B603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ПОРЯДОК ПРИЕМА-ПЕРЕДАЧИ ПРАВА ИСПОЛЬЗОВАНИЯ ПРОГРАММЫ</w:t>
      </w:r>
    </w:p>
    <w:p w14:paraId="452D80CF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В течение </w:t>
      </w:r>
      <w:r>
        <w:rPr>
          <w:rFonts w:ascii="Times New Roman" w:hAnsi="Times New Roman" w:cs="Times New Roman"/>
          <w:color w:val="000000"/>
          <w:sz w:val="22"/>
          <w:szCs w:val="22"/>
        </w:rPr>
        <w:t>5 (пяти) рабочих дней с момента получения Лицензиаром скан-копии либо бумажного оригинала подписанного Сторонами Договора, либо Договора в виде электронного документа, подписанного электронно-цифровыми подписями Сторон, Лицензиар передает (поставляет) Лице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нзиату логин и пароль посредством направления на электронную почту Лицензиата либо с помощью любых других каналов связи с использованием сети «Интернет».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Адрес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электронной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почты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Лицензиата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указан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в п. </w:t>
      </w:r>
      <w:r>
        <w:rPr>
          <w:rFonts w:ascii="Times New Roman" w:hAnsi="Times New Roman" w:cs="Times New Roman"/>
          <w:color w:val="000000"/>
          <w:sz w:val="22"/>
          <w:szCs w:val="22"/>
        </w:rPr>
        <w:t>2.1.1. Договора</w:t>
      </w:r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.</w:t>
      </w:r>
    </w:p>
    <w:p w14:paraId="7DB3585E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lastRenderedPageBreak/>
        <w:t>Лицензиар в течение 5 (пяти) рабочих д</w:t>
      </w:r>
      <w:r>
        <w:rPr>
          <w:rFonts w:ascii="Times New Roman" w:hAnsi="Times New Roman" w:cs="Times New Roman"/>
          <w:color w:val="000000"/>
          <w:sz w:val="22"/>
          <w:szCs w:val="22"/>
        </w:rPr>
        <w:t>ней с момента передачи логин</w:t>
      </w:r>
      <w:r>
        <w:rPr>
          <w:rFonts w:ascii="Times New Roman" w:hAnsi="Times New Roman" w:cs="Times New Roman"/>
          <w:color w:val="000000"/>
          <w:sz w:val="22"/>
          <w:szCs w:val="22"/>
        </w:rPr>
        <w:t>а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и парол</w:t>
      </w:r>
      <w:r>
        <w:rPr>
          <w:rFonts w:ascii="Times New Roman" w:hAnsi="Times New Roman" w:cs="Times New Roman"/>
          <w:color w:val="000000"/>
          <w:sz w:val="22"/>
          <w:szCs w:val="22"/>
        </w:rPr>
        <w:t>я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обязан направить Лицензиату документ о приемке - универсальный передаточный документ (УПД) на Программу, а также экземпляр Договора Лицензиата.</w:t>
      </w:r>
    </w:p>
    <w:p w14:paraId="6451FFD0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Лицензиат обязан подписать УПД либо направить мотивированный отказ от под</w:t>
      </w:r>
      <w:r>
        <w:rPr>
          <w:rFonts w:ascii="Times New Roman" w:hAnsi="Times New Roman" w:cs="Times New Roman"/>
          <w:color w:val="000000"/>
          <w:sz w:val="22"/>
          <w:szCs w:val="22"/>
        </w:rPr>
        <w:t>писания УПД с указанием выявленных недостатков и сроков для их устранения не позднее 5 (пяти) рабочих дней со дня предоставления УПД Лицензиаром Лицензиату. После устранения недостатков Лицензиат осуществляет приемку в соответствии с настоящим пунктом Дого</w:t>
      </w:r>
      <w:r>
        <w:rPr>
          <w:rFonts w:ascii="Times New Roman" w:hAnsi="Times New Roman" w:cs="Times New Roman"/>
          <w:color w:val="000000"/>
          <w:sz w:val="22"/>
          <w:szCs w:val="22"/>
        </w:rPr>
        <w:t>вора.</w:t>
      </w:r>
    </w:p>
    <w:p w14:paraId="38CFBD88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Стороны договорились, что в случае непоступления от Лицензиата УПД в срок 30 (тридцать) календарных дней с момента его получения Лицензиатом, или не поступления мотивированного отказа Лицензиата, направленного Лицензиару в срок 5 (пять) рабочих дней </w:t>
      </w:r>
      <w:r>
        <w:rPr>
          <w:rFonts w:ascii="Times New Roman" w:hAnsi="Times New Roman" w:cs="Times New Roman"/>
          <w:color w:val="000000"/>
          <w:sz w:val="22"/>
          <w:szCs w:val="22"/>
        </w:rPr>
        <w:t>с момента получения УПД Лицензиатом, УПД считается принятым Лицензиатом без замечаний и подписанным Лицензиаром в одностороннем порядке.</w:t>
      </w:r>
    </w:p>
    <w:p w14:paraId="14A6E49F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ind w:left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19D75E9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kern w:val="2"/>
          <w:sz w:val="22"/>
          <w:szCs w:val="22"/>
        </w:rPr>
        <w:t>ЦЕНА ДОГОВОРА, ПОРЯДОК И СРОКИ ОПЛАТЫ</w:t>
      </w:r>
    </w:p>
    <w:p w14:paraId="70C156CA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За предоставленное неисключительное право использования Программы, предусмотренное настоящим Договором, Лицензиат уплачивает Лицензиару единовременное лицензионное вознаграждение в размере - ___________ (___________) рублей 00 копеек. НДС не облагается/обл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агается </w:t>
      </w:r>
      <w:r>
        <w:rPr>
          <w:rFonts w:ascii="Times New Roman" w:hAnsi="Times New Roman"/>
          <w:color w:val="000000"/>
          <w:sz w:val="22"/>
          <w:szCs w:val="22"/>
        </w:rPr>
        <w:t>в течение 7 (Семи) рабочих дней с момента подписания УПД</w:t>
      </w:r>
      <w:r>
        <w:rPr>
          <w:rFonts w:ascii="Times New Roman" w:hAnsi="Times New Roman" w:cs="Times New Roman"/>
          <w:color w:val="000000"/>
          <w:sz w:val="22"/>
          <w:szCs w:val="22"/>
        </w:rPr>
        <w:t>. Цена Договора является твердой и определяется на весь срок исполнения Договора.</w:t>
      </w:r>
    </w:p>
    <w:p w14:paraId="442B79D8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Оплата по настоящему Договору осуществляется Лицензиатом путем перечисления денежных средств на </w:t>
      </w:r>
      <w:r>
        <w:rPr>
          <w:rFonts w:ascii="Times New Roman" w:hAnsi="Times New Roman" w:cs="Times New Roman"/>
          <w:color w:val="000000"/>
          <w:sz w:val="22"/>
          <w:szCs w:val="22"/>
        </w:rPr>
        <w:t>расчетный счет Лицензиара единовременно (одним платежом) всей суммы лицензионного вознаграждения.</w:t>
      </w:r>
    </w:p>
    <w:p w14:paraId="52EE340D" w14:textId="77777777" w:rsidR="0028559C" w:rsidRDefault="003936C7">
      <w:pPr>
        <w:widowControl w:val="0"/>
        <w:ind w:left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6.3. Источник финансирования: Бюджет Гатчинского муниципального округа на 2026 год.</w:t>
      </w:r>
    </w:p>
    <w:p w14:paraId="174FB5BC" w14:textId="77777777" w:rsidR="0028559C" w:rsidRDefault="0028559C">
      <w:pPr>
        <w:widowControl w:val="0"/>
        <w:spacing w:before="360" w:after="60" w:line="288" w:lineRule="auto"/>
        <w:ind w:left="567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67FBAD0F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kern w:val="2"/>
          <w:sz w:val="22"/>
          <w:szCs w:val="22"/>
        </w:rPr>
        <w:t>СРОК ДЕЙСТВИЯ ДОГОВОРА</w:t>
      </w:r>
    </w:p>
    <w:p w14:paraId="3D2B0865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Договор вступает в силу с момента его подписания и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действует до 31.12.2026 года.</w:t>
      </w:r>
    </w:p>
    <w:p w14:paraId="36EDCC68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ind w:left="567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5BC770B8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АВТОРСКИЕ ПРАВА</w:t>
      </w:r>
    </w:p>
    <w:p w14:paraId="0D3C32DD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Лицензиар гарантирует, что он является надлежащим правообладателем на все в совокупности и каждый в отдельности элементы Программы. Лицензиар также гарантирует, что в Программе не используются никакие элемент</w:t>
      </w:r>
      <w:r>
        <w:rPr>
          <w:rFonts w:ascii="Times New Roman" w:hAnsi="Times New Roman" w:cs="Times New Roman"/>
          <w:color w:val="000000"/>
          <w:sz w:val="22"/>
          <w:szCs w:val="22"/>
        </w:rPr>
        <w:t>ы в нарушение прав третьих лиц. В случае если гарантии, содержащиеся в настоящем абзаце, будут нарушены, Лицензиар обязуется принять меры, которые обеспечат Лицензиату беспрепятственное использование передаваемых по настоящему Договору прав, а в случае нев</w:t>
      </w:r>
      <w:r>
        <w:rPr>
          <w:rFonts w:ascii="Times New Roman" w:hAnsi="Times New Roman" w:cs="Times New Roman"/>
          <w:color w:val="000000"/>
          <w:sz w:val="22"/>
          <w:szCs w:val="22"/>
        </w:rPr>
        <w:t>озможности обеспечить беспрепятственное использование передаваемых прав возместить Лицензиату понесенные убытки, которые могут возникнуть у Лицензиата в связи с таким нарушением гарантий.</w:t>
      </w:r>
    </w:p>
    <w:p w14:paraId="597810F7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ind w:left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E2FB4E9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УСЛОВИЯ И ОГРАНИЧЕНИЯ ИСПОЛЬЗОВАНИЯ ПРОГРАММЫ</w:t>
      </w:r>
    </w:p>
    <w:p w14:paraId="373C3F0A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Лицензиат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вправе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:</w:t>
      </w:r>
    </w:p>
    <w:p w14:paraId="1D4B27CB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Пол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учать неограниченную консультационную помощь (устные консультации и разъяснения) от Лицензиара при возникновении трудностей с установкой и освоением Программы </w:t>
      </w:r>
      <w:r>
        <w:rPr>
          <w:rFonts w:ascii="Times New Roman" w:hAnsi="Times New Roman"/>
          <w:color w:val="000000"/>
          <w:sz w:val="22"/>
          <w:szCs w:val="22"/>
        </w:rPr>
        <w:t>по будням с 8:00 до 17:00 по МСК по номеру телефона 8-800-600-26-50.</w:t>
      </w:r>
    </w:p>
    <w:p w14:paraId="67426352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Воспроизводить Программу на </w:t>
      </w:r>
      <w:r>
        <w:rPr>
          <w:rFonts w:ascii="Times New Roman" w:hAnsi="Times New Roman" w:cs="Times New Roman"/>
          <w:color w:val="000000"/>
          <w:sz w:val="22"/>
          <w:szCs w:val="22"/>
        </w:rPr>
        <w:t>своих устройствах в количестве, равном количеству рабочих мест, указанных в Приложении № 1 к Договору.</w:t>
      </w:r>
    </w:p>
    <w:p w14:paraId="78E9330D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Лицензиат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не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вправе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:</w:t>
      </w:r>
    </w:p>
    <w:p w14:paraId="25587A00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Копировать (воспроизводить в любой форме и в любом количестве) и (или) использовать Программу, за исключение </w:t>
      </w:r>
      <w:proofErr w:type="gramStart"/>
      <w:r>
        <w:rPr>
          <w:rFonts w:ascii="Times New Roman" w:hAnsi="Times New Roman"/>
          <w:color w:val="000000"/>
          <w:sz w:val="22"/>
          <w:szCs w:val="22"/>
        </w:rPr>
        <w:t>использования,  разреше</w:t>
      </w:r>
      <w:r>
        <w:rPr>
          <w:rFonts w:ascii="Times New Roman" w:hAnsi="Times New Roman"/>
          <w:color w:val="000000"/>
          <w:sz w:val="22"/>
          <w:szCs w:val="22"/>
        </w:rPr>
        <w:t>нного</w:t>
      </w:r>
      <w:proofErr w:type="gramEnd"/>
      <w:r>
        <w:rPr>
          <w:rFonts w:ascii="Times New Roman" w:hAnsi="Times New Roman"/>
          <w:color w:val="000000"/>
          <w:sz w:val="22"/>
          <w:szCs w:val="22"/>
        </w:rPr>
        <w:t xml:space="preserve"> в настоящем Договоре.</w:t>
      </w:r>
    </w:p>
    <w:p w14:paraId="4E4D2AA4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Распространять Программу в любой форме и в любом количестве. Под распространением Программы в настоящем пункте понимается, в частности: предоставление доступа любым третьим лицам к воспроизведенным в любой форме и в любом количе</w:t>
      </w:r>
      <w:r>
        <w:rPr>
          <w:rFonts w:ascii="Times New Roman" w:hAnsi="Times New Roman" w:cs="Times New Roman"/>
          <w:color w:val="000000"/>
          <w:sz w:val="22"/>
          <w:szCs w:val="22"/>
        </w:rPr>
        <w:t>стве компонентам Программы, в том числе путем продажи, проката, сдачи внаем и (или) предоставления в любой иной форме.</w:t>
      </w:r>
    </w:p>
    <w:p w14:paraId="0169AADA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Palatino Linotype"/>
          <w:color w:val="000000"/>
          <w:sz w:val="22"/>
          <w:szCs w:val="22"/>
        </w:rPr>
        <w:t>Дизассемблировать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</w:rPr>
        <w:t>декомпилировать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(преобразовывать объектный код в исходный текст) базы данных и (или) другие компоненты </w:t>
      </w:r>
      <w:r>
        <w:rPr>
          <w:rFonts w:ascii="Times New Roman" w:hAnsi="Times New Roman" w:cs="Times New Roman"/>
          <w:color w:val="000000"/>
          <w:sz w:val="22"/>
          <w:szCs w:val="22"/>
        </w:rPr>
        <w:t>Программы.</w:t>
      </w:r>
    </w:p>
    <w:p w14:paraId="4DCC156E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Любым способом, в любой форме, с применением любых средств модифицировать Программу, в том числе вносить изменения в объектный код </w:t>
      </w:r>
      <w:r>
        <w:rPr>
          <w:rFonts w:ascii="Times New Roman" w:hAnsi="Times New Roman" w:cs="Palatino Linotype"/>
          <w:color w:val="000000"/>
          <w:sz w:val="22"/>
          <w:szCs w:val="22"/>
        </w:rPr>
        <w:t xml:space="preserve">Программы </w:t>
      </w:r>
      <w:r>
        <w:rPr>
          <w:rFonts w:ascii="Times New Roman" w:hAnsi="Times New Roman" w:cs="Times New Roman"/>
          <w:color w:val="000000"/>
          <w:sz w:val="22"/>
          <w:szCs w:val="22"/>
        </w:rPr>
        <w:t>или базы данных к ней, за исключением тех изменений, которые вносятся средствами, включенными в комплект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Программы и описанными в соответствующей документации.</w:t>
      </w:r>
    </w:p>
    <w:p w14:paraId="295F0B8F" w14:textId="77777777" w:rsidR="0028559C" w:rsidRDefault="003936C7">
      <w:pPr>
        <w:widowControl w:val="0"/>
        <w:numPr>
          <w:ilvl w:val="2"/>
          <w:numId w:val="5"/>
        </w:numPr>
        <w:spacing w:before="12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lastRenderedPageBreak/>
        <w:t>Создавать условия для использования Программы третьими лицами, не имеющими прав на использование данной Программы, в том числе работающими в одной сети или многопользовательской системе с Лицензиатом.</w:t>
      </w:r>
    </w:p>
    <w:p w14:paraId="3E4B2FC9" w14:textId="77777777" w:rsidR="0028559C" w:rsidRDefault="003936C7">
      <w:pPr>
        <w:widowControl w:val="0"/>
        <w:numPr>
          <w:ilvl w:val="2"/>
          <w:numId w:val="5"/>
        </w:numPr>
        <w:spacing w:before="240" w:after="60"/>
        <w:ind w:left="0" w:firstLine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Удалять и (или) искажать любую информацию в любой форме об авторских правах Лицензиара на Программу.</w:t>
      </w:r>
    </w:p>
    <w:p w14:paraId="65750CC1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Лицензиат обязан: </w:t>
      </w:r>
    </w:p>
    <w:p w14:paraId="5677470A" w14:textId="77777777" w:rsidR="0028559C" w:rsidRDefault="003936C7">
      <w:pPr>
        <w:widowControl w:val="0"/>
        <w:numPr>
          <w:ilvl w:val="2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Письменно уведомлять Лицензиара о смене контактного лица от Лицензиата по Договору в течение 10 (десяти) календарных дней. </w:t>
      </w:r>
    </w:p>
    <w:p w14:paraId="38ED3F4C" w14:textId="77777777" w:rsidR="0028559C" w:rsidRDefault="003936C7">
      <w:pPr>
        <w:widowControl w:val="0"/>
        <w:numPr>
          <w:ilvl w:val="1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Лицензиар вправе: </w:t>
      </w:r>
    </w:p>
    <w:p w14:paraId="00A21956" w14:textId="77777777" w:rsidR="0028559C" w:rsidRDefault="003936C7">
      <w:pPr>
        <w:widowControl w:val="0"/>
        <w:numPr>
          <w:ilvl w:val="2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В случае смены контактного лица по Договору обновить </w:t>
      </w:r>
      <w:r>
        <w:rPr>
          <w:rFonts w:ascii="Times New Roman" w:hAnsi="Times New Roman"/>
          <w:color w:val="000000"/>
          <w:sz w:val="22"/>
          <w:szCs w:val="22"/>
        </w:rPr>
        <w:t>логин и пароль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и направить доступ к Программе на электронную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почту нового контактного лица от Лицензиата.</w:t>
      </w:r>
    </w:p>
    <w:p w14:paraId="65B299BC" w14:textId="77777777" w:rsidR="0028559C" w:rsidRDefault="003936C7">
      <w:pPr>
        <w:widowControl w:val="0"/>
        <w:numPr>
          <w:ilvl w:val="2"/>
          <w:numId w:val="5"/>
        </w:numPr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В случае невыполнения Лицензиатом требований по уплате лицензионного вознаграждения, указанного в разделе 6 Договора, Лицензиар вправе приостановить срок </w:t>
      </w:r>
      <w:r>
        <w:rPr>
          <w:rFonts w:ascii="Times New Roman" w:hAnsi="Times New Roman" w:cs="Palatino Linotype"/>
          <w:color w:val="000000"/>
          <w:sz w:val="22"/>
          <w:szCs w:val="22"/>
        </w:rPr>
        <w:t>использования Программы</w:t>
      </w:r>
      <w:r>
        <w:rPr>
          <w:rFonts w:ascii="Times New Roman" w:hAnsi="Times New Roman" w:cs="Times New Roman"/>
          <w:color w:val="000000"/>
          <w:sz w:val="22"/>
          <w:szCs w:val="22"/>
        </w:rPr>
        <w:t>, указанный в пункте 3.1. Договор</w:t>
      </w:r>
      <w:r>
        <w:rPr>
          <w:rFonts w:ascii="Times New Roman" w:hAnsi="Times New Roman" w:cs="Times New Roman"/>
          <w:color w:val="000000"/>
          <w:sz w:val="22"/>
          <w:szCs w:val="22"/>
        </w:rPr>
        <w:t>а, до момента оплаты Лицензиатом лицензионного вознаграждения.</w:t>
      </w:r>
    </w:p>
    <w:p w14:paraId="0FC0A28F" w14:textId="77777777" w:rsidR="0028559C" w:rsidRDefault="0028559C">
      <w:pPr>
        <w:widowControl w:val="0"/>
        <w:tabs>
          <w:tab w:val="left" w:pos="720"/>
        </w:tabs>
        <w:spacing w:before="60" w:after="60"/>
        <w:ind w:firstLine="475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6C28FE0C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ГАРАНТИИ И ВОЗМЕЩЕНИЕ</w:t>
      </w:r>
    </w:p>
    <w:p w14:paraId="7BA6F1BD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Гарантийный период, в течение которого Лицензиар обязуется безвозмездно (за свой счет) исправлять ошибки в Программе, которые приводят к невозможности реализации (использ</w:t>
      </w:r>
      <w:r>
        <w:rPr>
          <w:rFonts w:ascii="Times New Roman" w:hAnsi="Times New Roman" w:cs="Times New Roman"/>
          <w:color w:val="000000"/>
          <w:sz w:val="22"/>
          <w:szCs w:val="22"/>
        </w:rPr>
        <w:t>ования) Лицензиатом каких-либо функции Программы и (или) всей Программы, равен сроку действия передаваемых прав на использование Программы.</w:t>
      </w:r>
    </w:p>
    <w:p w14:paraId="4E94E8B4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Если Программа по каким-либо причинам не подходит Лицензиату, Лицензиат имеет право отказаться от Программы в </w:t>
      </w:r>
      <w:r>
        <w:rPr>
          <w:rFonts w:ascii="Times New Roman" w:hAnsi="Times New Roman" w:cs="Times New Roman"/>
          <w:color w:val="000000"/>
          <w:sz w:val="22"/>
          <w:szCs w:val="22"/>
        </w:rPr>
        <w:t>течение 10 (десяти) календарных дней с момента заключения настоящего Договора, обосновав в письменной форме причину отказа. При этом Лицензиар в течение 15 (пятнадцати) рабочих дней с момента получения письменного отказа Лицензиата от Программы, возвращает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Лицензиату полную сумму лицензионного вознаграждения, указанную в п. 6.1. настоящего Договора. Для целей толкования настоящего пункта Стороны договорились, что датой окончания действия прав на использование Программы Лицензиатом является дата перечисления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денежных средств, полученных Лицензиаром по Договору, на банковские реквизиты Лицензиата.</w:t>
      </w:r>
    </w:p>
    <w:p w14:paraId="41B023C6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ind w:left="567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D59295D" w14:textId="77777777" w:rsidR="0028559C" w:rsidRDefault="003936C7">
      <w:pPr>
        <w:numPr>
          <w:ilvl w:val="0"/>
          <w:numId w:val="5"/>
        </w:numPr>
        <w:ind w:left="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  <w:lang w:eastAsia="ar-SA"/>
        </w:rPr>
        <w:t>КОНФИДЕНЦИАЛЬНОСТЬ</w:t>
      </w:r>
    </w:p>
    <w:p w14:paraId="0094A4BD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Стороны обязуются обеспечить конфиденциальность любой информации и данных, получаемых друг от друга в связи с исполнением настоящего Договора (в </w:t>
      </w:r>
      <w:r>
        <w:rPr>
          <w:rFonts w:ascii="Times New Roman" w:hAnsi="Times New Roman" w:cs="Times New Roman"/>
          <w:color w:val="000000"/>
          <w:sz w:val="22"/>
          <w:szCs w:val="22"/>
        </w:rPr>
        <w:t>том числе персональных данных), за исключением информации и данных, являющихся общедоступными (далее - конфиденциальная информация). Каждая из Сторон обязуется не разглашать конфиденциальную информацию третьим лицам (за исключением правообладателя) без пол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учения предварительного письменного согласия Стороны, являющейся владельцем конфиденциальной информации. </w:t>
      </w:r>
    </w:p>
    <w:p w14:paraId="618092DE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государственных органов и должностных лиц в случаях и в порядке, предусмотренных применимым законодательством. </w:t>
      </w:r>
    </w:p>
    <w:p w14:paraId="1C8F2EEF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В случае раскрытия конфиденциальной информации указанным органам и/или лицам Сторона, раскрывшая конфиденциальную информацию, письменно уведомля</w:t>
      </w:r>
      <w:r>
        <w:rPr>
          <w:rFonts w:ascii="Times New Roman" w:hAnsi="Times New Roman" w:cs="Times New Roman"/>
          <w:color w:val="000000"/>
          <w:sz w:val="22"/>
          <w:szCs w:val="22"/>
        </w:rPr>
        <w:t>ет владельца конфиденциальной информации о факте предоставления такой информации, её содержании и органе, которому предоставлена конфиденциальная информация, не позднее 5 (пяти) рабочих дней с момента раскрытия конфиденциальной информации.</w:t>
      </w:r>
    </w:p>
    <w:p w14:paraId="3C08556D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В случае неиспол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нения Сторонами обязательств, предусмотренных настоящим разделом, Сторона, допустившее такое нарушение, обязуется возместить все причиненные этим убытки. </w:t>
      </w:r>
    </w:p>
    <w:p w14:paraId="26C1FED5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Не является нарушением конфиденциальности сбор Лицензиаром статистических данных использования Лиценз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иатом Программы в целом, а также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отдельных  функций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Программы.</w:t>
      </w:r>
    </w:p>
    <w:p w14:paraId="7B59E8BF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ind w:firstLine="269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14:paraId="4342F081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ИЗМЕНЕНИЕ И РАСТОРЖЕНИЕ ДОГОВОРА</w:t>
      </w:r>
    </w:p>
    <w:p w14:paraId="7A116E49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Настоящий Договор может быть изменен по соглашению Сторон. Изменения и (или) дополнения к настоящему Договору будут действительны и будут иметь полную юридичес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кую силу только в том случае, если они будут совершены в письменной форме и подписаны Лицензиаром и Лицензиатом (их уполномоченными представителями).</w:t>
      </w:r>
    </w:p>
    <w:p w14:paraId="09C0D62B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Настоящий Договор может быть расторгнут по соглашению Сторон, в судебном порядке, в одностороннем порядке 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по основаниям, предусмотренным законодательством Российской Федерации.</w:t>
      </w:r>
    </w:p>
    <w:p w14:paraId="45E4D59C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ind w:left="540" w:hanging="269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6E39F08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ОТВЕТСТВЕННОСТЬ СТОРОН</w:t>
      </w:r>
    </w:p>
    <w:p w14:paraId="1558DC30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lastRenderedPageBreak/>
        <w:t xml:space="preserve">За неисполнение или ненадлежащее исполнение обязательств по Договору Стороны несут ответственность в соответствии с положениями действующего 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законодательства.</w:t>
      </w:r>
    </w:p>
    <w:p w14:paraId="0D03CEAB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14:paraId="661C368F" w14:textId="77777777" w:rsidR="0028559C" w:rsidRDefault="003936C7">
      <w:pPr>
        <w:widowControl w:val="0"/>
        <w:numPr>
          <w:ilvl w:val="0"/>
          <w:numId w:val="5"/>
        </w:numPr>
        <w:ind w:left="0" w:firstLine="709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ПОРЯДОК РАЗРЕШЕНИЯ СПОРОВ</w:t>
      </w:r>
    </w:p>
    <w:p w14:paraId="6365EDE1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Споры, возникающие в связи с неисполнением или ненадлежащим исполнением обязательств по настоящему Договору, разрешаются Сторонами путем переговоров с соблюдением обязательного претензионного порядка. Срок рассм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отрения претензии составляет 15 (пятнадцать) календарных дней с момента её получения Стороной.</w:t>
      </w:r>
    </w:p>
    <w:p w14:paraId="5863BA16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В случае невозможности разрешения указанных споров путем переговоров они должны разрешаться в судебном порядке в соответствии с действующим законодательством Рос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сийской Федерации.</w:t>
      </w:r>
    </w:p>
    <w:p w14:paraId="04E6C6AC" w14:textId="77777777" w:rsidR="0028559C" w:rsidRDefault="0028559C">
      <w:pPr>
        <w:widowControl w:val="0"/>
        <w:tabs>
          <w:tab w:val="left" w:pos="720"/>
          <w:tab w:val="left" w:pos="862"/>
        </w:tabs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24605E72" w14:textId="77777777" w:rsidR="0028559C" w:rsidRDefault="003936C7">
      <w:pPr>
        <w:widowControl w:val="0"/>
        <w:numPr>
          <w:ilvl w:val="0"/>
          <w:numId w:val="5"/>
        </w:numPr>
        <w:tabs>
          <w:tab w:val="left" w:pos="720"/>
          <w:tab w:val="left" w:pos="862"/>
        </w:tabs>
        <w:ind w:left="0" w:firstLine="722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АНТИКОРРУПЦИОННАЯ ОГОВОРКА</w:t>
      </w:r>
    </w:p>
    <w:p w14:paraId="20140A77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При исполнении своих обязательств по Договору Стороны, их аффилированные лица, работники или представители не выплачивают, не предлагают выплатить и не разрешают выплату каких-либо денежных средств или ценност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ей, прямо или косвенно,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BE242E9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В случае нарушения одной Стороной обязательств воздерживаться от запрещенных в дан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ном разделе действий,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Договор, в соответствии с положениями настоящей ст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атьи, вправе требовать возмещения реального ущерба, возникшего в результате такого расторжения.</w:t>
      </w:r>
    </w:p>
    <w:p w14:paraId="722DA9A7" w14:textId="77777777" w:rsidR="0028559C" w:rsidRDefault="0028559C">
      <w:pPr>
        <w:widowControl w:val="0"/>
        <w:tabs>
          <w:tab w:val="left" w:pos="720"/>
          <w:tab w:val="left" w:pos="862"/>
        </w:tabs>
        <w:ind w:left="289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CD250AB" w14:textId="77777777" w:rsidR="0028559C" w:rsidRDefault="003936C7">
      <w:pPr>
        <w:widowControl w:val="0"/>
        <w:numPr>
          <w:ilvl w:val="0"/>
          <w:numId w:val="5"/>
        </w:numPr>
        <w:ind w:left="0" w:firstLine="709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ОБСТОЯТЕЛЬСТВА НЕПРЕОДОЛИМОЙ СИЛЫ</w:t>
      </w:r>
    </w:p>
    <w:p w14:paraId="0B6DAAA2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Стороны освобождаются от ответственности за частичное или полное неисполнение обязательств по настоящему Договору, если ненад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лежащее исполнение Сторонами обязательств вызвано наступлением обстоятельств непреодолимой силы, то есть чрезвычайных и непредотвратимых при данных условиях обстоятельств.</w:t>
      </w:r>
    </w:p>
    <w:p w14:paraId="0937BBA8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Под обстоятельствами непреодолимой силы Стороны понимают такие обстоятельства как: з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емлетрясения,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исполнения Сторонами своих обязательств по Договору.</w:t>
      </w:r>
    </w:p>
    <w:p w14:paraId="3A26D55A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Сторона, которая не в состоян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ии исполнить свои Договорные обязательства в силу наступления обстоятельств непреодолимой силы, незамедлительно письменно информирует другую Сторону о начале и прекращении указанных обстоятельств, но в любом случае не позднее 3 (трех) рабочих дней после на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чала их действия.</w:t>
      </w:r>
    </w:p>
    <w:p w14:paraId="7ED3B5CF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по причине указанных обстоятельств.</w:t>
      </w:r>
    </w:p>
    <w:p w14:paraId="1AF2B76B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Если указанные чрезвычайные обстоятельства продолжаются более 1 (одного) месяца, каждая Сторона имеет право на досрочное расторжение Договора. В этом случае Стороны производят взаиморасчеты.</w:t>
      </w:r>
    </w:p>
    <w:p w14:paraId="6C734907" w14:textId="77777777" w:rsidR="0028559C" w:rsidRDefault="0028559C">
      <w:pPr>
        <w:widowControl w:val="0"/>
        <w:tabs>
          <w:tab w:val="left" w:pos="720"/>
          <w:tab w:val="left" w:pos="862"/>
        </w:tabs>
        <w:contextualSpacing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1DC5847C" w14:textId="77777777" w:rsidR="0028559C" w:rsidRDefault="003936C7">
      <w:pPr>
        <w:widowControl w:val="0"/>
        <w:numPr>
          <w:ilvl w:val="0"/>
          <w:numId w:val="5"/>
        </w:numPr>
        <w:ind w:left="0" w:firstLine="709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kern w:val="2"/>
          <w:sz w:val="22"/>
          <w:szCs w:val="22"/>
        </w:rPr>
        <w:t>ПРОЧИЕ УСЛОВИЯ</w:t>
      </w:r>
    </w:p>
    <w:p w14:paraId="3D785519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Стороны договорились, что все документы, информация и (или) переписка, приходящая с электронных адресов, указанных в п. 2.1.1., а также разделе 18 Договора, с использованием сети Интернет, откуда отправлен документ, имеют полную юридическую силу до момента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получения Сторонами оригиналов соответствующих документов.</w:t>
      </w:r>
    </w:p>
    <w:p w14:paraId="4C6587EF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Стороны договорились, что при наличии технической возможности допустим обмен документами посредством использования систем электронного документооборота с помощью подписания электронно-цифровыми по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дписями в соответствии с требованиями нормативных правовых актов Российской Федерации. Стороны признают, что документы, подписанные электронно-цифровыми подписями, равнозначны документам на бумажном носителе, подписанными собственноручной подписью, и могут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применяться в любых правоотношениях в соответствии с законодательством Российской Федерации.</w:t>
      </w:r>
    </w:p>
    <w:p w14:paraId="6E1CAC38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Договор составлен в двух экземплярах, имеющих равную юридическую силу, по одному для 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lastRenderedPageBreak/>
        <w:t>каждой из Сторон.</w:t>
      </w:r>
    </w:p>
    <w:p w14:paraId="5D07DCB9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В случае необходимости для проверки предоставленных Лицензи</w:t>
      </w: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аром результатов, предусмотренных Договором, в части их соответствия условиям Договора, Лицензиат проводит экспертизу своими силами.</w:t>
      </w:r>
    </w:p>
    <w:p w14:paraId="11AB9321" w14:textId="77777777" w:rsidR="0028559C" w:rsidRDefault="003936C7">
      <w:pPr>
        <w:widowControl w:val="0"/>
        <w:numPr>
          <w:ilvl w:val="1"/>
          <w:numId w:val="5"/>
        </w:numPr>
        <w:tabs>
          <w:tab w:val="left" w:pos="720"/>
          <w:tab w:val="left" w:pos="862"/>
        </w:tabs>
        <w:spacing w:before="60" w:after="60"/>
        <w:ind w:left="0" w:firstLine="48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Настоящий Договор содержит приложение, являющееся его неотъемлемой частью:</w:t>
      </w:r>
    </w:p>
    <w:p w14:paraId="7E381E5E" w14:textId="77777777" w:rsidR="0028559C" w:rsidRDefault="003936C7">
      <w:pPr>
        <w:widowControl w:val="0"/>
        <w:tabs>
          <w:tab w:val="left" w:pos="720"/>
          <w:tab w:val="left" w:pos="862"/>
        </w:tabs>
        <w:spacing w:before="60" w:after="6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ar-SA"/>
        </w:rPr>
        <w:tab/>
        <w:t>- Приложение № 1 — Спецификация;</w:t>
      </w:r>
    </w:p>
    <w:p w14:paraId="49F203FE" w14:textId="77777777" w:rsidR="0028559C" w:rsidRDefault="0028559C">
      <w:pPr>
        <w:widowControl w:val="0"/>
        <w:tabs>
          <w:tab w:val="left" w:pos="720"/>
          <w:tab w:val="left" w:pos="862"/>
        </w:tabs>
        <w:spacing w:before="60" w:after="60"/>
        <w:contextualSpacing/>
        <w:jc w:val="both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14:paraId="64900D40" w14:textId="77777777" w:rsidR="0028559C" w:rsidRDefault="003936C7">
      <w:pPr>
        <w:widowControl w:val="0"/>
        <w:numPr>
          <w:ilvl w:val="0"/>
          <w:numId w:val="5"/>
        </w:numPr>
        <w:spacing w:before="360" w:after="60" w:line="288" w:lineRule="auto"/>
        <w:ind w:left="567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НАИМЕНОВАНИЯ,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АДРЕСА, РЕКВИЗИТЫ И ПОДПИСИ СТОРОН</w:t>
      </w:r>
    </w:p>
    <w:tbl>
      <w:tblPr>
        <w:tblW w:w="10224" w:type="dxa"/>
        <w:tblInd w:w="-30" w:type="dxa"/>
        <w:tblLayout w:type="fixed"/>
        <w:tblLook w:val="04A0" w:firstRow="1" w:lastRow="0" w:firstColumn="1" w:lastColumn="0" w:noHBand="0" w:noVBand="1"/>
      </w:tblPr>
      <w:tblGrid>
        <w:gridCol w:w="5244"/>
        <w:gridCol w:w="4980"/>
      </w:tblGrid>
      <w:tr w:rsidR="0028559C" w14:paraId="2B0DAA04" w14:textId="77777777">
        <w:trPr>
          <w:trHeight w:val="274"/>
        </w:trPr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14:paraId="05593243" w14:textId="77777777" w:rsidR="0028559C" w:rsidRDefault="003936C7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ЛИЦЕНЗИАР: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9E9D7EE" w14:textId="77777777" w:rsidR="0028559C" w:rsidRDefault="003936C7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ЛИЦЕНЗИАТ:</w:t>
            </w:r>
          </w:p>
        </w:tc>
      </w:tr>
      <w:tr w:rsidR="0028559C" w14:paraId="11FD4D1A" w14:textId="77777777">
        <w:trPr>
          <w:trHeight w:val="405"/>
        </w:trPr>
        <w:tc>
          <w:tcPr>
            <w:tcW w:w="52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46402C27" w14:textId="77777777" w:rsidR="0028559C" w:rsidRDefault="0028559C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6EA9FB3" w14:textId="77777777" w:rsidR="0028559C" w:rsidRDefault="003936C7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МБУ "ВЫРИЦКИЙ ЦБ"</w:t>
            </w:r>
          </w:p>
        </w:tc>
      </w:tr>
      <w:tr w:rsidR="0028559C" w14:paraId="1C89C7F7" w14:textId="77777777">
        <w:trPr>
          <w:trHeight w:val="2957"/>
        </w:trPr>
        <w:tc>
          <w:tcPr>
            <w:tcW w:w="52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3D83A554" w14:textId="77777777" w:rsidR="0028559C" w:rsidRDefault="0028559C">
            <w:pPr>
              <w:widowControl w:val="0"/>
              <w:tabs>
                <w:tab w:val="left" w:pos="1134"/>
              </w:tabs>
              <w:ind w:right="28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E6A5AE8" w14:textId="77777777" w:rsidR="0028559C" w:rsidRDefault="003936C7">
            <w:pPr>
              <w:widowControl w:val="0"/>
              <w:tabs>
                <w:tab w:val="left" w:pos="1134"/>
              </w:tabs>
              <w:snapToGrid w:val="0"/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188382, ЛЕНИНГРАДСКАЯ ОБЛАСТЬ,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м.о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 ГАТЧИНСКИЙ, ГП. ВЫРИЦА, УЛ. АНДРЕЕВСКАЯ, Д. 19Б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Тел.:  8-81371-49119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E-mail: mkuvjkh@yandex.ru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ИНН 4705098842, КПП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470501001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ОГРН 1234700001832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ОКПО 48263571</w:t>
            </w:r>
          </w:p>
          <w:p w14:paraId="512E7CDA" w14:textId="77777777" w:rsidR="0028559C" w:rsidRDefault="003936C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Получатель: 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Комитет  финансов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Гатчинского муниципального округа ( МБУ « 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Вырицкий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ЦБ» л/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02604D05745</w:t>
            </w:r>
          </w:p>
          <w:p w14:paraId="7F7899B9" w14:textId="77777777" w:rsidR="0028559C" w:rsidRDefault="003936C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Банк: ОКЦ №1 Северо-Западное ГУ банка России // УФК по Ленинградской 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области  г.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Санкт-Петербург</w:t>
            </w:r>
          </w:p>
          <w:p w14:paraId="50AE48F0" w14:textId="77777777" w:rsidR="0028559C" w:rsidRDefault="003936C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БИК 044030098</w:t>
            </w:r>
          </w:p>
          <w:p w14:paraId="49310D68" w14:textId="77777777" w:rsidR="0028559C" w:rsidRDefault="003936C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К/счет 40102810745370000098</w:t>
            </w:r>
          </w:p>
          <w:p w14:paraId="79DC3009" w14:textId="77777777" w:rsidR="0028559C" w:rsidRDefault="003936C7">
            <w:pPr>
              <w:widowControl w:val="0"/>
              <w:tabs>
                <w:tab w:val="left" w:pos="1134"/>
              </w:tabs>
              <w:snapToGrid w:val="0"/>
              <w:ind w:left="3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р/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0323 4643 4151 8000 4500</w:t>
            </w:r>
          </w:p>
          <w:p w14:paraId="0F2BC0A2" w14:textId="77777777" w:rsidR="0028559C" w:rsidRDefault="002855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8559C" w14:paraId="59EC8438" w14:textId="77777777">
        <w:tc>
          <w:tcPr>
            <w:tcW w:w="52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6CC922A6" w14:textId="77777777" w:rsidR="0028559C" w:rsidRDefault="0028559C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B4324ED" w14:textId="77777777" w:rsidR="0028559C" w:rsidRDefault="003936C7">
            <w:pPr>
              <w:widowControl w:val="0"/>
              <w:tabs>
                <w:tab w:val="left" w:pos="1134"/>
              </w:tabs>
              <w:snapToGrid w:val="0"/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         </w:t>
            </w:r>
          </w:p>
        </w:tc>
      </w:tr>
      <w:tr w:rsidR="0028559C" w14:paraId="0CA1D0A8" w14:textId="77777777">
        <w:tc>
          <w:tcPr>
            <w:tcW w:w="52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61993661" w14:textId="77777777" w:rsidR="0028559C" w:rsidRDefault="003936C7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_______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softHyphen/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softHyphen/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softHyphen/>
              <w:t xml:space="preserve">_______________ 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DC7FF81" w14:textId="77777777" w:rsidR="0028559C" w:rsidRDefault="003936C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_______________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А.А.Пыжов</w:t>
            </w:r>
            <w:proofErr w:type="spellEnd"/>
          </w:p>
        </w:tc>
      </w:tr>
      <w:tr w:rsidR="0028559C" w14:paraId="1A5A9148" w14:textId="77777777">
        <w:tc>
          <w:tcPr>
            <w:tcW w:w="52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36CE79E0" w14:textId="77777777" w:rsidR="0028559C" w:rsidRDefault="003936C7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«_____» _______________202_ г.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264CBC" w14:textId="77777777" w:rsidR="0028559C" w:rsidRDefault="003936C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«_____» _______________202_ г.</w:t>
            </w:r>
          </w:p>
        </w:tc>
      </w:tr>
      <w:tr w:rsidR="0028559C" w14:paraId="096440AA" w14:textId="77777777">
        <w:tc>
          <w:tcPr>
            <w:tcW w:w="52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 w14:paraId="1F84277D" w14:textId="77777777" w:rsidR="0028559C" w:rsidRDefault="003936C7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МП</w:t>
            </w:r>
          </w:p>
        </w:tc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BEB9FF5" w14:textId="77777777" w:rsidR="0028559C" w:rsidRDefault="003936C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МП</w:t>
            </w:r>
          </w:p>
        </w:tc>
      </w:tr>
    </w:tbl>
    <w:p w14:paraId="6611783F" w14:textId="77777777" w:rsidR="0028559C" w:rsidRDefault="003936C7">
      <w:pPr>
        <w:widowContro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473EF575" w14:textId="77777777" w:rsidR="0028559C" w:rsidRDefault="003936C7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kern w:val="2"/>
          <w:sz w:val="22"/>
          <w:szCs w:val="22"/>
        </w:rPr>
        <w:lastRenderedPageBreak/>
        <w:t>Приложение № 1</w:t>
      </w:r>
    </w:p>
    <w:p w14:paraId="555B6AE9" w14:textId="77777777" w:rsidR="0028559C" w:rsidRDefault="003936C7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kern w:val="2"/>
          <w:sz w:val="22"/>
          <w:szCs w:val="22"/>
        </w:rPr>
        <w:t xml:space="preserve">к Договору </w:t>
      </w:r>
      <w:r>
        <w:rPr>
          <w:rFonts w:ascii="Times New Roman" w:hAnsi="Times New Roman" w:cs="Times New Roman"/>
          <w:b/>
          <w:kern w:val="2"/>
          <w:sz w:val="22"/>
          <w:szCs w:val="22"/>
        </w:rPr>
        <w:t>№__________ от ____________</w:t>
      </w:r>
    </w:p>
    <w:p w14:paraId="2F214B94" w14:textId="77777777" w:rsidR="0028559C" w:rsidRDefault="0028559C">
      <w:pPr>
        <w:jc w:val="center"/>
        <w:rPr>
          <w:rFonts w:ascii="Times New Roman" w:hAnsi="Times New Roman" w:cs="Times New Roman"/>
          <w:b/>
          <w:kern w:val="2"/>
          <w:sz w:val="22"/>
          <w:szCs w:val="22"/>
        </w:rPr>
      </w:pPr>
    </w:p>
    <w:p w14:paraId="2B5D4BED" w14:textId="77777777" w:rsidR="0028559C" w:rsidRDefault="003936C7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СПЕЦИФИКАЦИЯ</w:t>
      </w:r>
    </w:p>
    <w:p w14:paraId="353690CD" w14:textId="77777777" w:rsidR="0028559C" w:rsidRDefault="0028559C">
      <w:pPr>
        <w:widowControl w:val="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6824"/>
        <w:gridCol w:w="1241"/>
        <w:gridCol w:w="1497"/>
      </w:tblGrid>
      <w:tr w:rsidR="0028559C" w14:paraId="069AE818" w14:textId="77777777">
        <w:tc>
          <w:tcPr>
            <w:tcW w:w="350" w:type="dxa"/>
            <w:vAlign w:val="center"/>
          </w:tcPr>
          <w:p w14:paraId="095DC9D0" w14:textId="77777777" w:rsidR="0028559C" w:rsidRDefault="003936C7">
            <w:pPr>
              <w:jc w:val="center"/>
            </w:pPr>
            <w:r>
              <w:rPr>
                <w:rFonts w:ascii="Times New Roman" w:hAnsi="Times New Roman"/>
                <w:b/>
                <w:sz w:val="22"/>
              </w:rPr>
              <w:t>№</w:t>
            </w:r>
          </w:p>
        </w:tc>
        <w:tc>
          <w:tcPr>
            <w:tcW w:w="6900" w:type="dxa"/>
            <w:vAlign w:val="center"/>
          </w:tcPr>
          <w:p w14:paraId="6E13F305" w14:textId="77777777" w:rsidR="0028559C" w:rsidRDefault="003936C7">
            <w:pPr>
              <w:jc w:val="center"/>
            </w:pPr>
            <w:r>
              <w:rPr>
                <w:rFonts w:ascii="Times New Roman" w:hAnsi="Times New Roman"/>
                <w:b/>
                <w:sz w:val="22"/>
              </w:rPr>
              <w:t>Наименование</w:t>
            </w:r>
          </w:p>
        </w:tc>
        <w:tc>
          <w:tcPr>
            <w:tcW w:w="1000" w:type="dxa"/>
            <w:vAlign w:val="center"/>
          </w:tcPr>
          <w:p w14:paraId="0E5F0B71" w14:textId="77777777" w:rsidR="0028559C" w:rsidRDefault="003936C7">
            <w:pPr>
              <w:jc w:val="center"/>
            </w:pPr>
            <w:r>
              <w:rPr>
                <w:rFonts w:ascii="Times New Roman" w:hAnsi="Times New Roman"/>
                <w:b/>
                <w:sz w:val="22"/>
              </w:rPr>
              <w:t>Кол-во (</w:t>
            </w:r>
            <w:proofErr w:type="spellStart"/>
            <w:r>
              <w:rPr>
                <w:rFonts w:ascii="Times New Roman" w:hAnsi="Times New Roman"/>
                <w:b/>
                <w:sz w:val="22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sz w:val="22"/>
              </w:rPr>
              <w:t>. ед.)</w:t>
            </w:r>
          </w:p>
        </w:tc>
        <w:tc>
          <w:tcPr>
            <w:tcW w:w="1500" w:type="dxa"/>
            <w:vAlign w:val="center"/>
          </w:tcPr>
          <w:p w14:paraId="6F46B501" w14:textId="77777777" w:rsidR="0028559C" w:rsidRDefault="003936C7">
            <w:pPr>
              <w:jc w:val="center"/>
            </w:pPr>
            <w:r>
              <w:rPr>
                <w:rFonts w:ascii="Times New Roman" w:hAnsi="Times New Roman"/>
                <w:b/>
                <w:sz w:val="22"/>
              </w:rPr>
              <w:t>Стоимость (руб.)</w:t>
            </w:r>
          </w:p>
        </w:tc>
      </w:tr>
      <w:tr w:rsidR="0028559C" w14:paraId="56FB349C" w14:textId="77777777">
        <w:tc>
          <w:tcPr>
            <w:tcW w:w="350" w:type="dxa"/>
            <w:vAlign w:val="center"/>
          </w:tcPr>
          <w:p w14:paraId="7FC69697" w14:textId="77777777" w:rsidR="0028559C" w:rsidRDefault="003936C7">
            <w:pPr>
              <w:jc w:val="center"/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6900" w:type="dxa"/>
            <w:shd w:val="clear" w:color="auto" w:fill="auto"/>
          </w:tcPr>
          <w:p w14:paraId="008C0FB4" w14:textId="77777777" w:rsidR="0028559C" w:rsidRDefault="003936C7">
            <w:r>
              <w:rPr>
                <w:rFonts w:ascii="Times New Roman" w:hAnsi="Times New Roman"/>
                <w:sz w:val="22"/>
              </w:rPr>
              <w:t>Срочное неисключительное право на программное обеспечение «Эконом-Эксперт. Онлайн», 2 рабочих места, 1 год</w:t>
            </w:r>
            <w:r>
              <w:rPr>
                <w:rFonts w:ascii="Times New Roman" w:hAnsi="Times New Roman"/>
                <w:sz w:val="22"/>
                <w:lang w:val="en-US"/>
              </w:rPr>
              <w:t xml:space="preserve"> (20</w:t>
            </w:r>
            <w:r>
              <w:rPr>
                <w:rFonts w:ascii="Times New Roman" w:hAnsi="Times New Roman"/>
                <w:sz w:val="22"/>
              </w:rPr>
              <w:t>.12.2026-19.12.2027</w:t>
            </w:r>
            <w:proofErr w:type="gramStart"/>
            <w:r>
              <w:rPr>
                <w:rFonts w:ascii="Times New Roman" w:hAnsi="Times New Roman"/>
                <w:sz w:val="22"/>
              </w:rPr>
              <w:t>)  (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ИНН 4705098842 КПП </w:t>
            </w:r>
            <w:r>
              <w:rPr>
                <w:rFonts w:ascii="Times New Roman" w:hAnsi="Times New Roman"/>
                <w:sz w:val="22"/>
              </w:rPr>
              <w:t>470501001)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18430EC9" w14:textId="77777777" w:rsidR="0028559C" w:rsidRDefault="003936C7">
            <w:pPr>
              <w:jc w:val="center"/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500" w:type="dxa"/>
            <w:vAlign w:val="center"/>
          </w:tcPr>
          <w:p w14:paraId="5F9AF6CE" w14:textId="77777777" w:rsidR="0028559C" w:rsidRDefault="0028559C">
            <w:pPr>
              <w:jc w:val="center"/>
            </w:pPr>
          </w:p>
        </w:tc>
      </w:tr>
      <w:tr w:rsidR="0028559C" w14:paraId="1C1D3302" w14:textId="77777777">
        <w:tc>
          <w:tcPr>
            <w:tcW w:w="8500" w:type="dxa"/>
            <w:gridSpan w:val="3"/>
            <w:vAlign w:val="center"/>
          </w:tcPr>
          <w:p w14:paraId="7E1E18E3" w14:textId="77777777" w:rsidR="0028559C" w:rsidRDefault="003936C7">
            <w:r>
              <w:rPr>
                <w:rFonts w:ascii="Times New Roman" w:hAnsi="Times New Roman"/>
                <w:b/>
                <w:sz w:val="22"/>
              </w:rPr>
              <w:t>Итого</w:t>
            </w:r>
          </w:p>
        </w:tc>
        <w:tc>
          <w:tcPr>
            <w:tcW w:w="1500" w:type="dxa"/>
            <w:vAlign w:val="center"/>
          </w:tcPr>
          <w:p w14:paraId="63ADC2F6" w14:textId="77777777" w:rsidR="0028559C" w:rsidRDefault="003936C7">
            <w:r>
              <w:rPr>
                <w:rFonts w:ascii="Times New Roman" w:hAnsi="Times New Roman"/>
                <w:sz w:val="22"/>
              </w:rPr>
              <w:t xml:space="preserve"> </w:t>
            </w:r>
          </w:p>
        </w:tc>
      </w:tr>
    </w:tbl>
    <w:p w14:paraId="273A8CD3" w14:textId="77777777" w:rsidR="0028559C" w:rsidRDefault="0028559C">
      <w:pPr>
        <w:widowControl w:val="0"/>
        <w:spacing w:line="276" w:lineRule="auto"/>
        <w:rPr>
          <w:rFonts w:ascii="Times New Roman" w:hAnsi="Times New Roman" w:cs="Times New Roman"/>
          <w:sz w:val="22"/>
          <w:szCs w:val="22"/>
        </w:rPr>
      </w:pPr>
    </w:p>
    <w:tbl>
      <w:tblPr>
        <w:tblW w:w="10188" w:type="dxa"/>
        <w:tblInd w:w="-30" w:type="dxa"/>
        <w:tblLayout w:type="fixed"/>
        <w:tblLook w:val="04A0" w:firstRow="1" w:lastRow="0" w:firstColumn="1" w:lastColumn="0" w:noHBand="0" w:noVBand="1"/>
      </w:tblPr>
      <w:tblGrid>
        <w:gridCol w:w="5245"/>
        <w:gridCol w:w="4943"/>
      </w:tblGrid>
      <w:tr w:rsidR="0028559C" w14:paraId="2B29FED3" w14:textId="77777777">
        <w:trPr>
          <w:trHeight w:val="274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14:paraId="0C393DDE" w14:textId="77777777" w:rsidR="0028559C" w:rsidRDefault="003936C7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ЛИЦЕНЗИАР:</w:t>
            </w:r>
          </w:p>
        </w:tc>
        <w:tc>
          <w:tcPr>
            <w:tcW w:w="494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B071E81" w14:textId="77777777" w:rsidR="0028559C" w:rsidRDefault="003936C7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ЛИЦЕНЗИАТ:</w:t>
            </w:r>
          </w:p>
        </w:tc>
      </w:tr>
      <w:tr w:rsidR="0028559C" w14:paraId="4B7CC7E8" w14:textId="77777777">
        <w:trPr>
          <w:trHeight w:val="405"/>
        </w:trPr>
        <w:tc>
          <w:tcPr>
            <w:tcW w:w="52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521B4D4" w14:textId="77777777" w:rsidR="0028559C" w:rsidRDefault="0028559C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922EA20" w14:textId="77777777" w:rsidR="0028559C" w:rsidRDefault="003936C7">
            <w:pPr>
              <w:widowControl w:val="0"/>
              <w:snapToGrid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0" w:name="__DdeLink__720_2053551605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МБУ "ВЫРИЦКИЙ ЦБ"</w:t>
            </w:r>
            <w:bookmarkEnd w:id="0"/>
          </w:p>
        </w:tc>
      </w:tr>
      <w:tr w:rsidR="0028559C" w14:paraId="619A20B8" w14:textId="77777777">
        <w:tc>
          <w:tcPr>
            <w:tcW w:w="52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D0DF9E8" w14:textId="77777777" w:rsidR="0028559C" w:rsidRDefault="0028559C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C38FEF6" w14:textId="77777777" w:rsidR="0028559C" w:rsidRDefault="003936C7">
            <w:pPr>
              <w:widowControl w:val="0"/>
              <w:tabs>
                <w:tab w:val="left" w:pos="1134"/>
              </w:tabs>
              <w:snapToGrid w:val="0"/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</w:tr>
      <w:tr w:rsidR="0028559C" w14:paraId="44427FA3" w14:textId="77777777">
        <w:tc>
          <w:tcPr>
            <w:tcW w:w="52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70E62EB3" w14:textId="77777777" w:rsidR="0028559C" w:rsidRDefault="003936C7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_______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softHyphen/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softHyphen/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softHyphen/>
              <w:t>_______________</w:t>
            </w:r>
          </w:p>
        </w:tc>
        <w:tc>
          <w:tcPr>
            <w:tcW w:w="4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99A6C88" w14:textId="77777777" w:rsidR="0028559C" w:rsidRDefault="003936C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</w:r>
            <w:r>
              <w:rPr>
                <w:rFonts w:ascii="Times New Roman" w:hAnsi="Times New Roman" w:cs="Times New Roman"/>
                <w:sz w:val="22"/>
                <w:szCs w:val="22"/>
              </w:rPr>
              <w:softHyphen/>
              <w:t>_______________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А.А.Пыжов</w:t>
            </w:r>
            <w:proofErr w:type="spellEnd"/>
          </w:p>
        </w:tc>
      </w:tr>
      <w:tr w:rsidR="0028559C" w14:paraId="46F2DE8A" w14:textId="77777777">
        <w:tc>
          <w:tcPr>
            <w:tcW w:w="52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46276F13" w14:textId="77777777" w:rsidR="0028559C" w:rsidRDefault="003936C7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«_____» _______________202_ г.</w:t>
            </w:r>
          </w:p>
        </w:tc>
        <w:tc>
          <w:tcPr>
            <w:tcW w:w="4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1DD0417" w14:textId="77777777" w:rsidR="0028559C" w:rsidRDefault="003936C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«_____» _______________202_ г.</w:t>
            </w:r>
          </w:p>
        </w:tc>
      </w:tr>
      <w:tr w:rsidR="0028559C" w14:paraId="5802EED9" w14:textId="77777777">
        <w:tc>
          <w:tcPr>
            <w:tcW w:w="524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 w14:paraId="6E503B75" w14:textId="77777777" w:rsidR="0028559C" w:rsidRDefault="003936C7">
            <w:pPr>
              <w:widowContro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МП</w:t>
            </w:r>
          </w:p>
        </w:tc>
        <w:tc>
          <w:tcPr>
            <w:tcW w:w="494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705E3DA" w14:textId="77777777" w:rsidR="0028559C" w:rsidRDefault="003936C7">
            <w:pPr>
              <w:widowControl w:val="0"/>
              <w:tabs>
                <w:tab w:val="left" w:pos="1134"/>
              </w:tabs>
              <w:ind w:left="3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МП</w:t>
            </w:r>
          </w:p>
        </w:tc>
      </w:tr>
    </w:tbl>
    <w:p w14:paraId="0391CDB5" w14:textId="77777777" w:rsidR="0028559C" w:rsidRDefault="0028559C">
      <w:pPr>
        <w:rPr>
          <w:rFonts w:ascii="Times New Roman" w:hAnsi="Times New Roman" w:cs="Times New Roman"/>
          <w:sz w:val="22"/>
          <w:szCs w:val="22"/>
        </w:rPr>
      </w:pPr>
    </w:p>
    <w:sectPr w:rsidR="002855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90" w:bottom="1135" w:left="1036" w:header="680" w:footer="278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D131F" w14:textId="77777777" w:rsidR="003936C7" w:rsidRDefault="003936C7">
      <w:r>
        <w:separator/>
      </w:r>
    </w:p>
  </w:endnote>
  <w:endnote w:type="continuationSeparator" w:id="0">
    <w:p w14:paraId="35071E18" w14:textId="77777777" w:rsidR="003936C7" w:rsidRDefault="00393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charset w:val="01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Calibri"/>
    <w:charset w:val="01"/>
    <w:family w:val="roman"/>
    <w:pitch w:val="default"/>
  </w:font>
  <w:font w:name="Noto Sans CJK SC">
    <w:altName w:val="Segoe Print"/>
    <w:charset w:val="00"/>
    <w:family w:val="auto"/>
    <w:pitch w:val="default"/>
  </w:font>
  <w:font w:name="Noto Sans Devanagari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MT Black">
    <w:altName w:val="Times New Roman"/>
    <w:charset w:val="01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01"/>
    <w:family w:val="roman"/>
    <w:pitch w:val="default"/>
  </w:font>
  <w:font w:name="Noto Sans Mono CJK SC">
    <w:altName w:val="Segoe Print"/>
    <w:charset w:val="00"/>
    <w:family w:val="auto"/>
    <w:pitch w:val="default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BD00F" w14:textId="77777777" w:rsidR="0028559C" w:rsidRDefault="0028559C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70" w:type="dxa"/>
      <w:tblLayout w:type="fixed"/>
      <w:tblLook w:val="04A0" w:firstRow="1" w:lastRow="0" w:firstColumn="1" w:lastColumn="0" w:noHBand="0" w:noVBand="1"/>
    </w:tblPr>
    <w:tblGrid>
      <w:gridCol w:w="4901"/>
      <w:gridCol w:w="4869"/>
    </w:tblGrid>
    <w:tr w:rsidR="0028559C" w14:paraId="2691DAD7" w14:textId="77777777">
      <w:tc>
        <w:tcPr>
          <w:tcW w:w="4900" w:type="dxa"/>
        </w:tcPr>
        <w:p w14:paraId="55A8B741" w14:textId="77777777" w:rsidR="0028559C" w:rsidRDefault="003936C7">
          <w:pPr>
            <w:pStyle w:val="af0"/>
          </w:pPr>
          <w:r>
            <w:rPr>
              <w:rFonts w:ascii="Times New Roman" w:hAnsi="Times New Roman" w:cs="Times New Roman"/>
              <w:i/>
              <w:sz w:val="18"/>
              <w:szCs w:val="18"/>
            </w:rPr>
            <w:t>____________________________________</w:t>
          </w:r>
        </w:p>
      </w:tc>
      <w:tc>
        <w:tcPr>
          <w:tcW w:w="4869" w:type="dxa"/>
        </w:tcPr>
        <w:p w14:paraId="448B142D" w14:textId="77777777" w:rsidR="0028559C" w:rsidRDefault="003936C7">
          <w:pPr>
            <w:pStyle w:val="af0"/>
            <w:jc w:val="right"/>
          </w:pPr>
          <w:r>
            <w:rPr>
              <w:rFonts w:ascii="Times New Roman" w:hAnsi="Times New Roman" w:cs="Times New Roman"/>
              <w:i/>
              <w:sz w:val="18"/>
              <w:szCs w:val="18"/>
            </w:rPr>
            <w:t>_________________________________</w:t>
          </w:r>
        </w:p>
      </w:tc>
    </w:tr>
    <w:tr w:rsidR="0028559C" w14:paraId="0B3E64E4" w14:textId="77777777">
      <w:tc>
        <w:tcPr>
          <w:tcW w:w="4900" w:type="dxa"/>
        </w:tcPr>
        <w:p w14:paraId="44853170" w14:textId="77777777" w:rsidR="0028559C" w:rsidRDefault="003936C7">
          <w:pPr>
            <w:pStyle w:val="af0"/>
          </w:pPr>
          <w:r>
            <w:rPr>
              <w:rFonts w:ascii="Times New Roman" w:hAnsi="Times New Roman" w:cs="Times New Roman"/>
              <w:i/>
              <w:sz w:val="18"/>
              <w:szCs w:val="18"/>
            </w:rPr>
            <w:t>Лицензиар</w:t>
          </w:r>
        </w:p>
      </w:tc>
      <w:tc>
        <w:tcPr>
          <w:tcW w:w="4869" w:type="dxa"/>
        </w:tcPr>
        <w:p w14:paraId="44C66C88" w14:textId="77777777" w:rsidR="0028559C" w:rsidRDefault="003936C7">
          <w:pPr>
            <w:pStyle w:val="af0"/>
            <w:jc w:val="right"/>
          </w:pPr>
          <w:r>
            <w:rPr>
              <w:rFonts w:ascii="Times New Roman" w:hAnsi="Times New Roman" w:cs="Times New Roman"/>
              <w:i/>
              <w:sz w:val="18"/>
              <w:szCs w:val="18"/>
            </w:rPr>
            <w:t>Лицензиат</w:t>
          </w:r>
        </w:p>
      </w:tc>
    </w:tr>
  </w:tbl>
  <w:p w14:paraId="73B13D3E" w14:textId="77777777" w:rsidR="0028559C" w:rsidRDefault="0028559C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97632" w14:textId="77777777" w:rsidR="0028559C" w:rsidRDefault="0028559C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90268" w14:textId="77777777" w:rsidR="003936C7" w:rsidRDefault="003936C7">
      <w:r>
        <w:separator/>
      </w:r>
    </w:p>
  </w:footnote>
  <w:footnote w:type="continuationSeparator" w:id="0">
    <w:p w14:paraId="62CA009A" w14:textId="77777777" w:rsidR="003936C7" w:rsidRDefault="00393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5B32F" w14:textId="77777777" w:rsidR="0028559C" w:rsidRDefault="0028559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04A29" w14:textId="77777777" w:rsidR="0028559C" w:rsidRDefault="003936C7">
    <w:pPr>
      <w:pStyle w:val="ad"/>
      <w:tabs>
        <w:tab w:val="center" w:pos="-2127"/>
        <w:tab w:val="right" w:pos="9639"/>
      </w:tabs>
      <w:ind w:right="360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noProof/>
        <w:sz w:val="16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03DD2627" wp14:editId="560D603D">
              <wp:simplePos x="0" y="0"/>
              <wp:positionH relativeFrom="page">
                <wp:posOffset>6805930</wp:posOffset>
              </wp:positionH>
              <wp:positionV relativeFrom="paragraph">
                <wp:posOffset>635</wp:posOffset>
              </wp:positionV>
              <wp:extent cx="66675" cy="140970"/>
              <wp:effectExtent l="0" t="0" r="0" b="0"/>
              <wp:wrapSquare wrapText="largest"/>
              <wp:docPr id="1" name="Надпись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600" cy="1411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minor"/>
                    </wps:style>
                    <wps:txbx>
                      <w:txbxContent>
                        <w:p w14:paraId="5A31D53B" w14:textId="77777777" w:rsidR="0028559C" w:rsidRDefault="003936C7">
                          <w:pPr>
                            <w:pStyle w:val="ad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  <w:sz w:val="20"/>
                            </w:rPr>
                            <w:t>7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3240" tIns="3240" rIns="3240" bIns="3240" anchor="t" upright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rect id="Надпись 1025" o:spid="_x0000_s1026" o:spt="1" style="position:absolute;left:0pt;margin-left:535.9pt;margin-top:0.05pt;height:11.1pt;width:5.25pt;mso-position-horizontal-relative:page;mso-wrap-distance-bottom:0pt;mso-wrap-distance-left:0pt;mso-wrap-distance-right:0pt;mso-wrap-distance-top:0pt;z-index:-251657216;mso-width-relative:page;mso-height-relative:page;" filled="f" stroked="f" coordsize="21600,21600" o:allowincell="f" o:gfxdata="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sw8BldcAAAAJAQAADwAAAAAAAAABACAA&#10;AAAiAAAAZHJzL2Rvd25yZXYueG1sUEsBAhQAFAAAAAgAh07iQP6uj0rVAQAApQMAAA4AAAAAAAAA&#10;AQAgAAAAJgEAAGRycy9lMm9Eb2MueG1sUEsFBgAAAAAGAAYAWQEAAG0FAAAAAA==&#10;">
              <v:fill on="f" focussize="0,0"/>
              <v:stroke on="f" weight="0pt"/>
              <v:imagedata o:title=""/>
              <o:lock v:ext="edit" aspectratio="f"/>
              <v:textbox inset="0.09mm,0.09mm,0.09mm,0.09mm">
                <w:txbxContent>
                  <w:p w14:paraId="6CC61E24">
                    <w:pPr>
                      <w:pStyle w:val="23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20"/>
                      </w:rPr>
                      <w:fldChar w:fldCharType="begin"/>
                    </w:r>
                    <w:r>
                      <w:rPr>
                        <w:color w:val="000000"/>
                        <w:sz w:val="20"/>
                      </w:rPr>
                      <w:instrText xml:space="preserve"> PAGE </w:instrText>
                    </w:r>
                    <w:r>
                      <w:rPr>
                        <w:color w:val="000000"/>
                        <w:sz w:val="20"/>
                      </w:rPr>
                      <w:fldChar w:fldCharType="separate"/>
                    </w:r>
                    <w:r>
                      <w:rPr>
                        <w:color w:val="000000"/>
                        <w:sz w:val="20"/>
                      </w:rPr>
                      <w:t>7</w:t>
                    </w:r>
                    <w:r>
                      <w:rPr>
                        <w:color w:val="000000"/>
                        <w:sz w:val="2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30626" w14:textId="77777777" w:rsidR="0028559C" w:rsidRDefault="0028559C">
    <w:pPr>
      <w:pStyle w:val="ad"/>
      <w:pBdr>
        <w:bottom w:val="single" w:sz="4" w:space="0" w:color="000000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239341B"/>
    <w:multiLevelType w:val="multilevel"/>
    <w:tmpl w:val="9239341B"/>
    <w:lvl w:ilvl="0">
      <w:start w:val="1"/>
      <w:numFmt w:val="decimal"/>
      <w:lvlText w:val="%1."/>
      <w:lvlJc w:val="left"/>
      <w:pPr>
        <w:tabs>
          <w:tab w:val="left" w:pos="0"/>
        </w:tabs>
        <w:ind w:left="284" w:hanging="284"/>
      </w:pPr>
      <w:rPr>
        <w:rFonts w:ascii="Times New Roman" w:hAnsi="Times New Roman" w:cs="Times New Roman"/>
        <w:b/>
        <w:kern w:val="2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left" w:pos="1430"/>
        </w:tabs>
        <w:ind w:left="1430" w:hanging="720"/>
      </w:pPr>
      <w:rPr>
        <w:rFonts w:ascii="Times New Roman" w:hAnsi="Times New Roman" w:cs="Times New Roman"/>
        <w:color w:val="auto"/>
        <w:sz w:val="22"/>
        <w:szCs w:val="22"/>
        <w:lang w:val="en-US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645" w:hanging="708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984" w:hanging="708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692" w:hanging="708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3400" w:hanging="708"/>
      </w:pPr>
    </w:lvl>
    <w:lvl w:ilvl="6">
      <w:start w:val="1"/>
      <w:numFmt w:val="decimal"/>
      <w:lvlText w:val="%1.%2.%3.%4.%5.%6.%7."/>
      <w:lvlJc w:val="left"/>
      <w:pPr>
        <w:tabs>
          <w:tab w:val="left" w:pos="4840"/>
        </w:tabs>
        <w:ind w:left="4108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4816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5524" w:hanging="708"/>
      </w:pPr>
    </w:lvl>
  </w:abstractNum>
  <w:abstractNum w:abstractNumId="1" w15:restartNumberingAfterBreak="0">
    <w:nsid w:val="0248C179"/>
    <w:multiLevelType w:val="multilevel"/>
    <w:tmpl w:val="0248C179"/>
    <w:lvl w:ilvl="0">
      <w:start w:val="1"/>
      <w:numFmt w:val="bullet"/>
      <w:pStyle w:val="2"/>
      <w:lvlText w:val="-"/>
      <w:lvlJc w:val="left"/>
      <w:pPr>
        <w:tabs>
          <w:tab w:val="left" w:pos="1069"/>
        </w:tabs>
        <w:ind w:left="1069" w:hanging="360"/>
      </w:pPr>
      <w:rPr>
        <w:rFonts w:ascii="Liberation Serif" w:hAnsi="Liberation Serif" w:cs="Liberation Serif" w:hint="default"/>
      </w:rPr>
    </w:lvl>
    <w:lvl w:ilvl="1">
      <w:start w:val="1"/>
      <w:numFmt w:val="decimal"/>
      <w:lvlText w:val="%1.%2."/>
      <w:lvlJc w:val="left"/>
      <w:pPr>
        <w:tabs>
          <w:tab w:val="left" w:pos="862"/>
        </w:tabs>
        <w:ind w:left="862" w:hanging="720"/>
      </w:pPr>
      <w:rPr>
        <w:rFonts w:ascii="Times New Roman" w:hAnsi="Times New Roman" w:cs="Times New Roman"/>
        <w:color w:val="auto"/>
        <w:sz w:val="22"/>
        <w:szCs w:val="22"/>
        <w:lang w:val="en-US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645" w:hanging="708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984" w:hanging="708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692" w:hanging="708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3400" w:hanging="708"/>
      </w:pPr>
    </w:lvl>
    <w:lvl w:ilvl="6">
      <w:start w:val="1"/>
      <w:numFmt w:val="decimal"/>
      <w:lvlText w:val="%1.%2.%3.%4.%5.%6.%7."/>
      <w:lvlJc w:val="left"/>
      <w:pPr>
        <w:tabs>
          <w:tab w:val="left" w:pos="4840"/>
        </w:tabs>
        <w:ind w:left="4108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4816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5524" w:hanging="708"/>
      </w:pPr>
    </w:lvl>
  </w:abstractNum>
  <w:abstractNum w:abstractNumId="2" w15:restartNumberingAfterBreak="0">
    <w:nsid w:val="03D62ECE"/>
    <w:multiLevelType w:val="multilevel"/>
    <w:tmpl w:val="03D62ECE"/>
    <w:lvl w:ilvl="0">
      <w:start w:val="1"/>
      <w:numFmt w:val="decimal"/>
      <w:pStyle w:val="1"/>
      <w:lvlText w:val="%1."/>
      <w:lvlJc w:val="left"/>
      <w:pPr>
        <w:tabs>
          <w:tab w:val="left" w:pos="2694"/>
        </w:tabs>
        <w:ind w:left="2978" w:hanging="284"/>
      </w:pPr>
    </w:lvl>
    <w:lvl w:ilvl="1">
      <w:start w:val="1"/>
      <w:numFmt w:val="decimal"/>
      <w:pStyle w:val="20"/>
      <w:lvlText w:val="%1.%2."/>
      <w:lvlJc w:val="left"/>
      <w:pPr>
        <w:tabs>
          <w:tab w:val="left" w:pos="862"/>
        </w:tabs>
        <w:ind w:left="862" w:hanging="720"/>
      </w:pPr>
      <w:rPr>
        <w:color w:val="auto"/>
      </w:rPr>
    </w:lvl>
    <w:lvl w:ilvl="2">
      <w:start w:val="1"/>
      <w:numFmt w:val="decimal"/>
      <w:pStyle w:val="3"/>
      <w:lvlText w:val="%1.%2.%3."/>
      <w:lvlJc w:val="left"/>
      <w:pPr>
        <w:tabs>
          <w:tab w:val="left" w:pos="0"/>
        </w:tabs>
        <w:ind w:left="1645" w:hanging="708"/>
      </w:pPr>
    </w:lvl>
    <w:lvl w:ilvl="3">
      <w:start w:val="1"/>
      <w:numFmt w:val="decimal"/>
      <w:pStyle w:val="4"/>
      <w:lvlText w:val="%1.%2.%3.%4."/>
      <w:lvlJc w:val="left"/>
      <w:pPr>
        <w:tabs>
          <w:tab w:val="left" w:pos="0"/>
        </w:tabs>
        <w:ind w:left="1984" w:hanging="708"/>
      </w:pPr>
    </w:lvl>
    <w:lvl w:ilvl="4">
      <w:start w:val="1"/>
      <w:numFmt w:val="decimal"/>
      <w:pStyle w:val="5"/>
      <w:lvlText w:val="%1.%2.%3.%4.%5."/>
      <w:lvlJc w:val="left"/>
      <w:pPr>
        <w:tabs>
          <w:tab w:val="left" w:pos="0"/>
        </w:tabs>
        <w:ind w:left="2692" w:hanging="708"/>
      </w:pPr>
    </w:lvl>
    <w:lvl w:ilvl="5">
      <w:start w:val="1"/>
      <w:numFmt w:val="decimal"/>
      <w:pStyle w:val="6"/>
      <w:lvlText w:val="%1.%2.%3.%4.%5.%6."/>
      <w:lvlJc w:val="left"/>
      <w:pPr>
        <w:tabs>
          <w:tab w:val="left" w:pos="0"/>
        </w:tabs>
        <w:ind w:left="3400" w:hanging="708"/>
      </w:pPr>
    </w:lvl>
    <w:lvl w:ilvl="6">
      <w:start w:val="1"/>
      <w:numFmt w:val="decimal"/>
      <w:pStyle w:val="7"/>
      <w:lvlText w:val="%1.%2.%3.%4.%5.%6.%7."/>
      <w:lvlJc w:val="left"/>
      <w:pPr>
        <w:tabs>
          <w:tab w:val="left" w:pos="4840"/>
        </w:tabs>
        <w:ind w:left="4108" w:hanging="708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left" w:pos="0"/>
        </w:tabs>
        <w:ind w:left="4816" w:hanging="708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left" w:pos="0"/>
        </w:tabs>
        <w:ind w:left="5524" w:hanging="708"/>
      </w:pPr>
    </w:lvl>
  </w:abstractNum>
  <w:abstractNum w:abstractNumId="3" w15:restartNumberingAfterBreak="0">
    <w:nsid w:val="25B654F3"/>
    <w:multiLevelType w:val="multilevel"/>
    <w:tmpl w:val="25B654F3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4" w15:restartNumberingAfterBreak="0">
    <w:nsid w:val="72183CF9"/>
    <w:multiLevelType w:val="multilevel"/>
    <w:tmpl w:val="72183CF9"/>
    <w:lvl w:ilvl="0">
      <w:start w:val="1"/>
      <w:numFmt w:val="bullet"/>
      <w:pStyle w:val="UL"/>
      <w:lvlText w:val=""/>
      <w:lvlJc w:val="left"/>
      <w:pPr>
        <w:tabs>
          <w:tab w:val="left" w:pos="360"/>
        </w:tabs>
        <w:ind w:left="1440" w:hanging="360"/>
      </w:pPr>
      <w:rPr>
        <w:rFonts w:ascii="Wingdings" w:hAnsi="Wingdings" w:cs="Wingdings" w:hint="default"/>
        <w:sz w:val="16"/>
      </w:r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autoHyphenation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D1"/>
    <w:rsid w:val="00280F90"/>
    <w:rsid w:val="0028559C"/>
    <w:rsid w:val="003936C7"/>
    <w:rsid w:val="00466CBE"/>
    <w:rsid w:val="004A6AE5"/>
    <w:rsid w:val="0050194D"/>
    <w:rsid w:val="00507EEE"/>
    <w:rsid w:val="006C1DD1"/>
    <w:rsid w:val="00701A86"/>
    <w:rsid w:val="00746C2D"/>
    <w:rsid w:val="00C7571C"/>
    <w:rsid w:val="00C84336"/>
    <w:rsid w:val="00CE69C6"/>
    <w:rsid w:val="00DC1973"/>
    <w:rsid w:val="00E93029"/>
    <w:rsid w:val="00ED2D45"/>
    <w:rsid w:val="00EE7AED"/>
    <w:rsid w:val="00F30237"/>
    <w:rsid w:val="01F8061B"/>
    <w:rsid w:val="05E47314"/>
    <w:rsid w:val="0A642FD3"/>
    <w:rsid w:val="0A756C43"/>
    <w:rsid w:val="10480942"/>
    <w:rsid w:val="10FE58A3"/>
    <w:rsid w:val="134C1800"/>
    <w:rsid w:val="145879E4"/>
    <w:rsid w:val="15AB651B"/>
    <w:rsid w:val="1A3950BC"/>
    <w:rsid w:val="22591DC5"/>
    <w:rsid w:val="23B642B2"/>
    <w:rsid w:val="24CC03F9"/>
    <w:rsid w:val="26571A8D"/>
    <w:rsid w:val="268A06D9"/>
    <w:rsid w:val="2FA241AE"/>
    <w:rsid w:val="349173B7"/>
    <w:rsid w:val="38103FAA"/>
    <w:rsid w:val="43755A74"/>
    <w:rsid w:val="453E1BEA"/>
    <w:rsid w:val="456E5337"/>
    <w:rsid w:val="47B03F65"/>
    <w:rsid w:val="4C06383E"/>
    <w:rsid w:val="4C2717C5"/>
    <w:rsid w:val="5304208A"/>
    <w:rsid w:val="533A1405"/>
    <w:rsid w:val="5A07523E"/>
    <w:rsid w:val="5F6D413E"/>
    <w:rsid w:val="652473BA"/>
    <w:rsid w:val="6E8F3784"/>
    <w:rsid w:val="6F4B6C6B"/>
    <w:rsid w:val="72AE6B85"/>
    <w:rsid w:val="750740C9"/>
    <w:rsid w:val="78066688"/>
    <w:rsid w:val="7EE0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A1E87"/>
  <w15:docId w15:val="{25367290-3C3A-43CD-8404-5D35F0DF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uiPriority="0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uiPriority="0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uppressAutoHyphens/>
    </w:pPr>
    <w:rPr>
      <w:rFonts w:ascii="Arial" w:hAnsi="Arial" w:cs="Arial"/>
      <w:sz w:val="24"/>
      <w:lang w:eastAsia="zh-CN"/>
    </w:rPr>
  </w:style>
  <w:style w:type="paragraph" w:styleId="1">
    <w:name w:val="heading 1"/>
    <w:basedOn w:val="a0"/>
    <w:next w:val="a0"/>
    <w:qFormat/>
    <w:pPr>
      <w:widowControl w:val="0"/>
      <w:numPr>
        <w:numId w:val="1"/>
      </w:numPr>
      <w:tabs>
        <w:tab w:val="left" w:pos="1276"/>
      </w:tabs>
      <w:spacing w:before="360" w:after="60" w:line="288" w:lineRule="auto"/>
      <w:ind w:left="284" w:firstLine="0"/>
      <w:jc w:val="center"/>
      <w:outlineLvl w:val="0"/>
    </w:pPr>
    <w:rPr>
      <w:rFonts w:ascii="Times New Roman" w:hAnsi="Times New Roman" w:cs="Times New Roman"/>
      <w:b/>
      <w:kern w:val="2"/>
    </w:rPr>
  </w:style>
  <w:style w:type="paragraph" w:styleId="20">
    <w:name w:val="heading 2"/>
    <w:basedOn w:val="a0"/>
    <w:next w:val="a0"/>
    <w:qFormat/>
    <w:pPr>
      <w:numPr>
        <w:ilvl w:val="1"/>
        <w:numId w:val="1"/>
      </w:numPr>
      <w:tabs>
        <w:tab w:val="left" w:pos="720"/>
      </w:tabs>
      <w:spacing w:before="60" w:after="60"/>
      <w:ind w:left="720" w:firstLine="0"/>
      <w:jc w:val="both"/>
      <w:outlineLvl w:val="1"/>
    </w:pPr>
    <w:rPr>
      <w:rFonts w:ascii="Times New Roman" w:hAnsi="Times New Roman" w:cs="Times New Roman"/>
      <w:lang w:val="en-US"/>
    </w:rPr>
  </w:style>
  <w:style w:type="paragraph" w:styleId="3">
    <w:name w:val="heading 3"/>
    <w:basedOn w:val="a0"/>
    <w:next w:val="a0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paragraph" w:styleId="4">
    <w:name w:val="heading 4"/>
    <w:basedOn w:val="a0"/>
    <w:next w:val="a0"/>
    <w:qFormat/>
    <w:pPr>
      <w:keepNext/>
      <w:numPr>
        <w:ilvl w:val="3"/>
        <w:numId w:val="1"/>
      </w:numPr>
      <w:spacing w:before="240" w:after="60"/>
      <w:outlineLvl w:val="3"/>
    </w:pPr>
    <w:rPr>
      <w:b/>
      <w:i/>
    </w:rPr>
  </w:style>
  <w:style w:type="paragraph" w:styleId="5">
    <w:name w:val="heading 5"/>
    <w:basedOn w:val="a0"/>
    <w:next w:val="a0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6">
    <w:name w:val="heading 6"/>
    <w:basedOn w:val="a0"/>
    <w:next w:val="a0"/>
    <w:qFormat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0"/>
    <w:next w:val="a0"/>
    <w:qFormat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0"/>
    <w:next w:val="a0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9">
    <w:name w:val="heading 9"/>
    <w:basedOn w:val="a0"/>
    <w:next w:val="a0"/>
    <w:qFormat/>
    <w:pPr>
      <w:numPr>
        <w:ilvl w:val="8"/>
        <w:numId w:val="1"/>
      </w:numPr>
      <w:spacing w:before="240" w:after="60"/>
      <w:outlineLvl w:val="8"/>
    </w:pPr>
    <w:rPr>
      <w:i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qFormat/>
    <w:rPr>
      <w:color w:val="800080"/>
      <w:u w:val="single"/>
    </w:rPr>
  </w:style>
  <w:style w:type="character" w:styleId="a5">
    <w:name w:val="Hyperlink"/>
    <w:qFormat/>
    <w:rPr>
      <w:color w:val="0000FF"/>
      <w:u w:val="single"/>
    </w:rPr>
  </w:style>
  <w:style w:type="character" w:styleId="a6">
    <w:name w:val="page number"/>
    <w:qFormat/>
    <w:rPr>
      <w:rFonts w:ascii="Times New Roman" w:hAnsi="Times New Roman" w:cs="Times New Roman"/>
    </w:rPr>
  </w:style>
  <w:style w:type="character" w:styleId="a7">
    <w:name w:val="Strong"/>
    <w:qFormat/>
    <w:rPr>
      <w:b/>
      <w:bCs/>
    </w:rPr>
  </w:style>
  <w:style w:type="paragraph" w:styleId="a8">
    <w:name w:val="Balloon Text"/>
    <w:basedOn w:val="a0"/>
    <w:qFormat/>
    <w:rPr>
      <w:rFonts w:ascii="Tahoma" w:hAnsi="Tahoma" w:cs="Tahoma"/>
      <w:sz w:val="16"/>
      <w:szCs w:val="16"/>
    </w:rPr>
  </w:style>
  <w:style w:type="paragraph" w:styleId="a9">
    <w:name w:val="caption"/>
    <w:basedOn w:val="a0"/>
    <w:next w:val="a0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aa">
    <w:name w:val="annotation text"/>
    <w:basedOn w:val="a0"/>
    <w:uiPriority w:val="99"/>
    <w:unhideWhenUsed/>
    <w:qFormat/>
  </w:style>
  <w:style w:type="paragraph" w:styleId="ab">
    <w:name w:val="annotation subject"/>
    <w:basedOn w:val="10"/>
    <w:next w:val="10"/>
    <w:qFormat/>
    <w:rPr>
      <w:b/>
      <w:bCs/>
    </w:rPr>
  </w:style>
  <w:style w:type="paragraph" w:customStyle="1" w:styleId="10">
    <w:name w:val="Текст примечания1"/>
    <w:basedOn w:val="a0"/>
    <w:qFormat/>
    <w:rPr>
      <w:sz w:val="20"/>
    </w:rPr>
  </w:style>
  <w:style w:type="paragraph" w:styleId="ac">
    <w:name w:val="footnote text"/>
    <w:basedOn w:val="a0"/>
    <w:qFormat/>
    <w:rPr>
      <w:rFonts w:ascii="Times New Roman" w:hAnsi="Times New Roman" w:cs="Times New Roman"/>
      <w:sz w:val="20"/>
    </w:rPr>
  </w:style>
  <w:style w:type="paragraph" w:styleId="ad">
    <w:name w:val="header"/>
    <w:basedOn w:val="a0"/>
    <w:qFormat/>
    <w:pPr>
      <w:jc w:val="both"/>
    </w:pPr>
    <w:rPr>
      <w:sz w:val="22"/>
    </w:rPr>
  </w:style>
  <w:style w:type="paragraph" w:styleId="ae">
    <w:name w:val="Body Text"/>
    <w:basedOn w:val="a0"/>
    <w:qFormat/>
    <w:pPr>
      <w:spacing w:before="40" w:after="40"/>
    </w:pPr>
    <w:rPr>
      <w:rFonts w:ascii="Times New Roman" w:hAnsi="Times New Roman" w:cs="Times New Roman"/>
      <w:sz w:val="20"/>
    </w:rPr>
  </w:style>
  <w:style w:type="paragraph" w:styleId="11">
    <w:name w:val="toc 1"/>
    <w:basedOn w:val="a0"/>
    <w:next w:val="a0"/>
    <w:qFormat/>
    <w:pPr>
      <w:spacing w:before="120" w:after="120"/>
    </w:pPr>
    <w:rPr>
      <w:rFonts w:ascii="Times New Roman" w:hAnsi="Times New Roman" w:cs="Times New Roman"/>
      <w:b/>
      <w:caps/>
      <w:sz w:val="20"/>
    </w:rPr>
  </w:style>
  <w:style w:type="paragraph" w:styleId="21">
    <w:name w:val="toc 2"/>
    <w:basedOn w:val="a0"/>
    <w:next w:val="a0"/>
    <w:qFormat/>
    <w:pPr>
      <w:ind w:left="240"/>
    </w:pPr>
  </w:style>
  <w:style w:type="paragraph" w:styleId="af">
    <w:name w:val="Body Text Indent"/>
    <w:basedOn w:val="a0"/>
    <w:qFormat/>
    <w:rPr>
      <w:sz w:val="16"/>
    </w:rPr>
  </w:style>
  <w:style w:type="paragraph" w:styleId="22">
    <w:name w:val="List Bullet 2"/>
    <w:basedOn w:val="a0"/>
    <w:qFormat/>
    <w:pPr>
      <w:ind w:left="566" w:hanging="283"/>
      <w:jc w:val="both"/>
    </w:pPr>
    <w:rPr>
      <w:sz w:val="20"/>
    </w:rPr>
  </w:style>
  <w:style w:type="paragraph" w:styleId="af0">
    <w:name w:val="footer"/>
    <w:basedOn w:val="a0"/>
    <w:qFormat/>
    <w:pPr>
      <w:jc w:val="both"/>
    </w:pPr>
    <w:rPr>
      <w:sz w:val="22"/>
    </w:rPr>
  </w:style>
  <w:style w:type="paragraph" w:styleId="af1">
    <w:name w:val="List"/>
    <w:basedOn w:val="a0"/>
    <w:qFormat/>
    <w:pPr>
      <w:ind w:left="283" w:hanging="283"/>
    </w:pPr>
  </w:style>
  <w:style w:type="paragraph" w:styleId="af2">
    <w:name w:val="Normal (Web)"/>
    <w:basedOn w:val="a0"/>
    <w:qFormat/>
    <w:pPr>
      <w:spacing w:before="100" w:after="100"/>
    </w:pPr>
    <w:rPr>
      <w:sz w:val="20"/>
    </w:rPr>
  </w:style>
  <w:style w:type="paragraph" w:styleId="af3">
    <w:name w:val="Subtitle"/>
    <w:basedOn w:val="12"/>
    <w:next w:val="ae"/>
    <w:qFormat/>
    <w:pPr>
      <w:spacing w:before="60" w:after="120"/>
    </w:pPr>
    <w:rPr>
      <w:sz w:val="36"/>
      <w:szCs w:val="36"/>
    </w:rPr>
  </w:style>
  <w:style w:type="paragraph" w:customStyle="1" w:styleId="12">
    <w:name w:val="Заголовок1"/>
    <w:basedOn w:val="a0"/>
    <w:next w:val="ae"/>
    <w:qFormat/>
    <w:pPr>
      <w:jc w:val="center"/>
    </w:pPr>
    <w:rPr>
      <w:rFonts w:ascii="Times New Roman" w:hAnsi="Times New Roman" w:cs="Times New Roman"/>
      <w:b/>
      <w:sz w:val="22"/>
    </w:rPr>
  </w:style>
  <w:style w:type="table" w:styleId="af4">
    <w:name w:val="Table Grid"/>
    <w:uiPriority w:val="39"/>
    <w:qFormat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5">
    <w:name w:val="Символ сноски"/>
    <w:qFormat/>
    <w:rPr>
      <w:vertAlign w:val="superscript"/>
    </w:rPr>
  </w:style>
  <w:style w:type="character" w:customStyle="1" w:styleId="WW8Num6z3">
    <w:name w:val="WW8Num6z3"/>
    <w:qFormat/>
  </w:style>
  <w:style w:type="character" w:customStyle="1" w:styleId="WW8Num1z6">
    <w:name w:val="WW8Num1z6"/>
    <w:qFormat/>
  </w:style>
  <w:style w:type="character" w:customStyle="1" w:styleId="WW8Num3z2">
    <w:name w:val="WW8Num3z2"/>
    <w:qFormat/>
  </w:style>
  <w:style w:type="character" w:customStyle="1" w:styleId="WW8Num8z0">
    <w:name w:val="WW8Num8z0"/>
    <w:qFormat/>
    <w:rPr>
      <w:rFonts w:ascii="Wingdings" w:hAnsi="Wingdings" w:cs="Wingdings"/>
      <w:sz w:val="16"/>
    </w:rPr>
  </w:style>
  <w:style w:type="character" w:customStyle="1" w:styleId="WW8Num6z0">
    <w:name w:val="WW8Num6z0"/>
    <w:qFormat/>
    <w:rPr>
      <w:rFonts w:ascii="Times New Roman" w:hAnsi="Times New Roman" w:cs="Times New Roman"/>
      <w:b/>
      <w:kern w:val="2"/>
      <w:sz w:val="22"/>
      <w:szCs w:val="22"/>
    </w:rPr>
  </w:style>
  <w:style w:type="character" w:customStyle="1" w:styleId="WW8Num7z4">
    <w:name w:val="WW8Num7z4"/>
    <w:qFormat/>
  </w:style>
  <w:style w:type="character" w:customStyle="1" w:styleId="WW8Num1z0">
    <w:name w:val="WW8Num1z0"/>
    <w:qFormat/>
  </w:style>
  <w:style w:type="character" w:customStyle="1" w:styleId="WW8Num4z0">
    <w:name w:val="WW8Num4z0"/>
    <w:qFormat/>
  </w:style>
  <w:style w:type="character" w:customStyle="1" w:styleId="WW8Num6z5">
    <w:name w:val="WW8Num6z5"/>
    <w:qFormat/>
  </w:style>
  <w:style w:type="character" w:customStyle="1" w:styleId="WW8Num6z1">
    <w:name w:val="WW8Num6z1"/>
    <w:qFormat/>
    <w:rPr>
      <w:rFonts w:ascii="Times New Roman" w:hAnsi="Times New Roman" w:cs="Times New Roman"/>
      <w:color w:val="auto"/>
      <w:sz w:val="22"/>
      <w:szCs w:val="22"/>
      <w:lang w:val="en-US"/>
    </w:rPr>
  </w:style>
  <w:style w:type="character" w:customStyle="1" w:styleId="WW8Num6z2">
    <w:name w:val="WW8Num6z2"/>
    <w:qFormat/>
  </w:style>
  <w:style w:type="character" w:customStyle="1" w:styleId="WW8Num7z2">
    <w:name w:val="WW8Num7z2"/>
    <w:qFormat/>
  </w:style>
  <w:style w:type="character" w:customStyle="1" w:styleId="WW8Num6z8">
    <w:name w:val="WW8Num6z8"/>
    <w:qFormat/>
  </w:style>
  <w:style w:type="character" w:customStyle="1" w:styleId="30">
    <w:name w:val="Основной шрифт абзаца3"/>
    <w:qFormat/>
  </w:style>
  <w:style w:type="character" w:customStyle="1" w:styleId="WW8Num2z5">
    <w:name w:val="WW8Num2z5"/>
    <w:qFormat/>
  </w:style>
  <w:style w:type="character" w:customStyle="1" w:styleId="WW8Num2z2">
    <w:name w:val="WW8Num2z2"/>
    <w:qFormat/>
  </w:style>
  <w:style w:type="character" w:customStyle="1" w:styleId="WW8Num1z1">
    <w:name w:val="WW8Num1z1"/>
    <w:qFormat/>
    <w:rPr>
      <w:color w:val="auto"/>
    </w:rPr>
  </w:style>
  <w:style w:type="character" w:customStyle="1" w:styleId="WW8Num3z4">
    <w:name w:val="WW8Num3z4"/>
    <w:qFormat/>
  </w:style>
  <w:style w:type="character" w:customStyle="1" w:styleId="WW8Num3z8">
    <w:name w:val="WW8Num3z8"/>
    <w:qFormat/>
  </w:style>
  <w:style w:type="character" w:customStyle="1" w:styleId="WW8Num7z1">
    <w:name w:val="WW8Num7z1"/>
    <w:qFormat/>
    <w:rPr>
      <w:rFonts w:ascii="Times New Roman" w:hAnsi="Times New Roman" w:cs="Times New Roman"/>
      <w:color w:val="auto"/>
      <w:sz w:val="22"/>
      <w:szCs w:val="22"/>
      <w:lang w:val="en-US"/>
    </w:rPr>
  </w:style>
  <w:style w:type="character" w:customStyle="1" w:styleId="WW8Num1z4">
    <w:name w:val="WW8Num1z4"/>
    <w:qFormat/>
  </w:style>
  <w:style w:type="character" w:customStyle="1" w:styleId="af6">
    <w:name w:val="Нижний колонтитул Знак"/>
    <w:qFormat/>
    <w:rPr>
      <w:rFonts w:ascii="Arial" w:hAnsi="Arial" w:cs="Arial"/>
      <w:sz w:val="22"/>
    </w:rPr>
  </w:style>
  <w:style w:type="character" w:customStyle="1" w:styleId="WW8Num7z0">
    <w:name w:val="WW8Num7z0"/>
    <w:qFormat/>
    <w:rPr>
      <w:rFonts w:ascii="Times New Roman" w:hAnsi="Times New Roman" w:cs="Times New Roman"/>
      <w:b/>
      <w:kern w:val="2"/>
      <w:sz w:val="22"/>
      <w:szCs w:val="22"/>
    </w:rPr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hAnsi="Times New Roman" w:cs="Times New Roman"/>
      <w:sz w:val="24"/>
      <w:szCs w:val="24"/>
    </w:rPr>
  </w:style>
  <w:style w:type="character" w:customStyle="1" w:styleId="WW8Num1z5">
    <w:name w:val="WW8Num1z5"/>
    <w:qFormat/>
  </w:style>
  <w:style w:type="character" w:customStyle="1" w:styleId="WW8Num3z3">
    <w:name w:val="WW8Num3z3"/>
    <w:qFormat/>
  </w:style>
  <w:style w:type="character" w:customStyle="1" w:styleId="13">
    <w:name w:val="Основной шрифт абзаца1"/>
    <w:qFormat/>
  </w:style>
  <w:style w:type="character" w:customStyle="1" w:styleId="WW8Num5z0">
    <w:name w:val="WW8Num5z0"/>
    <w:qFormat/>
    <w:rPr>
      <w:rFonts w:ascii="Wingdings" w:hAnsi="Wingdings" w:cs="Wingdings"/>
      <w:sz w:val="16"/>
    </w:rPr>
  </w:style>
  <w:style w:type="character" w:customStyle="1" w:styleId="23">
    <w:name w:val="Основной шрифт абзаца2"/>
    <w:qFormat/>
  </w:style>
  <w:style w:type="character" w:customStyle="1" w:styleId="WW8Num1z7">
    <w:name w:val="WW8Num1z7"/>
    <w:qFormat/>
  </w:style>
  <w:style w:type="character" w:customStyle="1" w:styleId="WW8Num3z5">
    <w:name w:val="WW8Num3z5"/>
    <w:qFormat/>
  </w:style>
  <w:style w:type="character" w:customStyle="1" w:styleId="WW8Num7z8">
    <w:name w:val="WW8Num7z8"/>
    <w:qFormat/>
  </w:style>
  <w:style w:type="character" w:customStyle="1" w:styleId="24">
    <w:name w:val="Заголовок 2 Знак"/>
    <w:qFormat/>
    <w:rPr>
      <w:sz w:val="24"/>
      <w:lang w:val="en-US"/>
    </w:rPr>
  </w:style>
  <w:style w:type="character" w:customStyle="1" w:styleId="WW8Num3z7">
    <w:name w:val="WW8Num3z7"/>
    <w:qFormat/>
  </w:style>
  <w:style w:type="character" w:customStyle="1" w:styleId="WW8Num7z5">
    <w:name w:val="WW8Num7z5"/>
    <w:qFormat/>
  </w:style>
  <w:style w:type="character" w:customStyle="1" w:styleId="af7">
    <w:name w:val="Текст примечания Знак"/>
    <w:qFormat/>
    <w:rPr>
      <w:rFonts w:ascii="Arial" w:hAnsi="Arial" w:cs="Arial"/>
    </w:rPr>
  </w:style>
  <w:style w:type="character" w:customStyle="1" w:styleId="WW8Num2z6">
    <w:name w:val="WW8Num2z6"/>
    <w:qFormat/>
  </w:style>
  <w:style w:type="character" w:customStyle="1" w:styleId="WW8Num6z6">
    <w:name w:val="WW8Num6z6"/>
    <w:qFormat/>
  </w:style>
  <w:style w:type="character" w:customStyle="1" w:styleId="WW8Num7z3">
    <w:name w:val="WW8Num7z3"/>
    <w:qFormat/>
  </w:style>
  <w:style w:type="character" w:customStyle="1" w:styleId="WW8Num7z7">
    <w:name w:val="WW8Num7z7"/>
    <w:qFormat/>
  </w:style>
  <w:style w:type="character" w:customStyle="1" w:styleId="WW8Num9z0">
    <w:name w:val="WW8Num9z0"/>
    <w:qFormat/>
  </w:style>
  <w:style w:type="character" w:customStyle="1" w:styleId="WW8Num2z3">
    <w:name w:val="WW8Num2z3"/>
    <w:qFormat/>
  </w:style>
  <w:style w:type="character" w:customStyle="1" w:styleId="WW8Num2z1">
    <w:name w:val="WW8Num2z1"/>
    <w:qFormat/>
    <w:rPr>
      <w:rFonts w:ascii="Times New Roman" w:hAnsi="Times New Roman" w:cs="Times New Roman"/>
      <w:color w:val="auto"/>
      <w:sz w:val="22"/>
      <w:szCs w:val="22"/>
      <w:lang w:val="en-US"/>
    </w:rPr>
  </w:style>
  <w:style w:type="character" w:customStyle="1" w:styleId="WW8Num1z8">
    <w:name w:val="WW8Num1z8"/>
    <w:qFormat/>
  </w:style>
  <w:style w:type="character" w:customStyle="1" w:styleId="WW8Num6z4">
    <w:name w:val="WW8Num6z4"/>
    <w:qFormat/>
  </w:style>
  <w:style w:type="character" w:customStyle="1" w:styleId="WW8Num7z6">
    <w:name w:val="WW8Num7z6"/>
    <w:qFormat/>
  </w:style>
  <w:style w:type="character" w:customStyle="1" w:styleId="WW8Num2z0">
    <w:name w:val="WW8Num2z0"/>
    <w:qFormat/>
    <w:rPr>
      <w:rFonts w:ascii="Liberation Serif" w:hAnsi="Liberation Serif" w:cs="Liberation Serif"/>
    </w:rPr>
  </w:style>
  <w:style w:type="character" w:customStyle="1" w:styleId="WW8Num1z3">
    <w:name w:val="WW8Num1z3"/>
    <w:qFormat/>
  </w:style>
  <w:style w:type="character" w:customStyle="1" w:styleId="WW8Num6z7">
    <w:name w:val="WW8Num6z7"/>
    <w:qFormat/>
  </w:style>
  <w:style w:type="character" w:customStyle="1" w:styleId="14">
    <w:name w:val="Знак примечания1"/>
    <w:qFormat/>
    <w:rPr>
      <w:sz w:val="16"/>
      <w:szCs w:val="16"/>
    </w:rPr>
  </w:style>
  <w:style w:type="character" w:customStyle="1" w:styleId="WW8Num1z2">
    <w:name w:val="WW8Num1z2"/>
    <w:qFormat/>
  </w:style>
  <w:style w:type="character" w:customStyle="1" w:styleId="WW8Num3z6">
    <w:name w:val="WW8Num3z6"/>
    <w:qFormat/>
  </w:style>
  <w:style w:type="character" w:customStyle="1" w:styleId="WW8Num3z1">
    <w:name w:val="WW8Num3z1"/>
    <w:qFormat/>
  </w:style>
  <w:style w:type="character" w:customStyle="1" w:styleId="WW8Num2z4">
    <w:name w:val="WW8Num2z4"/>
    <w:qFormat/>
  </w:style>
  <w:style w:type="character" w:customStyle="1" w:styleId="WW8Num2z7">
    <w:name w:val="WW8Num2z7"/>
    <w:qFormat/>
  </w:style>
  <w:style w:type="paragraph" w:customStyle="1" w:styleId="Heading">
    <w:name w:val="Heading"/>
    <w:basedOn w:val="a0"/>
    <w:next w:val="ae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customStyle="1" w:styleId="Index">
    <w:name w:val="Index"/>
    <w:basedOn w:val="a0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0"/>
    <w:qFormat/>
  </w:style>
  <w:style w:type="paragraph" w:styleId="af8">
    <w:name w:val="List Paragraph"/>
    <w:basedOn w:val="a0"/>
    <w:qFormat/>
    <w:pPr>
      <w:ind w:left="708"/>
    </w:pPr>
  </w:style>
  <w:style w:type="paragraph" w:customStyle="1" w:styleId="15">
    <w:name w:val="Название1"/>
    <w:basedOn w:val="16"/>
    <w:qFormat/>
    <w:pPr>
      <w:jc w:val="center"/>
    </w:pPr>
    <w:rPr>
      <w:b/>
      <w:sz w:val="22"/>
    </w:rPr>
  </w:style>
  <w:style w:type="paragraph" w:customStyle="1" w:styleId="16">
    <w:name w:val="Обычный1"/>
    <w:qFormat/>
    <w:pPr>
      <w:suppressAutoHyphens/>
    </w:pPr>
    <w:rPr>
      <w:rFonts w:ascii="Arial" w:hAnsi="Arial" w:cs="Arial"/>
      <w:lang w:eastAsia="zh-CN"/>
    </w:rPr>
  </w:style>
  <w:style w:type="paragraph" w:customStyle="1" w:styleId="25">
    <w:name w:val="Название объекта2"/>
    <w:basedOn w:val="a0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17">
    <w:name w:val="Список 1"/>
    <w:basedOn w:val="ae"/>
    <w:qFormat/>
    <w:pPr>
      <w:spacing w:before="60"/>
      <w:ind w:left="1135" w:hanging="284"/>
    </w:pPr>
  </w:style>
  <w:style w:type="paragraph" w:customStyle="1" w:styleId="af9">
    <w:name w:val="Содержимое врезки"/>
    <w:basedOn w:val="a0"/>
    <w:qFormat/>
  </w:style>
  <w:style w:type="paragraph" w:customStyle="1" w:styleId="PlainText1">
    <w:name w:val="Plain Text1"/>
    <w:basedOn w:val="a0"/>
    <w:qFormat/>
    <w:pPr>
      <w:spacing w:line="360" w:lineRule="auto"/>
    </w:pPr>
    <w:rPr>
      <w:rFonts w:ascii="Courier New" w:hAnsi="Courier New" w:cs="Courier New"/>
    </w:rPr>
  </w:style>
  <w:style w:type="paragraph" w:customStyle="1" w:styleId="32">
    <w:name w:val="Основной текст с отступом 32"/>
    <w:basedOn w:val="a0"/>
    <w:qFormat/>
    <w:pPr>
      <w:keepNext/>
      <w:ind w:left="284"/>
      <w:jc w:val="center"/>
    </w:pPr>
    <w:rPr>
      <w:b/>
      <w:sz w:val="22"/>
      <w:lang w:val="en-US"/>
    </w:rPr>
  </w:style>
  <w:style w:type="paragraph" w:customStyle="1" w:styleId="1H1">
    <w:name w:val="Заголовок 1.H1"/>
    <w:basedOn w:val="18"/>
    <w:next w:val="a0"/>
    <w:qFormat/>
    <w:pPr>
      <w:keepNext/>
      <w:keepLines/>
      <w:pBdr>
        <w:top w:val="single" w:sz="6" w:space="16" w:color="000000"/>
      </w:pBdr>
      <w:spacing w:before="220" w:after="60" w:line="320" w:lineRule="atLeast"/>
      <w:ind w:firstLine="0"/>
      <w:jc w:val="left"/>
    </w:pPr>
    <w:rPr>
      <w:rFonts w:ascii="Arial MT Black" w:hAnsi="Arial MT Black" w:cs="Arial MT Black"/>
      <w:spacing w:val="-20"/>
      <w:kern w:val="2"/>
      <w:sz w:val="40"/>
    </w:rPr>
  </w:style>
  <w:style w:type="paragraph" w:customStyle="1" w:styleId="18">
    <w:name w:val="Название объекта1"/>
    <w:basedOn w:val="a0"/>
    <w:qFormat/>
    <w:pPr>
      <w:spacing w:before="480" w:after="240"/>
      <w:ind w:firstLine="425"/>
      <w:jc w:val="center"/>
    </w:pPr>
    <w:rPr>
      <w:b/>
      <w:sz w:val="22"/>
    </w:rPr>
  </w:style>
  <w:style w:type="paragraph" w:customStyle="1" w:styleId="2H2h2Numberedtext3">
    <w:name w:val="Заголовок 2.H2.h2.Numbered text 3"/>
    <w:basedOn w:val="18"/>
    <w:next w:val="a0"/>
    <w:qFormat/>
    <w:pPr>
      <w:keepNext/>
      <w:keepLines/>
      <w:pBdr>
        <w:top w:val="single" w:sz="6" w:space="16" w:color="000000"/>
      </w:pBdr>
      <w:spacing w:before="120" w:after="60" w:line="320" w:lineRule="atLeast"/>
      <w:ind w:firstLine="0"/>
      <w:jc w:val="left"/>
    </w:pPr>
    <w:rPr>
      <w:spacing w:val="-20"/>
      <w:kern w:val="2"/>
      <w:sz w:val="24"/>
    </w:rPr>
  </w:style>
  <w:style w:type="paragraph" w:customStyle="1" w:styleId="Att">
    <w:name w:val="Att"/>
    <w:basedOn w:val="a0"/>
    <w:qFormat/>
    <w:pPr>
      <w:spacing w:before="240" w:line="280" w:lineRule="atLeast"/>
      <w:ind w:firstLine="567"/>
      <w:jc w:val="both"/>
    </w:pPr>
    <w:rPr>
      <w:lang w:val="en-GB"/>
    </w:rPr>
  </w:style>
  <w:style w:type="paragraph" w:customStyle="1" w:styleId="Style1">
    <w:name w:val="Style1"/>
    <w:basedOn w:val="a0"/>
    <w:qFormat/>
    <w:pPr>
      <w:spacing w:before="120" w:line="280" w:lineRule="atLeast"/>
      <w:ind w:left="360" w:hanging="360"/>
      <w:jc w:val="both"/>
    </w:pPr>
    <w:rPr>
      <w:lang w:val="en-GB"/>
    </w:rPr>
  </w:style>
  <w:style w:type="paragraph" w:customStyle="1" w:styleId="a">
    <w:name w:val="Ном_таб"/>
    <w:basedOn w:val="a0"/>
    <w:qFormat/>
    <w:pPr>
      <w:widowControl w:val="0"/>
      <w:numPr>
        <w:numId w:val="2"/>
      </w:numPr>
      <w:spacing w:line="360" w:lineRule="auto"/>
      <w:jc w:val="center"/>
    </w:pPr>
    <w:rPr>
      <w:rFonts w:ascii="Times New Roman" w:hAnsi="Times New Roman" w:cs="Times New Roman"/>
    </w:rPr>
  </w:style>
  <w:style w:type="paragraph" w:customStyle="1" w:styleId="afa">
    <w:name w:val="Обычный_"/>
    <w:basedOn w:val="a0"/>
    <w:qFormat/>
    <w:pPr>
      <w:widowControl w:val="0"/>
      <w:spacing w:line="360" w:lineRule="auto"/>
      <w:ind w:firstLine="720"/>
      <w:jc w:val="both"/>
    </w:pPr>
    <w:rPr>
      <w:rFonts w:ascii="Times New Roman" w:hAnsi="Times New Roman" w:cs="Times New Roman"/>
    </w:rPr>
  </w:style>
  <w:style w:type="paragraph" w:styleId="afb">
    <w:name w:val="No Spacing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19">
    <w:name w:val="Цитата1"/>
    <w:basedOn w:val="a0"/>
    <w:qFormat/>
    <w:pPr>
      <w:spacing w:before="40" w:after="40"/>
      <w:ind w:left="317" w:right="-74" w:hanging="317"/>
    </w:pPr>
    <w:rPr>
      <w:rFonts w:ascii="Times New Roman" w:hAnsi="Times New Roman" w:cs="Times New Roman"/>
    </w:rPr>
  </w:style>
  <w:style w:type="paragraph" w:customStyle="1" w:styleId="UL">
    <w:name w:val="Маркированный список.UL"/>
    <w:basedOn w:val="af1"/>
    <w:qFormat/>
    <w:pPr>
      <w:numPr>
        <w:numId w:val="3"/>
      </w:numPr>
      <w:tabs>
        <w:tab w:val="left" w:pos="3345"/>
      </w:tabs>
      <w:spacing w:after="120" w:line="240" w:lineRule="atLeast"/>
      <w:jc w:val="both"/>
    </w:pPr>
    <w:rPr>
      <w:spacing w:val="-5"/>
      <w:sz w:val="20"/>
    </w:rPr>
  </w:style>
  <w:style w:type="paragraph" w:customStyle="1" w:styleId="210">
    <w:name w:val="Основной текст 21"/>
    <w:basedOn w:val="16"/>
    <w:qFormat/>
    <w:pPr>
      <w:ind w:right="425"/>
      <w:jc w:val="both"/>
    </w:pPr>
    <w:rPr>
      <w:sz w:val="24"/>
    </w:rPr>
  </w:style>
  <w:style w:type="paragraph" w:customStyle="1" w:styleId="31">
    <w:name w:val="Основной текст с отступом 31"/>
    <w:basedOn w:val="16"/>
    <w:qFormat/>
    <w:pPr>
      <w:ind w:firstLine="709"/>
      <w:jc w:val="both"/>
    </w:pPr>
    <w:rPr>
      <w:sz w:val="24"/>
    </w:rPr>
  </w:style>
  <w:style w:type="paragraph" w:customStyle="1" w:styleId="afc">
    <w:name w:val="Блочная цитата"/>
    <w:basedOn w:val="a0"/>
    <w:qFormat/>
    <w:pPr>
      <w:spacing w:after="283"/>
      <w:ind w:left="567" w:right="567"/>
    </w:pPr>
  </w:style>
  <w:style w:type="paragraph" w:customStyle="1" w:styleId="1a">
    <w:name w:val="Указатель1"/>
    <w:basedOn w:val="a0"/>
    <w:qFormat/>
    <w:pPr>
      <w:suppressLineNumbers/>
    </w:pPr>
    <w:rPr>
      <w:rFonts w:cs="Mangal"/>
    </w:rPr>
  </w:style>
  <w:style w:type="paragraph" w:customStyle="1" w:styleId="2">
    <w:name w:val="Стиль2"/>
    <w:basedOn w:val="a0"/>
    <w:qFormat/>
    <w:pPr>
      <w:numPr>
        <w:numId w:val="4"/>
      </w:numPr>
      <w:spacing w:before="60" w:after="60"/>
      <w:jc w:val="both"/>
    </w:pPr>
  </w:style>
  <w:style w:type="paragraph" w:customStyle="1" w:styleId="Nienieoea">
    <w:name w:val="Nienie_oe?a"/>
    <w:basedOn w:val="Iauiue"/>
    <w:qFormat/>
    <w:pPr>
      <w:spacing w:line="360" w:lineRule="auto"/>
      <w:jc w:val="both"/>
    </w:pPr>
    <w:rPr>
      <w:sz w:val="24"/>
    </w:rPr>
  </w:style>
  <w:style w:type="paragraph" w:customStyle="1" w:styleId="Iauiue">
    <w:name w:val="Iau?iue"/>
    <w:qFormat/>
    <w:pPr>
      <w:widowControl w:val="0"/>
      <w:suppressAutoHyphens/>
    </w:pPr>
    <w:rPr>
      <w:rFonts w:ascii="Calibri" w:hAnsi="Calibri"/>
      <w:lang w:eastAsia="zh-CN"/>
    </w:rPr>
  </w:style>
  <w:style w:type="paragraph" w:customStyle="1" w:styleId="1b">
    <w:name w:val="Знак1 Знак Знак Знак Знак Знак Знак"/>
    <w:basedOn w:val="a0"/>
    <w:qFormat/>
    <w:pPr>
      <w:spacing w:after="160" w:line="240" w:lineRule="exact"/>
    </w:pPr>
    <w:rPr>
      <w:rFonts w:ascii="Verdana" w:hAnsi="Verdana" w:cs="Verdana"/>
      <w:szCs w:val="24"/>
      <w:lang w:val="en-US"/>
    </w:rPr>
  </w:style>
  <w:style w:type="paragraph" w:customStyle="1" w:styleId="90">
    <w:name w:val="оглавление 9"/>
    <w:basedOn w:val="a0"/>
    <w:next w:val="a0"/>
    <w:qFormat/>
    <w:pPr>
      <w:ind w:left="1600"/>
    </w:pPr>
    <w:rPr>
      <w:sz w:val="20"/>
    </w:rPr>
  </w:style>
  <w:style w:type="paragraph" w:customStyle="1" w:styleId="220">
    <w:name w:val="Основной текст 22"/>
    <w:basedOn w:val="a0"/>
    <w:qFormat/>
    <w:pPr>
      <w:ind w:right="-74"/>
      <w:jc w:val="both"/>
    </w:pPr>
    <w:rPr>
      <w:sz w:val="16"/>
    </w:rPr>
  </w:style>
  <w:style w:type="paragraph" w:customStyle="1" w:styleId="afd">
    <w:name w:val="Содержимое таблицы"/>
    <w:basedOn w:val="a0"/>
    <w:qFormat/>
    <w:pPr>
      <w:suppressLineNumbers/>
    </w:pPr>
  </w:style>
  <w:style w:type="paragraph" w:customStyle="1" w:styleId="3H3h3">
    <w:name w:val="Заголовок 3.H3.h3"/>
    <w:basedOn w:val="18"/>
    <w:next w:val="a0"/>
    <w:qFormat/>
    <w:pPr>
      <w:keepNext/>
      <w:keepLines/>
      <w:pBdr>
        <w:top w:val="single" w:sz="6" w:space="16" w:color="000000"/>
      </w:pBdr>
      <w:spacing w:before="220" w:after="60" w:line="320" w:lineRule="atLeast"/>
      <w:ind w:firstLine="0"/>
      <w:jc w:val="left"/>
    </w:pPr>
    <w:rPr>
      <w:rFonts w:ascii="Arial MT Black" w:hAnsi="Arial MT Black" w:cs="Arial MT Black"/>
      <w:spacing w:val="-20"/>
      <w:kern w:val="2"/>
      <w:sz w:val="24"/>
    </w:rPr>
  </w:style>
  <w:style w:type="paragraph" w:customStyle="1" w:styleId="1c">
    <w:name w:val="Текст1"/>
    <w:basedOn w:val="16"/>
    <w:qFormat/>
    <w:pPr>
      <w:spacing w:line="360" w:lineRule="auto"/>
    </w:pPr>
    <w:rPr>
      <w:rFonts w:ascii="Courier New" w:hAnsi="Courier New" w:cs="Courier New"/>
      <w:sz w:val="24"/>
    </w:rPr>
  </w:style>
  <w:style w:type="paragraph" w:customStyle="1" w:styleId="1d">
    <w:name w:val="заголовок 1"/>
    <w:basedOn w:val="a0"/>
    <w:next w:val="a0"/>
    <w:qFormat/>
    <w:pPr>
      <w:keepNext/>
      <w:spacing w:before="240" w:after="60"/>
      <w:jc w:val="center"/>
    </w:pPr>
    <w:rPr>
      <w:b/>
      <w:kern w:val="2"/>
      <w:sz w:val="28"/>
    </w:rPr>
  </w:style>
  <w:style w:type="paragraph" w:customStyle="1" w:styleId="26">
    <w:name w:val="Указатель2"/>
    <w:basedOn w:val="a0"/>
    <w:qFormat/>
    <w:pPr>
      <w:suppressLineNumbers/>
    </w:pPr>
    <w:rPr>
      <w:rFonts w:cs="Mangal"/>
    </w:rPr>
  </w:style>
  <w:style w:type="paragraph" w:customStyle="1" w:styleId="afe">
    <w:name w:val="Текст_таб"/>
    <w:basedOn w:val="afa"/>
    <w:qFormat/>
    <w:pPr>
      <w:ind w:left="75" w:firstLine="0"/>
      <w:jc w:val="left"/>
    </w:pPr>
  </w:style>
  <w:style w:type="paragraph" w:customStyle="1" w:styleId="1e">
    <w:name w:val="Маркированный список1"/>
    <w:basedOn w:val="a0"/>
    <w:qFormat/>
    <w:pPr>
      <w:spacing w:before="60" w:after="60"/>
      <w:ind w:right="-74"/>
    </w:pPr>
    <w:rPr>
      <w:rFonts w:ascii="Times New Roman" w:hAnsi="Times New Roman" w:cs="Times New Roman"/>
      <w:sz w:val="20"/>
    </w:rPr>
  </w:style>
  <w:style w:type="paragraph" w:customStyle="1" w:styleId="TOCBase">
    <w:name w:val="TOC Base"/>
    <w:basedOn w:val="a0"/>
    <w:qFormat/>
    <w:pPr>
      <w:spacing w:after="240" w:line="240" w:lineRule="atLeast"/>
      <w:jc w:val="both"/>
    </w:pPr>
    <w:rPr>
      <w:spacing w:val="-5"/>
      <w:sz w:val="20"/>
    </w:rPr>
  </w:style>
  <w:style w:type="paragraph" w:customStyle="1" w:styleId="aff">
    <w:name w:val="Заголовок таблицы"/>
    <w:basedOn w:val="afd"/>
    <w:qFormat/>
    <w:pPr>
      <w:jc w:val="center"/>
    </w:pPr>
    <w:rPr>
      <w:b/>
      <w:bCs/>
    </w:rPr>
  </w:style>
  <w:style w:type="paragraph" w:customStyle="1" w:styleId="33">
    <w:name w:val="заголовок 3"/>
    <w:basedOn w:val="a0"/>
    <w:next w:val="a0"/>
    <w:qFormat/>
    <w:pPr>
      <w:keepNext/>
      <w:spacing w:before="240" w:after="60"/>
    </w:pPr>
    <w:rPr>
      <w:b/>
    </w:rPr>
  </w:style>
  <w:style w:type="paragraph" w:customStyle="1" w:styleId="-">
    <w:name w:val="ìàðê-"/>
    <w:basedOn w:val="a0"/>
    <w:qFormat/>
    <w:pPr>
      <w:spacing w:line="360" w:lineRule="auto"/>
      <w:jc w:val="both"/>
    </w:pPr>
    <w:rPr>
      <w:rFonts w:ascii="Times New Roman" w:hAnsi="Times New Roman" w:cs="Times New Roman"/>
    </w:rPr>
  </w:style>
  <w:style w:type="paragraph" w:customStyle="1" w:styleId="1f">
    <w:name w:val="Знак1"/>
    <w:basedOn w:val="a0"/>
    <w:qFormat/>
    <w:pPr>
      <w:spacing w:after="160" w:line="240" w:lineRule="exact"/>
    </w:pPr>
    <w:rPr>
      <w:rFonts w:ascii="Verdana" w:hAnsi="Verdana" w:cs="Verdana"/>
      <w:szCs w:val="24"/>
      <w:lang w:val="en-US"/>
    </w:rPr>
  </w:style>
  <w:style w:type="paragraph" w:customStyle="1" w:styleId="27">
    <w:name w:val="Заголовок2"/>
    <w:basedOn w:val="12"/>
    <w:next w:val="ae"/>
    <w:qFormat/>
    <w:rPr>
      <w:bCs/>
      <w:sz w:val="56"/>
      <w:szCs w:val="56"/>
    </w:rPr>
  </w:style>
  <w:style w:type="paragraph" w:customStyle="1" w:styleId="211">
    <w:name w:val="Основной текст с отступом 21"/>
    <w:basedOn w:val="a0"/>
    <w:qFormat/>
    <w:pPr>
      <w:ind w:left="851"/>
    </w:pPr>
    <w:rPr>
      <w:sz w:val="22"/>
    </w:rPr>
  </w:style>
  <w:style w:type="paragraph" w:customStyle="1" w:styleId="310">
    <w:name w:val="Основной текст 31"/>
    <w:basedOn w:val="a0"/>
    <w:qFormat/>
    <w:rPr>
      <w:sz w:val="18"/>
    </w:rPr>
  </w:style>
  <w:style w:type="paragraph" w:customStyle="1" w:styleId="aff0">
    <w:name w:val="Список_тире"/>
    <w:basedOn w:val="a0"/>
    <w:qFormat/>
    <w:pPr>
      <w:tabs>
        <w:tab w:val="left" w:pos="720"/>
      </w:tabs>
      <w:spacing w:line="360" w:lineRule="auto"/>
      <w:ind w:left="720" w:hanging="720"/>
      <w:jc w:val="both"/>
    </w:pPr>
    <w:rPr>
      <w:rFonts w:ascii="Times New Roman" w:hAnsi="Times New Roman" w:cs="Times New Roman"/>
    </w:rPr>
  </w:style>
  <w:style w:type="paragraph" w:customStyle="1" w:styleId="FrameContents">
    <w:name w:val="Frame Contents"/>
    <w:basedOn w:val="a0"/>
    <w:qFormat/>
  </w:style>
  <w:style w:type="paragraph" w:customStyle="1" w:styleId="Comment">
    <w:name w:val="Comment"/>
    <w:basedOn w:val="a0"/>
    <w:qFormat/>
    <w:rPr>
      <w:sz w:val="20"/>
    </w:rPr>
  </w:style>
  <w:style w:type="paragraph" w:customStyle="1" w:styleId="PreformattedText">
    <w:name w:val="Preformatted Text"/>
    <w:basedOn w:val="a0"/>
    <w:qFormat/>
    <w:rPr>
      <w:rFonts w:ascii="Liberation Mono" w:eastAsia="Noto Sans Mono CJK SC" w:hAnsi="Liberation Mono" w:cs="Liberation Mon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2938</Words>
  <Characters>16747</Characters>
  <Application>Microsoft Office Word</Application>
  <DocSecurity>0</DocSecurity>
  <Lines>139</Lines>
  <Paragraphs>39</Paragraphs>
  <ScaleCrop>false</ScaleCrop>
  <Company/>
  <LinksUpToDate>false</LinksUpToDate>
  <CharactersWithSpaces>19646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asus</cp:lastModifiedBy>
  <cp:revision>2</cp:revision>
  <cp:lastPrinted>2014-01-24T07:33:00Z</cp:lastPrinted>
  <dcterms:created xsi:type="dcterms:W3CDTF">2026-09-01T13:24:00Z</dcterms:created>
  <dcterms:modified xsi:type="dcterms:W3CDTF">2026-09-01T13:24:00Z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DB4DE80407B543119A11865E390E86F7_13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eyJoZGlkIjoiOTY3MWNkYTYwZTM3ZDRjNTYxMjlmMThmOGMyODU4OTQiLCJ1c2VySWQiOiI4NDIxODIwNjYxODkifQ==</vt:lpwstr>
  </property>
</Properties>
</file>