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6A812" w14:textId="77777777" w:rsidR="00447B20" w:rsidRDefault="00447B20">
      <w:pPr>
        <w:pStyle w:val="2"/>
        <w:widowControl w:val="0"/>
        <w:spacing w:after="0"/>
        <w:ind w:right="-2" w:firstLine="709"/>
        <w:jc w:val="right"/>
        <w:rPr>
          <w:rFonts w:cs="Times New Roman"/>
          <w:szCs w:val="24"/>
          <w:highlight w:val="yellow"/>
        </w:rPr>
      </w:pPr>
    </w:p>
    <w:p w14:paraId="25D06C47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 w:bidi="ru-RU"/>
        </w:rPr>
      </w:pPr>
      <w:r w:rsidRPr="00FA7271">
        <w:rPr>
          <w:rFonts w:ascii="Times New Roman" w:eastAsia="Times New Roman" w:hAnsi="Times New Roman" w:cs="Times New Roman"/>
          <w:b/>
          <w:bCs/>
          <w:sz w:val="20"/>
          <w:lang w:eastAsia="zh-CN" w:bidi="ru-RU"/>
        </w:rPr>
        <w:t>«</w:t>
      </w:r>
      <w:r w:rsidRPr="00FA7271">
        <w:rPr>
          <w:rFonts w:ascii="Times New Roman" w:eastAsia="Times New Roman" w:hAnsi="Times New Roman" w:cs="Times New Roman"/>
          <w:sz w:val="20"/>
          <w:lang w:eastAsia="zh-CN" w:bidi="ru-RU"/>
        </w:rPr>
        <w:t>УТВЕРЖДАЮ»</w:t>
      </w:r>
    </w:p>
    <w:p w14:paraId="47D69D16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 w:bidi="ru-RU"/>
        </w:rPr>
      </w:pPr>
      <w:r w:rsidRPr="00FA7271">
        <w:rPr>
          <w:rFonts w:ascii="Times New Roman" w:eastAsia="Times New Roman" w:hAnsi="Times New Roman" w:cs="Times New Roman"/>
          <w:sz w:val="20"/>
          <w:lang w:eastAsia="zh-CN" w:bidi="ru-RU"/>
        </w:rPr>
        <w:t>Главный врач</w:t>
      </w:r>
    </w:p>
    <w:p w14:paraId="0F551ECD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/>
        </w:rPr>
      </w:pPr>
      <w:r w:rsidRPr="00FA7271">
        <w:rPr>
          <w:rFonts w:ascii="Times New Roman" w:eastAsia="Times New Roman" w:hAnsi="Times New Roman" w:cs="Times New Roman"/>
          <w:sz w:val="20"/>
          <w:lang w:eastAsia="zh-CN"/>
        </w:rPr>
        <w:t xml:space="preserve">Государственное бюджетное учреждение здравоохранения </w:t>
      </w:r>
    </w:p>
    <w:p w14:paraId="4F8B4EBA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/>
        </w:rPr>
      </w:pPr>
      <w:r w:rsidRPr="00FA7271">
        <w:rPr>
          <w:rFonts w:ascii="Times New Roman" w:eastAsia="Times New Roman" w:hAnsi="Times New Roman" w:cs="Times New Roman"/>
          <w:sz w:val="20"/>
          <w:lang w:eastAsia="zh-CN"/>
        </w:rPr>
        <w:t xml:space="preserve">Ленинградской области </w:t>
      </w:r>
    </w:p>
    <w:p w14:paraId="2E580E83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/>
        </w:rPr>
      </w:pPr>
      <w:r w:rsidRPr="00FA7271">
        <w:rPr>
          <w:rFonts w:ascii="Times New Roman" w:eastAsia="Times New Roman" w:hAnsi="Times New Roman" w:cs="Times New Roman"/>
          <w:sz w:val="20"/>
          <w:lang w:eastAsia="zh-CN"/>
        </w:rPr>
        <w:t>«Токсовская клиническая межрайонная больница» (ГБУЗ ЛО «Токсовская КМБ»)</w:t>
      </w:r>
    </w:p>
    <w:p w14:paraId="0331825F" w14:textId="77777777" w:rsidR="00961E48" w:rsidRPr="00FA7271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sz w:val="20"/>
          <w:lang w:eastAsia="zh-CN" w:bidi="ru-RU"/>
        </w:rPr>
      </w:pPr>
      <w:r w:rsidRPr="00FA7271">
        <w:rPr>
          <w:rFonts w:ascii="Times New Roman" w:eastAsia="Times New Roman" w:hAnsi="Times New Roman" w:cs="Times New Roman"/>
          <w:sz w:val="20"/>
          <w:lang w:eastAsia="zh-CN" w:bidi="ru-RU"/>
        </w:rPr>
        <w:t xml:space="preserve"> _____________ / М.К. Загородникова</w:t>
      </w:r>
    </w:p>
    <w:p w14:paraId="1D6334A1" w14:textId="77777777" w:rsidR="00961E48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b/>
          <w:sz w:val="20"/>
          <w:lang w:eastAsia="zh-CN"/>
        </w:rPr>
      </w:pPr>
    </w:p>
    <w:p w14:paraId="01E6CE39" w14:textId="77777777" w:rsidR="00961E48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b/>
          <w:sz w:val="20"/>
          <w:lang w:eastAsia="zh-CN"/>
        </w:rPr>
      </w:pPr>
    </w:p>
    <w:p w14:paraId="0E822100" w14:textId="77777777" w:rsidR="00961E48" w:rsidRPr="0027091A" w:rsidRDefault="00961E48" w:rsidP="00961E48">
      <w:pPr>
        <w:tabs>
          <w:tab w:val="left" w:pos="0"/>
        </w:tabs>
        <w:ind w:firstLine="567"/>
        <w:jc w:val="right"/>
        <w:rPr>
          <w:rFonts w:ascii="Times New Roman" w:eastAsia="Times New Roman" w:hAnsi="Times New Roman" w:cs="Times New Roman"/>
          <w:b/>
          <w:sz w:val="20"/>
          <w:lang w:eastAsia="zh-CN"/>
        </w:rPr>
      </w:pPr>
      <w:r w:rsidRPr="0027091A">
        <w:rPr>
          <w:rFonts w:ascii="Times New Roman" w:eastAsia="Times New Roman" w:hAnsi="Times New Roman" w:cs="Times New Roman"/>
          <w:b/>
          <w:sz w:val="20"/>
          <w:lang w:eastAsia="zh-CN"/>
        </w:rPr>
        <w:t>Приложение №1</w:t>
      </w:r>
    </w:p>
    <w:p w14:paraId="4A75D746" w14:textId="77777777" w:rsidR="00961E48" w:rsidRDefault="00961E4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7AB605" w14:textId="3992A94E" w:rsidR="00447B20" w:rsidRDefault="009818F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4A5C4D8" w14:textId="3138AAA3" w:rsidR="00447B20" w:rsidRDefault="009818F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818FA">
        <w:rPr>
          <w:rFonts w:ascii="Times New Roman" w:hAnsi="Times New Roman" w:cs="Times New Roman"/>
          <w:b/>
          <w:bCs/>
          <w:sz w:val="24"/>
          <w:szCs w:val="24"/>
        </w:rPr>
        <w:t>Оказание услуг по разработке проектно-сметной документации для целей осуществления монтажа систем кондиционирования воздуха в здании стационара ГБУЗ ЛО «Токсовская КМБ» в 2026 году</w:t>
      </w:r>
    </w:p>
    <w:p w14:paraId="65F6EB15" w14:textId="6718FC5C" w:rsidR="00961E48" w:rsidRDefault="00961E4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ИКЗ </w:t>
      </w:r>
      <w:r w:rsidRPr="00961E48">
        <w:rPr>
          <w:rFonts w:ascii="Times New Roman" w:hAnsi="Times New Roman" w:cs="Times New Roman"/>
          <w:b/>
          <w:bCs/>
          <w:sz w:val="24"/>
          <w:szCs w:val="24"/>
        </w:rPr>
        <w:t>262470301152547030100103010000000244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405"/>
        <w:gridCol w:w="7626"/>
      </w:tblGrid>
      <w:tr w:rsidR="00447B20" w14:paraId="4DC692D6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62F2" w14:textId="2751B541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9818FA"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адрес объекта</w:t>
            </w:r>
          </w:p>
          <w:p w14:paraId="1349948A" w14:textId="77777777" w:rsidR="00447B20" w:rsidRDefault="00447B20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3592" w14:textId="01EB48DD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Наименование: </w:t>
            </w:r>
            <w:r w:rsidR="009818FA" w:rsidRPr="009818FA">
              <w:rPr>
                <w:rFonts w:ascii="Times New Roman" w:hAnsi="Times New Roman" w:cs="Times New Roman"/>
                <w:sz w:val="24"/>
                <w:szCs w:val="24"/>
              </w:rPr>
              <w:t>Оказание услуг по разработке проектно-сметной документации для целей осуществления монтажа систем кондиционирования воздуха в здании стационара ГБУЗ ЛО «Токсовская КМБ» в 2026 году</w:t>
            </w:r>
          </w:p>
          <w:p w14:paraId="5017E7C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объекта: </w:t>
            </w:r>
          </w:p>
          <w:p w14:paraId="40245B12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188664, Ленинградская обл., Всеволожский р-н, п. Токсово, ул. Буланова, д. 18.</w:t>
            </w:r>
          </w:p>
        </w:tc>
      </w:tr>
      <w:tr w:rsidR="00447B20" w14:paraId="29695562" w14:textId="77777777">
        <w:trPr>
          <w:trHeight w:val="295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F8A7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проектирования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F0180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8FA">
              <w:rPr>
                <w:rFonts w:ascii="Times New Roman" w:hAnsi="Times New Roman" w:cs="Times New Roman"/>
                <w:sz w:val="24"/>
                <w:szCs w:val="24"/>
              </w:rPr>
              <w:t>Распоряжение Комитета по здравоохранению Ленинградской области №326-0 от 24.06.2026г.</w:t>
            </w:r>
          </w:p>
        </w:tc>
      </w:tr>
      <w:tr w:rsidR="00447B20" w14:paraId="589E731C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47D3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организация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93E79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Выбирается на основании конкурентной процедуры</w:t>
            </w:r>
          </w:p>
        </w:tc>
      </w:tr>
      <w:tr w:rsidR="00447B20" w14:paraId="6B63BCD7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2DA21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6FF7A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и рабочая документация</w:t>
            </w:r>
          </w:p>
        </w:tc>
      </w:tr>
      <w:tr w:rsidR="00447B20" w14:paraId="5B98BAC9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075EB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проектной документации устройства системы вентиляции.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8B546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проекта:</w:t>
            </w:r>
          </w:p>
          <w:p w14:paraId="5FDF36D6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 Обмерные работы в помещениях, где разрабатывается система вентиляции (поэтажный план, разрез)</w:t>
            </w:r>
          </w:p>
          <w:p w14:paraId="1147ABFA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Акт обследования помещений на предмет оборудования системой вентиляции в соответствии с существующей технологией функционирования медицинского отделения (предоставляемой заказчиком)</w:t>
            </w:r>
          </w:p>
          <w:p w14:paraId="059D4F72" w14:textId="6B255632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Раздел: </w:t>
            </w:r>
            <w:r w:rsidR="009818FA">
              <w:rPr>
                <w:rFonts w:ascii="Times New Roman" w:hAnsi="Times New Roman" w:cs="Times New Roman"/>
                <w:sz w:val="24"/>
                <w:szCs w:val="24"/>
              </w:rPr>
              <w:t>Вентиляция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 механическим побуждением)</w:t>
            </w:r>
          </w:p>
          <w:p w14:paraId="7EFD6FA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Раздел: Электроснабжение системы вентиляции </w:t>
            </w:r>
          </w:p>
          <w:p w14:paraId="5BB22094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Раздел: Сметная документация.</w:t>
            </w:r>
          </w:p>
        </w:tc>
      </w:tr>
      <w:tr w:rsidR="00447B20" w14:paraId="182ACD8A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95E0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зоны ремонта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C7895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помещений этажа – 620 м2.</w:t>
            </w:r>
          </w:p>
        </w:tc>
      </w:tr>
      <w:tr w:rsidR="00447B20" w14:paraId="52307DEC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BDFB4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1DB8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</w:t>
            </w:r>
          </w:p>
        </w:tc>
      </w:tr>
      <w:tr w:rsidR="00447B20" w14:paraId="5D057C2F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AE83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 строительства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A105" w14:textId="77777777" w:rsidR="00447B20" w:rsidRDefault="008C2483" w:rsidP="00496B4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областного бюджета Ленинградской области (средства бюджетных учреждений)</w:t>
            </w:r>
          </w:p>
          <w:p w14:paraId="402816F5" w14:textId="77777777" w:rsidR="00447B20" w:rsidRDefault="00447B20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B20" w14:paraId="62E55A2A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0658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Исходные данные, предоставляемые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заказчиком до начала проектирования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22DB2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этажа здания в границах проектирования</w:t>
            </w:r>
          </w:p>
          <w:p w14:paraId="25AFC355" w14:textId="77777777" w:rsidR="00447B20" w:rsidRDefault="00447B20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B20" w14:paraId="5605B81F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D647" w14:textId="77777777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Исходные данные, получаемые или выполняемые проектной организацией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90D2D" w14:textId="6422BEBD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и обмеры – выполняет </w:t>
            </w:r>
            <w:r w:rsidR="009818FA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2AB57B4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Планы и схемы существующих внутренних систем вентиляции и электроснабжения – предоставляет Заказчик.</w:t>
            </w:r>
          </w:p>
          <w:p w14:paraId="325084DC" w14:textId="77777777" w:rsidR="00447B20" w:rsidRDefault="00447B20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B20" w14:paraId="084883C9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5730D" w14:textId="0B971525" w:rsidR="00447B20" w:rsidRDefault="008C248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требования к проекту системы вентиляции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B81E2" w14:textId="77777777" w:rsidR="00447B20" w:rsidRDefault="008C2483" w:rsidP="00496B40">
            <w:pPr>
              <w:ind w:firstLine="3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начала проектных работ исполнитель должен: произвести сбор исходных данных, необходимых и достаточных для выполнения проектных работ;</w:t>
            </w:r>
          </w:p>
          <w:p w14:paraId="52426B81" w14:textId="733F41E5" w:rsidR="00447B20" w:rsidRDefault="008C2483" w:rsidP="00496B40">
            <w:pPr>
              <w:ind w:firstLine="3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проекте </w:t>
            </w:r>
            <w:r w:rsidR="009818FA">
              <w:rPr>
                <w:rFonts w:ascii="Times New Roman" w:hAnsi="Times New Roman" w:cs="Times New Roman"/>
                <w:sz w:val="24"/>
                <w:szCs w:val="24"/>
              </w:rPr>
              <w:t>вентиляции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предусмотреть:</w:t>
            </w:r>
          </w:p>
          <w:p w14:paraId="59231ABD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Текстовая часть ОВ</w:t>
            </w:r>
          </w:p>
          <w:p w14:paraId="32C5AD90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сведения о климатических и метеорологических условиях района строительства, расчетных параметрах наружного воздуха;</w:t>
            </w:r>
          </w:p>
          <w:p w14:paraId="64A02C2D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сведения    об    источниках   теплоснабжения, параметрах теплоносителей системы вентиляции;</w:t>
            </w:r>
          </w:p>
          <w:p w14:paraId="6FCBA365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описание и обоснование способов прокладки и конструктивных решений</w:t>
            </w:r>
          </w:p>
          <w:p w14:paraId="72484CDA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обоснование принятых систем и принципиальных решений по вентиляции воздуха помещений </w:t>
            </w:r>
          </w:p>
          <w:p w14:paraId="5AB94E71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д-1) обоснование энергетической эффективности конструктивных и инженерно-технических решений, используемых в системах вентиляции </w:t>
            </w:r>
          </w:p>
          <w:p w14:paraId="120319A6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сведения о тепловых нагрузках на вентиляцию на производственные и другие нужды;</w:t>
            </w:r>
          </w:p>
          <w:p w14:paraId="1BFBAB8E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обоснование    оптимальности    размещения оборудования, характеристик    материалов    для    изготовления воздуховодов;</w:t>
            </w:r>
          </w:p>
          <w:p w14:paraId="20F12D8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л) описание систем автоматизации и диспетчеризации процесса регулирования вентиляции;</w:t>
            </w:r>
          </w:p>
          <w:p w14:paraId="5F6D07D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рафическая часть ОВ</w:t>
            </w:r>
          </w:p>
          <w:p w14:paraId="74D35F01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п) принципиальные   схемы   системы   вентиляции </w:t>
            </w:r>
          </w:p>
          <w:p w14:paraId="6BF0B2A1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Общие данные</w:t>
            </w:r>
          </w:p>
          <w:p w14:paraId="0C01C1B4" w14:textId="77777777" w:rsidR="00447B20" w:rsidRDefault="008C2483" w:rsidP="00496B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Ведомость рабочих чертежей основного комплекта.</w:t>
            </w:r>
          </w:p>
          <w:p w14:paraId="3A70C991" w14:textId="77777777" w:rsidR="00447B20" w:rsidRDefault="008C2483" w:rsidP="00496B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Ведомость ссылочных и прилагаемых документов.</w:t>
            </w:r>
          </w:p>
          <w:p w14:paraId="13F19BD7" w14:textId="77777777" w:rsidR="00447B20" w:rsidRDefault="008C2483" w:rsidP="00496B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Условные обозначения и знаки.</w:t>
            </w:r>
          </w:p>
          <w:p w14:paraId="36F44A9E" w14:textId="77777777" w:rsidR="00447B20" w:rsidRDefault="008C2483" w:rsidP="00496B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нормативные показатели (расход воздуха, тепловыделения).</w:t>
            </w:r>
          </w:p>
          <w:p w14:paraId="54DF5C20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рабочие чертежи</w:t>
            </w:r>
          </w:p>
          <w:p w14:paraId="17DE1178" w14:textId="77777777" w:rsidR="00447B20" w:rsidRDefault="008C2483" w:rsidP="00496B40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Планы расположения оборудования и сетей: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поэтажные чертежи с трассировкой воздуховодов, указанием сечений, отметок высот, мест прохода через стены и расположения вентиляционных агрегатов.</w:t>
            </w:r>
          </w:p>
          <w:p w14:paraId="3D50D3E7" w14:textId="77777777" w:rsidR="00447B20" w:rsidRDefault="008C2483" w:rsidP="00496B40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Схемы систем: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аксонометрические (или изометрические) схемы приточных, вытяжных, противодымных систем </w:t>
            </w:r>
          </w:p>
          <w:p w14:paraId="60DE1E4E" w14:textId="77777777" w:rsidR="00447B20" w:rsidRDefault="008C2483" w:rsidP="00496B40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Разрезы и сечения: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чертежи для сложных узлов (например,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венткамеры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узлы подключения к оборудованию).</w:t>
            </w:r>
          </w:p>
          <w:p w14:paraId="443D8AED" w14:textId="77777777" w:rsidR="00447B20" w:rsidRDefault="008C2483" w:rsidP="00496B40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Чертежи общих видов нетиповых конструкций: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 необходимо крепление нестандартного оборудования или опор.</w:t>
            </w:r>
          </w:p>
          <w:p w14:paraId="080771DB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Прилагаемые документы</w:t>
            </w:r>
          </w:p>
          <w:p w14:paraId="20A7842D" w14:textId="77777777" w:rsidR="00447B20" w:rsidRDefault="008C2483" w:rsidP="00496B40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           -Спецификация оборудования, изделий и материалов: подробная ведомость всех вентиляционных установок, воздуховодов, клапанов, решеток и крепежа с указанием их маркировки, артикулов и производителей.</w:t>
            </w:r>
          </w:p>
          <w:p w14:paraId="4ACF2844" w14:textId="78DD6ABD" w:rsidR="00447B20" w:rsidRPr="009818FA" w:rsidRDefault="008C2483" w:rsidP="00496B40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-Опросные листы для заказа сложного оборудования (например, чиллеров или установок подготовки воздуха)</w:t>
            </w:r>
          </w:p>
        </w:tc>
      </w:tr>
      <w:tr w:rsidR="00447B20" w14:paraId="1BA4237D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5BE8D" w14:textId="5DC35046" w:rsidR="00447B20" w:rsidRPr="009818FA" w:rsidRDefault="008C2483" w:rsidP="009818FA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Стоимость капитального ремонта системы вентиляции              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BF85E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разделом «Сметная документация».</w:t>
            </w:r>
          </w:p>
        </w:tc>
      </w:tr>
      <w:tr w:rsidR="00447B20" w14:paraId="46883D50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23746" w14:textId="77777777" w:rsidR="00447B20" w:rsidRDefault="008C2483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 к проектированию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F2923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1.Проектная документация и составные части проекта оформляются в соответствии с требованиями ГОСТ Р 21.101-2026 и ГОСТ 21.508-2020.</w:t>
            </w:r>
          </w:p>
          <w:p w14:paraId="0F19D9BE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2.Решения, принятые в проектной документации, должны соответствовать требованиям экологических, санитарно-гигиенических, противопожарных и других норм, действующих на территории РФ, и обеспечивать безопасную для жизни и здоровья людей эксплуатацию объекта при соблюдении предусмотренных проектом мероприятий.</w:t>
            </w:r>
          </w:p>
          <w:p w14:paraId="6DC31713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3.Документация выполняется на бумажном носителе в трёх экземплярах и по одному экземпляру на электронном носителе в форматах: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AutoCAD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(DWG) и «Word».</w:t>
            </w:r>
          </w:p>
          <w:p w14:paraId="29C35B09" w14:textId="0895D74F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Сметная документация должна быть представлена в форматах в соответствии с приказом Минстроя РФ от 12.05.2017 N 783/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прохождения экспертизы на предмет определения достоверности сметной стоимости, а также в формате Excel.</w:t>
            </w:r>
          </w:p>
        </w:tc>
      </w:tr>
      <w:tr w:rsidR="00447B20" w14:paraId="247C593F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5061E" w14:textId="77777777" w:rsidR="00447B20" w:rsidRDefault="008C2483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Особые требования к материалам проекта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8A7D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447B20" w14:paraId="53F52CEC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93D0" w14:textId="77777777" w:rsidR="00447B20" w:rsidRDefault="008C2483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Сметная документация</w:t>
            </w:r>
          </w:p>
          <w:p w14:paraId="19CB68CF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0834D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9D9FD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CC7E1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CDE14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068D9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6346E4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A36E8B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4C2E7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61426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FD5CA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97403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45175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5E274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D33AA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3CB17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2EC06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584A2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E2E9D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F2F3A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39705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55136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97FDF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B8692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672EB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38015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56FE3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20B2B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330D7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565C6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E2337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9B6FE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E0917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F7086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9CB53A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11ECE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7892B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629A4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82529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672A8" w14:textId="77777777" w:rsidR="00447B20" w:rsidRDefault="00447B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6BED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1. Сметную документацию необходимо разрабатывать ресурсно-индексным методом для Ленинградской области с применением сметно-нормативной базы ФСНБ-2022 (в актуализированной версии) в текущем уровне цен с учетом требований:</w:t>
            </w:r>
          </w:p>
          <w:p w14:paraId="7A0E3537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Приказ Министерства строительства и жилищно-коммунального хозяйства Российской Федерации от 04.08.2020 № 421/пр. «Об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 (в актуализированной версии);</w:t>
            </w:r>
          </w:p>
          <w:p w14:paraId="0E1C822F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Методика по разработке и применению нормативов накладных расходов, утвержденная Приказом Минстроя России № 812/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от 21.12.2020 (в актуализированной версии);</w:t>
            </w:r>
          </w:p>
          <w:p w14:paraId="76BAFAA5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Методика по разработке и применению нормативов сметной прибыли, утвержденная Приказом Минстроя России № 774/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от 11.12.2020 (в актуализированной версии);</w:t>
            </w:r>
          </w:p>
          <w:p w14:paraId="7E2E8745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2. Стоимость основных материалов учесть в соответствии с сборником базовых цен на материалы в действующей редакции. В случае невозможности определения цены оборудования, строительных материалов, изделий и конструкций по указанной методике, стоимость оборудования, строительных материалов, изделий и конструкций определять на основании финансово-экономического мониторинга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конъюнктуры цен на такое оборудование или материалы, проведение которого должно быть подтверждено коммерческими предложениями от не менее трех потенциальных поставщиков, с указанием в сметном расчете минимальной цены поставщика. Стоимостные предложения должны быть оформлены соответствующим образом.</w:t>
            </w:r>
          </w:p>
          <w:p w14:paraId="5A0861AB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 сметном расчете отдельным разделом должны быть учтены демонтажные, сопутствующие работы.</w:t>
            </w:r>
          </w:p>
          <w:p w14:paraId="0E97C3DA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3.Учесть непредвиденные затраты (резерв средств на непредвиденные работы и затраты в размере 2%).</w:t>
            </w:r>
          </w:p>
          <w:p w14:paraId="6F4136CB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4.Общую стоимость работ определить с учетом налога на добавленную стоимость в соответствии с действующим законодательством.</w:t>
            </w:r>
          </w:p>
          <w:p w14:paraId="33DFF738" w14:textId="77B5BDC2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5.При составлении локальных смет не учитывать лимитированные затраты: зимнее удорожание; временные здания и сооружения; затраты на разработку сметной документации;</w:t>
            </w:r>
            <w:r w:rsidR="000140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затраты на ведение технического надзора.</w:t>
            </w:r>
          </w:p>
          <w:p w14:paraId="321BE15B" w14:textId="77777777" w:rsidR="00447B20" w:rsidRDefault="008C2483" w:rsidP="00496B40">
            <w:pPr>
              <w:ind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Основной комплект сметной документации должен содержать:</w:t>
            </w:r>
          </w:p>
          <w:p w14:paraId="72A13ADE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Пояснительную записку;</w:t>
            </w:r>
          </w:p>
          <w:p w14:paraId="2E5C5C8C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-Сводный сметный расчёт;</w:t>
            </w:r>
          </w:p>
          <w:p w14:paraId="2857311D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-Локальные сметные расчеты (локальные сметы).</w:t>
            </w:r>
          </w:p>
          <w:p w14:paraId="3403FF9A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Конъюнктурный анализ.</w:t>
            </w:r>
          </w:p>
          <w:p w14:paraId="18717729" w14:textId="77777777" w:rsidR="00447B20" w:rsidRDefault="008C2483" w:rsidP="00496B4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Ведомости объемов работ.</w:t>
            </w:r>
          </w:p>
        </w:tc>
      </w:tr>
      <w:tr w:rsidR="00447B20" w14:paraId="4515BA0B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92914" w14:textId="3DDC63EA" w:rsidR="00447B20" w:rsidRDefault="008C2483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Экспертиза достоверности определения сметной стоимости.</w:t>
            </w:r>
          </w:p>
          <w:p w14:paraId="6339F22E" w14:textId="77777777" w:rsidR="00447B20" w:rsidRDefault="008C2483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согласований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CA9C0" w14:textId="473BEC0D" w:rsidR="00447B20" w:rsidRPr="00480690" w:rsidRDefault="008C2483" w:rsidP="00496B4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с Заказчиком.</w:t>
            </w:r>
            <w:r w:rsidR="00874445" w:rsidRPr="004806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0DB98E5" w14:textId="638571CA" w:rsidR="00480690" w:rsidRPr="00480690" w:rsidRDefault="00480690" w:rsidP="00496B4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19B5C" w14:textId="57BED8CC" w:rsidR="00480690" w:rsidRPr="00480690" w:rsidRDefault="00480690" w:rsidP="00480690">
            <w:pPr>
              <w:pStyle w:val="aa"/>
              <w:numPr>
                <w:ilvl w:val="0"/>
                <w:numId w:val="7"/>
              </w:numPr>
              <w:jc w:val="both"/>
              <w:rPr>
                <w:rFonts w:eastAsia="Calibri"/>
                <w:sz w:val="24"/>
                <w:szCs w:val="24"/>
                <w:lang w:val="ru-RU" w:eastAsia="ru-RU"/>
              </w:rPr>
            </w:pP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>В случае, если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итоговая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стоимость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выполнения работ по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>сметной документации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превышает 10 млн.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 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рублей. </w:t>
            </w:r>
          </w:p>
          <w:p w14:paraId="34D158DD" w14:textId="335B39CB" w:rsidR="00480690" w:rsidRDefault="00480690" w:rsidP="0048069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достоверности сметной стоимости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4445">
              <w:rPr>
                <w:rFonts w:ascii="Times New Roman" w:hAnsi="Times New Roman" w:cs="Times New Roman"/>
                <w:sz w:val="24"/>
                <w:szCs w:val="24"/>
              </w:rPr>
              <w:t>с получением положительного заключения государственной проверки (экспертизы) сметной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стоимости СМР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Леноблэкспертиза</w:t>
            </w:r>
            <w:proofErr w:type="spellEnd"/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Постановлени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05.03.2007 N 145 «О порядке организации и проведения государственной экспертизы проектной документации и результатов инженерных изысканий».</w:t>
            </w:r>
          </w:p>
          <w:p w14:paraId="26229F82" w14:textId="77777777" w:rsidR="00480690" w:rsidRPr="00480690" w:rsidRDefault="00480690" w:rsidP="0048069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1B8298" w14:textId="130C4201" w:rsidR="00480690" w:rsidRPr="00480690" w:rsidRDefault="00480690" w:rsidP="00480690">
            <w:pPr>
              <w:pStyle w:val="aa"/>
              <w:numPr>
                <w:ilvl w:val="0"/>
                <w:numId w:val="7"/>
              </w:numPr>
              <w:rPr>
                <w:rFonts w:eastAsia="Calibri"/>
                <w:sz w:val="24"/>
                <w:szCs w:val="24"/>
                <w:lang w:val="ru-RU" w:eastAsia="ru-RU"/>
              </w:rPr>
            </w:pP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В случае, если итоговая стоимость выполнения работ по сметной документации 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не </w:t>
            </w:r>
            <w:r w:rsidRPr="00480690">
              <w:rPr>
                <w:rFonts w:eastAsia="Calibri"/>
                <w:sz w:val="24"/>
                <w:szCs w:val="24"/>
                <w:lang w:val="ru-RU" w:eastAsia="ru-RU"/>
              </w:rPr>
              <w:t xml:space="preserve">превышает 10 млн. рублей. </w:t>
            </w:r>
          </w:p>
          <w:p w14:paraId="1A6DE10E" w14:textId="46ECCD97" w:rsidR="00480690" w:rsidRPr="00480690" w:rsidRDefault="00480690" w:rsidP="0048069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достоверности сметной стоимости с получением положительного заключения 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государственной проверки (экспертизы) сметной документации, стоимости СМР осуществляется путем прохождения коммерческой экспертизы.</w:t>
            </w:r>
          </w:p>
          <w:p w14:paraId="76AC4B1D" w14:textId="1661F10A" w:rsidR="00480690" w:rsidRPr="00480690" w:rsidRDefault="00480690" w:rsidP="00480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81AB7" w14:textId="657869E3" w:rsidR="00447B20" w:rsidRPr="00480690" w:rsidRDefault="00480690" w:rsidP="00480690">
            <w:pPr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Оплату услуг ГАУ «</w:t>
            </w:r>
            <w:proofErr w:type="spellStart"/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Леноблэкспертиза</w:t>
            </w:r>
            <w:proofErr w:type="spellEnd"/>
            <w:r w:rsidRPr="00480690">
              <w:rPr>
                <w:rFonts w:ascii="Times New Roman" w:hAnsi="Times New Roman" w:cs="Times New Roman"/>
                <w:sz w:val="24"/>
                <w:szCs w:val="24"/>
              </w:rPr>
              <w:t xml:space="preserve">»/коммерческой экспертизы осуществляет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Pr="004806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47B20" w14:paraId="370B19DE" w14:textId="77777777">
        <w:trPr>
          <w:trHeight w:val="243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107C" w14:textId="2D3AD1A8" w:rsidR="00447B20" w:rsidRDefault="008C2483">
            <w:pPr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 </w:t>
            </w:r>
            <w:r w:rsidR="009818FA">
              <w:rPr>
                <w:rFonts w:ascii="Times New Roman" w:hAnsi="Times New Roman" w:cs="Times New Roman"/>
                <w:sz w:val="24"/>
                <w:szCs w:val="24"/>
              </w:rPr>
              <w:t>оказания услуг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852BE" w14:textId="7EB8D223" w:rsidR="00447B20" w:rsidRDefault="008C2483" w:rsidP="00496B40">
            <w:pPr>
              <w:widowControl w:val="0"/>
              <w:tabs>
                <w:tab w:val="left" w:pos="5"/>
                <w:tab w:val="left" w:pos="1134"/>
              </w:tabs>
              <w:ind w:left="5"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С даты заключения </w:t>
            </w:r>
            <w:r w:rsidR="009818F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Договора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не позднее </w:t>
            </w:r>
            <w:r w:rsidR="009818FA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11C29"/>
                <w:sz w:val="24"/>
              </w:rPr>
              <w:t>.09.2026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года. </w:t>
            </w:r>
          </w:p>
        </w:tc>
      </w:tr>
      <w:tr w:rsidR="00447B20" w14:paraId="4202235D" w14:textId="77777777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C2121" w14:textId="78E718F3" w:rsidR="00447B20" w:rsidRDefault="008C2483">
            <w:pPr>
              <w:pStyle w:val="aa"/>
              <w:numPr>
                <w:ilvl w:val="0"/>
                <w:numId w:val="2"/>
              </w:numPr>
              <w:tabs>
                <w:tab w:val="left" w:pos="0"/>
              </w:tabs>
              <w:ind w:left="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Особые требования к </w:t>
            </w:r>
            <w:r w:rsidR="004E5A6E">
              <w:rPr>
                <w:sz w:val="24"/>
                <w:szCs w:val="24"/>
                <w:lang w:val="ru-RU"/>
              </w:rPr>
              <w:t>Исполнителю</w:t>
            </w:r>
          </w:p>
        </w:tc>
        <w:tc>
          <w:tcPr>
            <w:tcW w:w="7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EBCE" w14:textId="64D781C2" w:rsidR="00447B20" w:rsidRPr="009818FA" w:rsidRDefault="008C2483" w:rsidP="00496B40">
            <w:pPr>
              <w:tabs>
                <w:tab w:val="left" w:pos="25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закупки должен являться членом саморегулируемой организации в области архитектурно-строительного проектирования и иметь право осуществлять подготовку проектной документации по договору </w:t>
            </w:r>
            <w:r w:rsidR="004E5A6E">
              <w:rPr>
                <w:rFonts w:ascii="Times New Roman" w:hAnsi="Times New Roman" w:cs="Times New Roman"/>
                <w:sz w:val="24"/>
                <w:szCs w:val="24"/>
              </w:rPr>
              <w:t>оказания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подготовку проектной документации, заключаемому с использованием конкурентных способов заключения договоров в отношении объектов капитального строительства (кроме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особо опасных, технически сложных и уникальных объектов, объектов использования атомной энергии) в соответствии с положениями Градостроительного кодекса РФ (далее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РФ), при соблюдении в совокупности условий, предусмотренных частью 3 статьи 55.8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РФ. Уровень ответственности участника закупки в компенсационных фондах, должен быть сформирован в соответствии с требованиями частей 10, 11 статьи 55.16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РФ. Указанные требования не предъявляются к участникам закупки, перечисленным в части 4.1 статьи 48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РФ.</w:t>
            </w:r>
          </w:p>
        </w:tc>
      </w:tr>
    </w:tbl>
    <w:p w14:paraId="67138558" w14:textId="77777777" w:rsidR="00447B20" w:rsidRDefault="00447B20">
      <w:pPr>
        <w:rPr>
          <w:rFonts w:ascii="Times New Roman" w:eastAsia="Symbol" w:hAnsi="Times New Roman" w:cs="Times New Roman"/>
          <w:sz w:val="24"/>
          <w:szCs w:val="24"/>
        </w:rPr>
      </w:pPr>
    </w:p>
    <w:p w14:paraId="72EF63A6" w14:textId="77777777" w:rsidR="00447B20" w:rsidRDefault="00447B20">
      <w:pPr>
        <w:rPr>
          <w:rFonts w:ascii="Times New Roman" w:eastAsia="Symbol" w:hAnsi="Times New Roman" w:cs="Times New Roman"/>
          <w:sz w:val="24"/>
          <w:szCs w:val="24"/>
        </w:rPr>
      </w:pPr>
    </w:p>
    <w:p w14:paraId="64CEB99C" w14:textId="77777777" w:rsidR="00447B20" w:rsidRDefault="00447B20">
      <w:pPr>
        <w:rPr>
          <w:rFonts w:ascii="Times New Roman" w:hAnsi="Times New Roman" w:cs="Times New Roman"/>
          <w:sz w:val="24"/>
          <w:szCs w:val="24"/>
        </w:rPr>
      </w:pPr>
    </w:p>
    <w:sectPr w:rsidR="00447B20">
      <w:pgSz w:w="11906" w:h="16838"/>
      <w:pgMar w:top="567" w:right="851" w:bottom="1985" w:left="141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0230E"/>
    <w:multiLevelType w:val="multilevel"/>
    <w:tmpl w:val="02E68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4E3B65E5"/>
    <w:multiLevelType w:val="multilevel"/>
    <w:tmpl w:val="960CD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501153CC"/>
    <w:multiLevelType w:val="hybridMultilevel"/>
    <w:tmpl w:val="3A007718"/>
    <w:lvl w:ilvl="0" w:tplc="ABF44B3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F6A2AC3"/>
    <w:multiLevelType w:val="multilevel"/>
    <w:tmpl w:val="45DC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5FFA51E9"/>
    <w:multiLevelType w:val="multilevel"/>
    <w:tmpl w:val="4AD09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4071278"/>
    <w:multiLevelType w:val="multilevel"/>
    <w:tmpl w:val="8EFCC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6794083"/>
    <w:multiLevelType w:val="multilevel"/>
    <w:tmpl w:val="3124B1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B20"/>
    <w:rsid w:val="0001402E"/>
    <w:rsid w:val="00210021"/>
    <w:rsid w:val="00447B20"/>
    <w:rsid w:val="00480690"/>
    <w:rsid w:val="00496B40"/>
    <w:rsid w:val="004E5A6E"/>
    <w:rsid w:val="00874445"/>
    <w:rsid w:val="008C2483"/>
    <w:rsid w:val="00961E48"/>
    <w:rsid w:val="009818FA"/>
    <w:rsid w:val="00BE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B192"/>
  <w15:docId w15:val="{484EA169-57C2-4A69-953B-C348CBD6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sz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">
    <w:name w:val="Символ сноски (user)"/>
    <w:unhideWhenUsed/>
    <w:qFormat/>
    <w:rPr>
      <w:vertAlign w:val="superscript"/>
    </w:rPr>
  </w:style>
  <w:style w:type="character" w:customStyle="1" w:styleId="a3">
    <w:name w:val="Символ сноски"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styleId="a5">
    <w:name w:val="Hyperlink"/>
    <w:unhideWhenUsed/>
    <w:qFormat/>
    <w:rPr>
      <w:color w:val="0000FF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character" w:customStyle="1" w:styleId="1">
    <w:name w:val="Основной шрифт абзаца1"/>
    <w:qFormat/>
    <w:rPr>
      <w:sz w:val="22"/>
    </w:rPr>
  </w:style>
  <w:style w:type="character" w:customStyle="1" w:styleId="a7">
    <w:name w:val="Текст сноски Знак"/>
    <w:basedOn w:val="a0"/>
    <w:link w:val="a8"/>
    <w:qFormat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a9">
    <w:name w:val="Абзац списка Знак"/>
    <w:link w:val="aa"/>
    <w:uiPriority w:val="34"/>
    <w:qFormat/>
    <w:locked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character" w:customStyle="1" w:styleId="ab">
    <w:name w:val="Основной текст Знак"/>
    <w:basedOn w:val="a0"/>
    <w:link w:val="ac"/>
    <w:uiPriority w:val="99"/>
    <w:semiHidden/>
    <w:qFormat/>
    <w:rPr>
      <w:rFonts w:ascii="Calibri" w:eastAsia="Calibri" w:hAnsi="Calibri" w:cs="Calibri"/>
      <w:kern w:val="0"/>
      <w:szCs w:val="20"/>
      <w:lang w:eastAsia="ru-RU"/>
      <w14:ligatures w14:val="none"/>
    </w:rPr>
  </w:style>
  <w:style w:type="character" w:customStyle="1" w:styleId="ad">
    <w:name w:val="Без интервала Знак"/>
    <w:link w:val="ae"/>
    <w:uiPriority w:val="1"/>
    <w:qFormat/>
    <w:locked/>
    <w:rPr>
      <w:rFonts w:ascii="Times New Roman" w:eastAsia="Times New Roman" w:hAnsi="Times New Roman" w:cs="Calibri"/>
      <w:kern w:val="0"/>
      <w:sz w:val="28"/>
      <w:szCs w:val="20"/>
      <w:lang w:eastAsia="ru-RU"/>
      <w14:ligatures w14:val="none"/>
    </w:rPr>
  </w:style>
  <w:style w:type="character" w:customStyle="1" w:styleId="10">
    <w:name w:val="Основной текст Знак1"/>
    <w:uiPriority w:val="99"/>
    <w:qFormat/>
    <w:rPr>
      <w:sz w:val="24"/>
      <w:lang w:val="ru-RU" w:eastAsia="zh-CN" w:bidi="ar-SA"/>
    </w:rPr>
  </w:style>
  <w:style w:type="character" w:customStyle="1" w:styleId="t286pc">
    <w:name w:val="t286pc"/>
    <w:basedOn w:val="a0"/>
    <w:qFormat/>
  </w:style>
  <w:style w:type="paragraph" w:styleId="af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link w:val="ab"/>
    <w:uiPriority w:val="99"/>
    <w:semiHidden/>
    <w:unhideWhenUsed/>
    <w:qFormat/>
    <w:pPr>
      <w:spacing w:after="120"/>
    </w:pPr>
  </w:style>
  <w:style w:type="paragraph" w:styleId="af0">
    <w:name w:val="List"/>
    <w:basedOn w:val="ac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user0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1">
    <w:name w:val="Указатель (user)"/>
    <w:basedOn w:val="a"/>
    <w:qFormat/>
    <w:pPr>
      <w:suppressLineNumbers/>
    </w:pPr>
    <w:rPr>
      <w:rFonts w:cs="Lucida Sans"/>
    </w:rPr>
  </w:style>
  <w:style w:type="paragraph" w:styleId="a8">
    <w:name w:val="footnote text"/>
    <w:basedOn w:val="a"/>
    <w:link w:val="a7"/>
    <w:unhideWhenUsed/>
    <w:pPr>
      <w:spacing w:after="60"/>
      <w:jc w:val="both"/>
    </w:pPr>
    <w:rPr>
      <w:rFonts w:ascii="Times New Roman" w:eastAsia="Times New Roman" w:hAnsi="Times New Roman" w:cs="Times New Roman"/>
      <w:sz w:val="20"/>
    </w:rPr>
  </w:style>
  <w:style w:type="paragraph" w:customStyle="1" w:styleId="2">
    <w:name w:val="Обычный2"/>
    <w:qFormat/>
    <w:pPr>
      <w:spacing w:after="60"/>
      <w:jc w:val="both"/>
    </w:pPr>
    <w:rPr>
      <w:rFonts w:ascii="Times New Roman" w:eastAsia="Times New Roman" w:hAnsi="Times New Roman" w:cs="Calibri"/>
      <w:sz w:val="24"/>
      <w:lang w:eastAsia="ru-RU" w:bidi="ar-SA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Arial" w:hAnsi="Arial" w:cs="Calibri"/>
      <w:sz w:val="22"/>
      <w:lang w:eastAsia="ru-RU" w:bidi="ar-SA"/>
    </w:rPr>
  </w:style>
  <w:style w:type="paragraph" w:styleId="ae">
    <w:name w:val="No Spacing"/>
    <w:link w:val="ad"/>
    <w:uiPriority w:val="1"/>
    <w:qFormat/>
    <w:rPr>
      <w:rFonts w:ascii="Times New Roman" w:eastAsia="Times New Roman" w:hAnsi="Times New Roman" w:cs="Calibri"/>
      <w:sz w:val="28"/>
      <w:lang w:eastAsia="ru-RU" w:bidi="ar-SA"/>
    </w:rPr>
  </w:style>
  <w:style w:type="paragraph" w:customStyle="1" w:styleId="Style2">
    <w:name w:val="Style2"/>
    <w:basedOn w:val="2"/>
    <w:qFormat/>
    <w:pPr>
      <w:widowControl w:val="0"/>
      <w:spacing w:after="0" w:line="254" w:lineRule="exact"/>
      <w:ind w:firstLine="571"/>
      <w:jc w:val="left"/>
    </w:pPr>
    <w:rPr>
      <w:sz w:val="22"/>
    </w:rPr>
  </w:style>
  <w:style w:type="paragraph" w:customStyle="1" w:styleId="af3">
    <w:name w:val="Пункт б/н"/>
    <w:basedOn w:val="2"/>
    <w:qFormat/>
    <w:pPr>
      <w:tabs>
        <w:tab w:val="left" w:pos="1134"/>
      </w:tabs>
      <w:spacing w:after="0"/>
      <w:ind w:firstLine="567"/>
    </w:pPr>
    <w:rPr>
      <w:sz w:val="22"/>
    </w:rPr>
  </w:style>
  <w:style w:type="paragraph" w:customStyle="1" w:styleId="-">
    <w:name w:val="Контракт-пункт"/>
    <w:basedOn w:val="2"/>
    <w:qFormat/>
    <w:pPr>
      <w:numPr>
        <w:ilvl w:val="1"/>
        <w:numId w:val="1"/>
      </w:numPr>
      <w:spacing w:after="0"/>
    </w:pPr>
    <w:rPr>
      <w:sz w:val="22"/>
    </w:rPr>
  </w:style>
  <w:style w:type="paragraph" w:customStyle="1" w:styleId="11">
    <w:name w:val="Абзац списка1"/>
    <w:basedOn w:val="2"/>
    <w:uiPriority w:val="34"/>
    <w:qFormat/>
    <w:pPr>
      <w:spacing w:after="0"/>
      <w:ind w:left="720"/>
    </w:pPr>
    <w:rPr>
      <w:sz w:val="20"/>
    </w:rPr>
  </w:style>
  <w:style w:type="paragraph" w:customStyle="1" w:styleId="1TimesNewRoman14pt">
    <w:name w:val="Заголовок 1 + Times New Roman 14 pt"/>
    <w:basedOn w:val="a"/>
    <w:qFormat/>
    <w:pPr>
      <w:keepNext/>
      <w:widowControl w:val="0"/>
      <w:tabs>
        <w:tab w:val="left" w:pos="567"/>
        <w:tab w:val="left" w:pos="1144"/>
      </w:tabs>
      <w:jc w:val="center"/>
    </w:pPr>
    <w:rPr>
      <w:rFonts w:ascii="Times New Roman" w:eastAsia="Times New Roman" w:hAnsi="Times New Roman"/>
      <w:sz w:val="24"/>
    </w:rPr>
  </w:style>
  <w:style w:type="paragraph" w:styleId="aa">
    <w:name w:val="List Paragraph"/>
    <w:basedOn w:val="a"/>
    <w:link w:val="a9"/>
    <w:uiPriority w:val="34"/>
    <w:qFormat/>
    <w:pPr>
      <w:ind w:left="720"/>
      <w:contextualSpacing/>
    </w:pPr>
    <w:rPr>
      <w:rFonts w:ascii="Times New Roman" w:eastAsia="Times New Roman" w:hAnsi="Times New Roman" w:cs="Times New Roman"/>
      <w:sz w:val="20"/>
      <w:lang w:val="en-US" w:eastAsia="zh-CN"/>
    </w:rPr>
  </w:style>
  <w:style w:type="paragraph" w:customStyle="1" w:styleId="af4">
    <w:name w:val="Обычный + по ширине"/>
    <w:basedOn w:val="a"/>
    <w:qFormat/>
    <w:pPr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Шапка1"/>
    <w:basedOn w:val="ac"/>
    <w:qFormat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hAnsi="Arial" w:cs="Arial"/>
      <w:spacing w:val="-5"/>
      <w:sz w:val="20"/>
      <w:lang w:eastAsia="ar-SA"/>
    </w:rPr>
  </w:style>
  <w:style w:type="table" w:styleId="af5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Шульга И.Л.</dc:creator>
  <dc:description/>
  <cp:lastModifiedBy>Наталья</cp:lastModifiedBy>
  <cp:revision>9</cp:revision>
  <cp:lastPrinted>2026-07-20T16:15:00Z</cp:lastPrinted>
  <dcterms:created xsi:type="dcterms:W3CDTF">2026-08-21T07:53:00Z</dcterms:created>
  <dcterms:modified xsi:type="dcterms:W3CDTF">2026-08-21T08:34:00Z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6A1444FEC72142F8BB7A80EC7AC41755_12</vt:lpwstr>
  </property>
  <property fmtid="{D5CDD505-2E9C-101B-9397-08002B2CF9AE}" pid="3" name="KSOProductBuildVer">
    <vt:lpwstr>1049-12.1.0.25862</vt:lpwstr>
  </property>
  <property fmtid="{D5CDD505-2E9C-101B-9397-08002B2CF9AE}" pid="4" name="KSOTemplateDocerSaveRecord">
    <vt:lpwstr>eyJoZGlkIjoiMWMyMDBmZjhlNGFiMjQ4Y2Q5ZGZmOTlkNmFiNmEwYTEifQ==</vt:lpwstr>
  </property>
</Properties>
</file>