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AED" w:rsidRPr="00675AED" w:rsidRDefault="00675AED" w:rsidP="00675AED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ОПИСАНИЕ ОБЪЕКТА ЗАКУПКИ</w:t>
      </w:r>
    </w:p>
    <w:p w:rsidR="00675AED" w:rsidRPr="00675AED" w:rsidRDefault="00675AED" w:rsidP="00675A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675AED" w:rsidRPr="00675AED" w:rsidRDefault="00675AED" w:rsidP="00675AED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Наименование объекта закупки: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Поставка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настольных  развивающих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игр</w:t>
      </w:r>
    </w:p>
    <w:p w:rsidR="00675AED" w:rsidRPr="00675AED" w:rsidRDefault="00675AED" w:rsidP="00675AED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цену договора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:rsidR="00675AED" w:rsidRPr="00675AED" w:rsidRDefault="00675AED" w:rsidP="00675AED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Место поставки товара: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Ленинградская область, г. Гатчина, ул. </w:t>
      </w:r>
      <w:proofErr w:type="spellStart"/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Ав</w:t>
      </w:r>
      <w:proofErr w:type="spellEnd"/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 Зверевой, д.20 корп.3</w:t>
      </w:r>
    </w:p>
    <w:p w:rsidR="00675AED" w:rsidRPr="00675AED" w:rsidRDefault="00675AED" w:rsidP="00675AED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Сроки (периоды) поставки товара: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в течение </w:t>
      </w:r>
      <w:r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2 (двух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) календарных дней с момента заключения Договора. </w:t>
      </w:r>
    </w:p>
    <w:p w:rsidR="00675AED" w:rsidRPr="00675AED" w:rsidRDefault="00675AED" w:rsidP="00675AED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Гарантийный срок Товара: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Гарантийный срок на Товар составляет 12 месяцев с момента подписания Заказчиком акта приема-передачи Товара.</w:t>
      </w:r>
    </w:p>
    <w:p w:rsidR="00675AED" w:rsidRPr="00675AED" w:rsidRDefault="00675AED" w:rsidP="00675AED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Требования к безопасности товара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:rsidR="00675AED" w:rsidRPr="00675AED" w:rsidRDefault="00675AED" w:rsidP="00675AED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Товар поставляется одной партией. Не менее чем за два рабочих дня до даты поставки, Поставщик уведомляет заведующего по хозяйству, </w:t>
      </w:r>
      <w:proofErr w:type="spellStart"/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Сметанникову</w:t>
      </w:r>
      <w:proofErr w:type="spellEnd"/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Юлию Анатольевну о намерении осуществить поставку путем сообщения по тел. номеру 8(813-71) 7-13-92. Доставка товара должна осуществляться в рабочий день с 09-00 до 16-00 по московскому времени. </w:t>
      </w:r>
    </w:p>
    <w:p w:rsidR="00675AED" w:rsidRPr="00675AED" w:rsidRDefault="00675AED" w:rsidP="00675AED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Иные показатели, позволяющие определить соответствие закупаемого товара установленным заказчиком требованиям: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:rsidR="00675AED" w:rsidRPr="00675AED" w:rsidRDefault="00675AED" w:rsidP="00675AE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10. Сроки и условия оплаты поставки товара:</w:t>
      </w:r>
      <w:r w:rsidRPr="00675AE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675AED" w:rsidRPr="00675AED" w:rsidRDefault="00675AED" w:rsidP="00675AE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75AED">
        <w:rPr>
          <w:rFonts w:ascii="Times New Roman" w:hAnsi="Times New Roman" w:cs="Times New Roman"/>
          <w:color w:val="auto"/>
          <w:sz w:val="24"/>
          <w:szCs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Договоре</w:t>
      </w:r>
      <w:r w:rsidRPr="00675AED">
        <w:rPr>
          <w:rFonts w:ascii="Times New Roman" w:hAnsi="Times New Roman" w:cs="Times New Roman"/>
          <w:color w:val="auto"/>
          <w:sz w:val="24"/>
          <w:szCs w:val="24"/>
        </w:rPr>
        <w:t xml:space="preserve">. Выплата аванса по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Договору </w:t>
      </w:r>
      <w:r w:rsidRPr="00675AED">
        <w:rPr>
          <w:rFonts w:ascii="Times New Roman" w:hAnsi="Times New Roman" w:cs="Times New Roman"/>
          <w:color w:val="auto"/>
          <w:sz w:val="24"/>
          <w:szCs w:val="24"/>
        </w:rPr>
        <w:t>не предусмотрена.</w:t>
      </w:r>
    </w:p>
    <w:p w:rsidR="00675AED" w:rsidRPr="00675AED" w:rsidRDefault="00675AED" w:rsidP="00675AE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</w:rPr>
        <w:t>11.</w:t>
      </w: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 Количество поставляемого товара, требования к техническим характеристикам товара:</w:t>
      </w:r>
    </w:p>
    <w:p w:rsidR="00675AED" w:rsidRP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675AED" w:rsidRP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675AED" w:rsidRP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675AED" w:rsidRP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675AED" w:rsidRP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p w:rsidR="00675AED" w:rsidRPr="00675AED" w:rsidRDefault="00675AED" w:rsidP="00675AED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C41348" w:rsidRDefault="00C41348">
      <w:pPr>
        <w:spacing w:after="0"/>
      </w:pPr>
    </w:p>
    <w:tbl>
      <w:tblPr>
        <w:tblStyle w:val="TableGrid"/>
        <w:tblW w:w="9774" w:type="dxa"/>
        <w:tblInd w:w="5" w:type="dxa"/>
        <w:tblCellMar>
          <w:top w:w="7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731"/>
        <w:gridCol w:w="7199"/>
        <w:gridCol w:w="921"/>
        <w:gridCol w:w="923"/>
      </w:tblGrid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№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Наименование товара (услуги)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Ед.  изм.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Кол -во </w:t>
            </w:r>
          </w:p>
        </w:tc>
      </w:tr>
      <w:tr w:rsidR="00675AED" w:rsidTr="00675AED">
        <w:trPr>
          <w:trHeight w:val="579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Развивающая настольная игра для детей "Змеиные гонки" Десятое королевство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Развивающая настольная игра для детей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Прочтизабери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Десятое королевство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Настольная игра для детей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Развивариус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Логика 8+ Десятое королевство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Настольная игра для детей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Развивариус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Тренировка памяти 8+ Десятое королевство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Настольная игра для детей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Развивариус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Критическое мышление 8+ Десятое королевство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86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6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Головоломки для детей, Буква-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Ленд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"Решаем ребусы", ребусы для детей 7 лет, набор 2 штуки | Соколова Юлия Сергеевна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9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7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Обучающие лабиринты: загадки: 6-7 лет | Субботина Елена Александровна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8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Обучающие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квесты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: 7-8 лет: космос далекий и близкий | Субботина Елена Александровна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86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9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Лучшие олимпиадные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заниматнльные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задачи по математике: развиваем логику 1 класс |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Балаян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Эдуард Николаевич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86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10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Детская настольная игра "Правила дорожного движения", в наборе поле со стрелкой, 150 вопросов на 4 темы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11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2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Детская настольная игра "Животный мир", в наборе поле со стрелкой, 150 вопросов на 6 тем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12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Игра настольная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ходилка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крокодил для компании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Кроко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-ТУСА"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293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13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Магниты Фрукты. Серия Магнитные истории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296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14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Деревянный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сортер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досочки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Сегена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цветные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293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15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Игрушечные весы Полесье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16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Магниты детские на холодильник развивающие "Ягоды"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17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2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Магнитная рыбалка детская деревянная с удочкой и рыбками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Набор магнитных кукол с одеждой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Одевашки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Большой показ мод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86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19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 w:line="278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Игротека для дошкольников 5-7 лет. Профилактика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дисграфии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Яворская О.Н. </w:t>
            </w:r>
          </w:p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trHeight w:val="579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 </w:t>
            </w:r>
          </w:p>
        </w:tc>
        <w:tc>
          <w:tcPr>
            <w:tcW w:w="7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Магнитный конструктор для мальчиков и девочек 3d игрушка 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AED" w:rsidRDefault="00675AED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675AED" w:rsidTr="00675AED">
        <w:trPr>
          <w:gridAfter w:val="1"/>
          <w:wAfter w:w="923" w:type="dxa"/>
          <w:trHeight w:val="306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5AED" w:rsidRDefault="00675AED"/>
        </w:tc>
        <w:tc>
          <w:tcPr>
            <w:tcW w:w="71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75AED" w:rsidRDefault="00675AED"/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75AED" w:rsidRDefault="00675AED"/>
        </w:tc>
      </w:tr>
    </w:tbl>
    <w:p w:rsidR="00C41348" w:rsidRDefault="00675AED" w:rsidP="00675AED">
      <w:pPr>
        <w:spacing w:after="4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C41348">
      <w:pgSz w:w="11906" w:h="16838"/>
      <w:pgMar w:top="1138" w:right="1351" w:bottom="1503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48"/>
    <w:rsid w:val="00675AED"/>
    <w:rsid w:val="00C4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E5B9F"/>
  <w15:docId w15:val="{539A6626-702A-4EA7-A959-1E0CAA6D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 Bon</dc:creator>
  <cp:keywords/>
  <cp:lastModifiedBy>admin</cp:lastModifiedBy>
  <cp:revision>3</cp:revision>
  <dcterms:created xsi:type="dcterms:W3CDTF">2026-09-09T17:02:00Z</dcterms:created>
  <dcterms:modified xsi:type="dcterms:W3CDTF">2026-09-09T17:02:00Z</dcterms:modified>
</cp:coreProperties>
</file>