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0C5BE" w14:textId="6AAD7152" w:rsidR="005510BE" w:rsidRPr="005510BE" w:rsidRDefault="005510BE" w:rsidP="005510BE">
      <w:pPr>
        <w:keepNext/>
        <w:spacing w:before="240" w:after="60"/>
        <w:jc w:val="center"/>
        <w:outlineLvl w:val="4"/>
        <w:rPr>
          <w:b/>
          <w:bCs/>
          <w:iCs/>
        </w:rPr>
      </w:pPr>
      <w:r w:rsidRPr="005510BE">
        <w:rPr>
          <w:b/>
          <w:bCs/>
          <w:iCs/>
        </w:rPr>
        <w:t xml:space="preserve">КОНТРАКТ № </w:t>
      </w:r>
      <w:r w:rsidR="002C415E">
        <w:rPr>
          <w:b/>
          <w:bCs/>
          <w:iCs/>
        </w:rPr>
        <w:t>2</w:t>
      </w:r>
      <w:r w:rsidR="00B1306B">
        <w:rPr>
          <w:b/>
          <w:bCs/>
          <w:iCs/>
        </w:rPr>
        <w:t>01</w:t>
      </w:r>
    </w:p>
    <w:p w14:paraId="6B2EE1C3" w14:textId="77777777" w:rsidR="005510BE" w:rsidRPr="005510BE" w:rsidRDefault="005510BE" w:rsidP="005510BE">
      <w:pPr>
        <w:keepNext/>
        <w:rPr>
          <w:b/>
          <w:sz w:val="16"/>
          <w:szCs w:val="16"/>
        </w:rPr>
      </w:pPr>
    </w:p>
    <w:p w14:paraId="0097EA95" w14:textId="058410F8" w:rsidR="005510BE" w:rsidRPr="005510BE" w:rsidRDefault="005510BE" w:rsidP="005510BE">
      <w:pPr>
        <w:keepNext/>
        <w:ind w:firstLine="709"/>
        <w:jc w:val="both"/>
        <w:rPr>
          <w:sz w:val="20"/>
          <w:szCs w:val="20"/>
        </w:rPr>
      </w:pPr>
      <w:r w:rsidRPr="005510BE">
        <w:rPr>
          <w:sz w:val="20"/>
          <w:szCs w:val="20"/>
        </w:rPr>
        <w:t>г. Кингисепп</w:t>
      </w:r>
      <w:r w:rsidRPr="005510BE">
        <w:rPr>
          <w:sz w:val="20"/>
          <w:szCs w:val="20"/>
        </w:rPr>
        <w:tab/>
      </w:r>
      <w:r w:rsidRPr="005510BE">
        <w:rPr>
          <w:sz w:val="20"/>
          <w:szCs w:val="20"/>
        </w:rPr>
        <w:tab/>
      </w:r>
      <w:r w:rsidRPr="005510BE">
        <w:rPr>
          <w:sz w:val="20"/>
          <w:szCs w:val="20"/>
        </w:rPr>
        <w:tab/>
        <w:t xml:space="preserve">           </w:t>
      </w:r>
      <w:r w:rsidRPr="005510BE">
        <w:rPr>
          <w:sz w:val="20"/>
          <w:szCs w:val="20"/>
        </w:rPr>
        <w:tab/>
        <w:t xml:space="preserve">           </w:t>
      </w:r>
      <w:r w:rsidRPr="005510BE">
        <w:rPr>
          <w:sz w:val="20"/>
          <w:szCs w:val="20"/>
        </w:rPr>
        <w:tab/>
      </w:r>
      <w:r w:rsidRPr="005510BE">
        <w:rPr>
          <w:sz w:val="20"/>
          <w:szCs w:val="20"/>
        </w:rPr>
        <w:tab/>
        <w:t xml:space="preserve">                             «</w:t>
      </w:r>
      <w:r w:rsidR="00B1306B">
        <w:rPr>
          <w:sz w:val="20"/>
          <w:szCs w:val="20"/>
        </w:rPr>
        <w:t xml:space="preserve">  </w:t>
      </w:r>
      <w:r w:rsidRPr="005510BE">
        <w:rPr>
          <w:sz w:val="20"/>
          <w:szCs w:val="20"/>
        </w:rPr>
        <w:t xml:space="preserve">» </w:t>
      </w:r>
      <w:r w:rsidR="002C415E">
        <w:rPr>
          <w:sz w:val="20"/>
          <w:szCs w:val="20"/>
        </w:rPr>
        <w:t>сентября</w:t>
      </w:r>
      <w:r w:rsidR="00B1306B">
        <w:rPr>
          <w:sz w:val="20"/>
          <w:szCs w:val="20"/>
        </w:rPr>
        <w:t xml:space="preserve"> </w:t>
      </w:r>
      <w:r w:rsidRPr="005510BE">
        <w:rPr>
          <w:sz w:val="20"/>
          <w:szCs w:val="20"/>
        </w:rPr>
        <w:t>202</w:t>
      </w:r>
      <w:r w:rsidR="001C44E4">
        <w:rPr>
          <w:sz w:val="20"/>
          <w:szCs w:val="20"/>
        </w:rPr>
        <w:t>6</w:t>
      </w:r>
      <w:r w:rsidRPr="005510BE">
        <w:rPr>
          <w:sz w:val="20"/>
          <w:szCs w:val="20"/>
        </w:rPr>
        <w:t xml:space="preserve"> г.</w:t>
      </w:r>
    </w:p>
    <w:p w14:paraId="5F0F099A" w14:textId="77777777" w:rsidR="00443EA0" w:rsidRPr="00B6278F" w:rsidRDefault="00443EA0" w:rsidP="00443EA0">
      <w:pPr>
        <w:keepNext/>
        <w:keepLines/>
        <w:jc w:val="both"/>
        <w:rPr>
          <w:sz w:val="20"/>
          <w:szCs w:val="20"/>
        </w:rPr>
      </w:pPr>
    </w:p>
    <w:p w14:paraId="5EF050FB" w14:textId="5D7561AC" w:rsidR="005510BE" w:rsidRDefault="005510BE" w:rsidP="005510BE">
      <w:pPr>
        <w:keepNext/>
        <w:keepLines/>
        <w:jc w:val="both"/>
        <w:rPr>
          <w:sz w:val="20"/>
          <w:szCs w:val="20"/>
        </w:rPr>
      </w:pPr>
      <w:r>
        <w:rPr>
          <w:sz w:val="20"/>
          <w:szCs w:val="20"/>
        </w:rPr>
        <w:t xml:space="preserve">             </w:t>
      </w:r>
      <w:r w:rsidRPr="005510BE">
        <w:rPr>
          <w:sz w:val="20"/>
          <w:szCs w:val="20"/>
        </w:rPr>
        <w:t xml:space="preserve">Муниципальное бюджетное дошкольное образовательное учреждение № 14 «Детский сад общеразвивающего вида с приоритетным осуществлением деятельности по  познавательно-речевому развитию детей» г. Кингисеппа, именуемое в дальнейшем «Заказчик», в лице заведующего Боровиковой Людмилы Викторовны, действующего на основании Устава с одной стороны, и </w:t>
      </w:r>
      <w:r w:rsidR="00B954E4">
        <w:rPr>
          <w:sz w:val="20"/>
          <w:szCs w:val="20"/>
        </w:rPr>
        <w:t xml:space="preserve">                                           </w:t>
      </w:r>
      <w:r w:rsidRPr="005510BE">
        <w:rPr>
          <w:sz w:val="20"/>
          <w:szCs w:val="20"/>
        </w:rPr>
        <w:t xml:space="preserve">,  именуемый в дальнейшем «Поставщик», действующего на основании </w:t>
      </w:r>
      <w:r w:rsidR="00B954E4">
        <w:rPr>
          <w:sz w:val="20"/>
          <w:szCs w:val="20"/>
        </w:rPr>
        <w:t xml:space="preserve">               </w:t>
      </w:r>
      <w:r w:rsidRPr="005510BE">
        <w:rPr>
          <w:sz w:val="20"/>
          <w:szCs w:val="20"/>
        </w:rPr>
        <w:t>, с другой стороны, заключили  настоящий  контракт  о нижеследующем:</w:t>
      </w:r>
    </w:p>
    <w:p w14:paraId="445F920A" w14:textId="77777777" w:rsidR="00443EA0" w:rsidRPr="00B6278F" w:rsidRDefault="00443EA0" w:rsidP="005510BE">
      <w:pPr>
        <w:keepNext/>
        <w:keepLines/>
        <w:jc w:val="center"/>
        <w:rPr>
          <w:b/>
          <w:sz w:val="20"/>
          <w:szCs w:val="20"/>
        </w:rPr>
      </w:pPr>
      <w:r w:rsidRPr="00B6278F">
        <w:rPr>
          <w:b/>
          <w:sz w:val="20"/>
          <w:szCs w:val="20"/>
        </w:rPr>
        <w:t>1.ОБЩИЕ ПОЛОЖЕНИЯ</w:t>
      </w:r>
    </w:p>
    <w:p w14:paraId="21724FD8" w14:textId="77777777" w:rsidR="00443EA0" w:rsidRPr="00B6278F" w:rsidRDefault="006C00C9" w:rsidP="006C00C9">
      <w:pPr>
        <w:pStyle w:val="a5"/>
        <w:rPr>
          <w:rFonts w:ascii="Times New Roman" w:hAnsi="Times New Roman"/>
          <w:sz w:val="20"/>
          <w:szCs w:val="20"/>
        </w:rPr>
      </w:pPr>
      <w:r>
        <w:rPr>
          <w:rFonts w:ascii="Times New Roman" w:hAnsi="Times New Roman"/>
          <w:sz w:val="20"/>
          <w:szCs w:val="20"/>
        </w:rPr>
        <w:t xml:space="preserve">               1.1.</w:t>
      </w:r>
      <w:r w:rsidR="00443EA0" w:rsidRPr="00B6278F">
        <w:rPr>
          <w:rFonts w:ascii="Times New Roman" w:hAnsi="Times New Roman"/>
          <w:sz w:val="20"/>
          <w:szCs w:val="20"/>
        </w:rPr>
        <w:t>Настоящий Контракт заключен в соответствии с п</w:t>
      </w:r>
      <w:r w:rsidR="00E4763F">
        <w:rPr>
          <w:rFonts w:ascii="Times New Roman" w:hAnsi="Times New Roman"/>
          <w:color w:val="000000" w:themeColor="text1"/>
          <w:sz w:val="20"/>
          <w:szCs w:val="20"/>
        </w:rPr>
        <w:t>. 5</w:t>
      </w:r>
      <w:r w:rsidR="00443EA0" w:rsidRPr="00B6278F">
        <w:rPr>
          <w:rFonts w:ascii="Times New Roman" w:hAnsi="Times New Roman"/>
          <w:color w:val="000000" w:themeColor="text1"/>
          <w:sz w:val="20"/>
          <w:szCs w:val="20"/>
        </w:rPr>
        <w:t xml:space="preserve"> ч. 1</w:t>
      </w:r>
      <w:r w:rsidR="00443EA0" w:rsidRPr="00B6278F">
        <w:rPr>
          <w:rFonts w:ascii="Times New Roman" w:hAnsi="Times New Roman"/>
          <w:sz w:val="20"/>
          <w:szCs w:val="20"/>
        </w:rPr>
        <w:t xml:space="preserve">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w:t>
      </w:r>
    </w:p>
    <w:p w14:paraId="396DCC83" w14:textId="7B630D04" w:rsidR="00443EA0" w:rsidRPr="00B6278F" w:rsidRDefault="00443EA0" w:rsidP="00443EA0">
      <w:pPr>
        <w:pStyle w:val="a5"/>
        <w:tabs>
          <w:tab w:val="left" w:pos="1134"/>
        </w:tabs>
        <w:ind w:left="708"/>
        <w:rPr>
          <w:rFonts w:ascii="Times New Roman" w:hAnsi="Times New Roman"/>
          <w:b/>
          <w:sz w:val="20"/>
          <w:szCs w:val="20"/>
        </w:rPr>
      </w:pPr>
      <w:r w:rsidRPr="00B6278F">
        <w:rPr>
          <w:rFonts w:ascii="Times New Roman" w:hAnsi="Times New Roman"/>
          <w:sz w:val="20"/>
          <w:szCs w:val="20"/>
        </w:rPr>
        <w:t xml:space="preserve"> </w:t>
      </w:r>
      <w:r w:rsidRPr="00B6278F">
        <w:rPr>
          <w:rFonts w:ascii="Times New Roman" w:hAnsi="Times New Roman"/>
          <w:bCs/>
          <w:sz w:val="20"/>
          <w:szCs w:val="20"/>
        </w:rPr>
        <w:t>Идентификационный код закупки</w:t>
      </w:r>
      <w:r w:rsidRPr="00B6278F">
        <w:rPr>
          <w:rFonts w:ascii="Times New Roman" w:hAnsi="Times New Roman"/>
          <w:sz w:val="20"/>
          <w:szCs w:val="20"/>
        </w:rPr>
        <w:t>:</w:t>
      </w:r>
      <w:r w:rsidR="00DB0D67" w:rsidRPr="00B6278F">
        <w:rPr>
          <w:rFonts w:ascii="Times New Roman" w:hAnsi="Times New Roman"/>
          <w:sz w:val="20"/>
          <w:szCs w:val="20"/>
        </w:rPr>
        <w:t xml:space="preserve"> </w:t>
      </w:r>
      <w:r w:rsidR="00E519FA" w:rsidRPr="00E519FA">
        <w:rPr>
          <w:rFonts w:ascii="Times New Roman" w:hAnsi="Times New Roman"/>
          <w:sz w:val="20"/>
          <w:szCs w:val="20"/>
        </w:rPr>
        <w:t>2</w:t>
      </w:r>
      <w:r w:rsidR="00BD4670">
        <w:rPr>
          <w:rFonts w:ascii="Times New Roman" w:hAnsi="Times New Roman"/>
          <w:sz w:val="20"/>
          <w:szCs w:val="20"/>
        </w:rPr>
        <w:t>6</w:t>
      </w:r>
      <w:r w:rsidR="00E519FA" w:rsidRPr="00E519FA">
        <w:rPr>
          <w:rFonts w:ascii="Times New Roman" w:hAnsi="Times New Roman"/>
          <w:sz w:val="20"/>
          <w:szCs w:val="20"/>
        </w:rPr>
        <w:t>3470701264047070100100020000000000</w:t>
      </w:r>
    </w:p>
    <w:p w14:paraId="444B9C86" w14:textId="77777777" w:rsidR="00443EA0" w:rsidRPr="00B6278F" w:rsidRDefault="00443EA0" w:rsidP="00443EA0">
      <w:pPr>
        <w:pStyle w:val="30"/>
        <w:keepNext/>
        <w:keepLines/>
        <w:spacing w:after="0"/>
        <w:ind w:left="0" w:firstLine="709"/>
        <w:jc w:val="both"/>
        <w:rPr>
          <w:sz w:val="20"/>
          <w:szCs w:val="20"/>
        </w:rPr>
      </w:pPr>
      <w:r w:rsidRPr="00B6278F">
        <w:rPr>
          <w:sz w:val="20"/>
          <w:szCs w:val="20"/>
        </w:rPr>
        <w:t>1.2. Поставщик по заданию Заказчика обязуется поставить:</w:t>
      </w:r>
      <w:r w:rsidR="00133BE4">
        <w:rPr>
          <w:sz w:val="20"/>
          <w:szCs w:val="20"/>
          <w:u w:val="single"/>
        </w:rPr>
        <w:t xml:space="preserve"> молоко и молочную продукцию</w:t>
      </w:r>
      <w:r w:rsidRPr="00B6278F">
        <w:rPr>
          <w:sz w:val="20"/>
          <w:szCs w:val="20"/>
        </w:rPr>
        <w:t xml:space="preserve"> (далее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14:paraId="23C09FD7" w14:textId="77777777" w:rsidR="00443EA0" w:rsidRPr="00B6278F" w:rsidRDefault="00443EA0" w:rsidP="00443EA0">
      <w:pPr>
        <w:pStyle w:val="30"/>
        <w:keepNext/>
        <w:keepLines/>
        <w:spacing w:after="0"/>
        <w:ind w:left="0"/>
        <w:jc w:val="both"/>
        <w:rPr>
          <w:sz w:val="20"/>
          <w:szCs w:val="20"/>
        </w:rPr>
      </w:pPr>
      <w:r w:rsidRPr="00B6278F">
        <w:rPr>
          <w:sz w:val="20"/>
          <w:szCs w:val="20"/>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2FC0C8CF" w14:textId="77777777" w:rsidR="00443EA0" w:rsidRPr="00B6278F" w:rsidRDefault="00443EA0" w:rsidP="00443EA0">
      <w:pPr>
        <w:autoSpaceDE w:val="0"/>
        <w:autoSpaceDN w:val="0"/>
        <w:adjustRightInd w:val="0"/>
        <w:ind w:firstLine="709"/>
        <w:jc w:val="both"/>
        <w:rPr>
          <w:rFonts w:eastAsia="Calibri"/>
          <w:color w:val="000000" w:themeColor="text1"/>
          <w:sz w:val="20"/>
          <w:szCs w:val="20"/>
        </w:rPr>
      </w:pPr>
      <w:r w:rsidRPr="00B6278F">
        <w:rPr>
          <w:rFonts w:eastAsia="Calibri"/>
          <w:sz w:val="20"/>
          <w:szCs w:val="20"/>
        </w:rPr>
        <w:t xml:space="preserve">1.3. В </w:t>
      </w:r>
      <w:r w:rsidRPr="00B6278F">
        <w:rPr>
          <w:rFonts w:eastAsia="Calibri"/>
          <w:color w:val="000000" w:themeColor="text1"/>
          <w:sz w:val="20"/>
          <w:szCs w:val="20"/>
        </w:rPr>
        <w:t xml:space="preserve">случае, предусмотренном </w:t>
      </w:r>
      <w:hyperlink r:id="rId8" w:history="1">
        <w:r w:rsidRPr="00B6278F">
          <w:rPr>
            <w:rFonts w:eastAsia="Calibri"/>
            <w:color w:val="000000" w:themeColor="text1"/>
            <w:sz w:val="20"/>
            <w:szCs w:val="20"/>
          </w:rPr>
          <w:t>частью 24 статьи 22</w:t>
        </w:r>
      </w:hyperlink>
      <w:r w:rsidRPr="00B6278F">
        <w:rPr>
          <w:rFonts w:eastAsia="Calibri"/>
          <w:color w:val="000000" w:themeColor="text1"/>
          <w:sz w:val="20"/>
          <w:szCs w:val="20"/>
        </w:rPr>
        <w:t xml:space="preserve"> </w:t>
      </w:r>
      <w:r w:rsidRPr="00B6278F">
        <w:rPr>
          <w:bCs/>
          <w:color w:val="000000" w:themeColor="text1"/>
          <w:sz w:val="20"/>
          <w:szCs w:val="20"/>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B6278F">
        <w:rPr>
          <w:rFonts w:eastAsia="Calibri"/>
          <w:color w:val="000000" w:themeColor="text1"/>
          <w:sz w:val="20"/>
          <w:szCs w:val="20"/>
        </w:rPr>
        <w:t>, определение количества поставляемого товара осуществляется на основании заявки Заказчика.</w:t>
      </w:r>
    </w:p>
    <w:p w14:paraId="11E46E8A" w14:textId="77777777" w:rsidR="00443EA0" w:rsidRPr="00B6278F" w:rsidRDefault="00443EA0" w:rsidP="00443EA0">
      <w:pPr>
        <w:pStyle w:val="a5"/>
        <w:tabs>
          <w:tab w:val="left" w:pos="1134"/>
        </w:tabs>
        <w:rPr>
          <w:rFonts w:ascii="Times New Roman" w:hAnsi="Times New Roman"/>
          <w:b/>
          <w:color w:val="000000" w:themeColor="text1"/>
          <w:sz w:val="20"/>
          <w:szCs w:val="20"/>
        </w:rPr>
      </w:pPr>
      <w:r w:rsidRPr="00B6278F">
        <w:rPr>
          <w:rFonts w:ascii="Times New Roman" w:hAnsi="Times New Roman"/>
          <w:color w:val="000000" w:themeColor="text1"/>
          <w:sz w:val="20"/>
          <w:szCs w:val="20"/>
        </w:rPr>
        <w:t xml:space="preserve">          </w:t>
      </w:r>
      <w:r w:rsidR="006C00C9">
        <w:rPr>
          <w:rFonts w:ascii="Times New Roman" w:hAnsi="Times New Roman"/>
          <w:color w:val="000000" w:themeColor="text1"/>
          <w:sz w:val="20"/>
          <w:szCs w:val="20"/>
        </w:rPr>
        <w:t xml:space="preserve"> </w:t>
      </w:r>
      <w:r w:rsidRPr="00B6278F">
        <w:rPr>
          <w:rFonts w:ascii="Times New Roman" w:hAnsi="Times New Roman"/>
          <w:color w:val="000000" w:themeColor="text1"/>
          <w:sz w:val="20"/>
          <w:szCs w:val="20"/>
        </w:rPr>
        <w:t xml:space="preserve"> 1.4.Срок поставки Товара:</w:t>
      </w:r>
    </w:p>
    <w:p w14:paraId="03716699" w14:textId="37B1892E" w:rsidR="00443EA0" w:rsidRPr="00B6278F" w:rsidRDefault="00443EA0" w:rsidP="00443EA0">
      <w:pPr>
        <w:pStyle w:val="a5"/>
        <w:rPr>
          <w:rFonts w:ascii="Times New Roman" w:hAnsi="Times New Roman"/>
          <w:b/>
          <w:color w:val="000000" w:themeColor="text1"/>
          <w:sz w:val="20"/>
          <w:szCs w:val="20"/>
        </w:rPr>
      </w:pPr>
      <w:r w:rsidRPr="00B6278F">
        <w:rPr>
          <w:rFonts w:ascii="Times New Roman" w:hAnsi="Times New Roman"/>
          <w:color w:val="000000" w:themeColor="text1"/>
          <w:sz w:val="20"/>
          <w:szCs w:val="20"/>
        </w:rPr>
        <w:t xml:space="preserve">Начало: с </w:t>
      </w:r>
      <w:r w:rsidR="002C415E">
        <w:rPr>
          <w:rFonts w:ascii="Times New Roman" w:hAnsi="Times New Roman"/>
          <w:color w:val="000000" w:themeColor="text1"/>
          <w:sz w:val="20"/>
          <w:szCs w:val="20"/>
        </w:rPr>
        <w:t>01.10</w:t>
      </w:r>
      <w:r w:rsidR="00E519FA">
        <w:rPr>
          <w:rFonts w:ascii="Times New Roman" w:hAnsi="Times New Roman"/>
          <w:color w:val="000000" w:themeColor="text1"/>
          <w:sz w:val="20"/>
          <w:szCs w:val="20"/>
        </w:rPr>
        <w:t>.202</w:t>
      </w:r>
      <w:r w:rsidR="001C44E4">
        <w:rPr>
          <w:rFonts w:ascii="Times New Roman" w:hAnsi="Times New Roman"/>
          <w:color w:val="000000" w:themeColor="text1"/>
          <w:sz w:val="20"/>
          <w:szCs w:val="20"/>
        </w:rPr>
        <w:t>6</w:t>
      </w:r>
      <w:r w:rsidR="00E519FA">
        <w:rPr>
          <w:rFonts w:ascii="Times New Roman" w:hAnsi="Times New Roman"/>
          <w:color w:val="000000" w:themeColor="text1"/>
          <w:sz w:val="20"/>
          <w:szCs w:val="20"/>
        </w:rPr>
        <w:t>года.</w:t>
      </w:r>
    </w:p>
    <w:p w14:paraId="3079B37B" w14:textId="21426C1C" w:rsidR="00443EA0" w:rsidRPr="00B6278F" w:rsidRDefault="00443EA0" w:rsidP="00443EA0">
      <w:pPr>
        <w:pStyle w:val="a5"/>
        <w:rPr>
          <w:rFonts w:ascii="Times New Roman" w:hAnsi="Times New Roman"/>
          <w:color w:val="000000" w:themeColor="text1"/>
          <w:sz w:val="20"/>
          <w:szCs w:val="20"/>
        </w:rPr>
      </w:pPr>
      <w:r w:rsidRPr="00B6278F">
        <w:rPr>
          <w:rFonts w:ascii="Times New Roman" w:hAnsi="Times New Roman"/>
          <w:color w:val="000000" w:themeColor="text1"/>
          <w:sz w:val="20"/>
          <w:szCs w:val="20"/>
        </w:rPr>
        <w:t>Окончание:</w:t>
      </w:r>
      <w:r w:rsidR="00845819">
        <w:rPr>
          <w:rFonts w:ascii="Times New Roman" w:hAnsi="Times New Roman"/>
          <w:color w:val="000000" w:themeColor="text1"/>
          <w:sz w:val="20"/>
          <w:szCs w:val="20"/>
        </w:rPr>
        <w:t>3</w:t>
      </w:r>
      <w:r w:rsidR="002C415E">
        <w:rPr>
          <w:rFonts w:ascii="Times New Roman" w:hAnsi="Times New Roman"/>
          <w:color w:val="000000" w:themeColor="text1"/>
          <w:sz w:val="20"/>
          <w:szCs w:val="20"/>
        </w:rPr>
        <w:t>1.10</w:t>
      </w:r>
      <w:r w:rsidR="00E519FA">
        <w:rPr>
          <w:rFonts w:ascii="Times New Roman" w:hAnsi="Times New Roman"/>
          <w:color w:val="000000" w:themeColor="text1"/>
          <w:sz w:val="20"/>
          <w:szCs w:val="20"/>
        </w:rPr>
        <w:t>.202</w:t>
      </w:r>
      <w:r w:rsidR="001C44E4">
        <w:rPr>
          <w:rFonts w:ascii="Times New Roman" w:hAnsi="Times New Roman"/>
          <w:color w:val="000000" w:themeColor="text1"/>
          <w:sz w:val="20"/>
          <w:szCs w:val="20"/>
        </w:rPr>
        <w:t>6</w:t>
      </w:r>
      <w:r w:rsidRPr="00B6278F">
        <w:rPr>
          <w:rFonts w:ascii="Times New Roman" w:hAnsi="Times New Roman"/>
          <w:color w:val="000000" w:themeColor="text1"/>
          <w:sz w:val="20"/>
          <w:szCs w:val="20"/>
        </w:rPr>
        <w:t xml:space="preserve"> года.</w:t>
      </w:r>
    </w:p>
    <w:p w14:paraId="47E73C7E" w14:textId="77777777" w:rsidR="00443EA0" w:rsidRPr="00B6278F" w:rsidRDefault="00443EA0" w:rsidP="00443EA0">
      <w:pPr>
        <w:pStyle w:val="a5"/>
        <w:rPr>
          <w:rFonts w:ascii="Times New Roman" w:hAnsi="Times New Roman"/>
          <w:color w:val="000000" w:themeColor="text1"/>
          <w:sz w:val="20"/>
          <w:szCs w:val="20"/>
        </w:rPr>
      </w:pPr>
      <w:r w:rsidRPr="00B6278F">
        <w:rPr>
          <w:rFonts w:ascii="Times New Roman" w:hAnsi="Times New Roman"/>
          <w:b/>
          <w:color w:val="000000" w:themeColor="text1"/>
          <w:sz w:val="20"/>
          <w:szCs w:val="20"/>
        </w:rPr>
        <w:t xml:space="preserve">            </w:t>
      </w:r>
      <w:r w:rsidRPr="00B6278F">
        <w:rPr>
          <w:rFonts w:ascii="Times New Roman" w:hAnsi="Times New Roman"/>
          <w:color w:val="000000" w:themeColor="text1"/>
          <w:sz w:val="20"/>
          <w:szCs w:val="20"/>
        </w:rPr>
        <w:t>1.5. Место поставки товара:188480, Ленинградская область,</w:t>
      </w:r>
      <w:r w:rsidR="00E519FA">
        <w:rPr>
          <w:rFonts w:ascii="Times New Roman" w:hAnsi="Times New Roman"/>
          <w:color w:val="000000" w:themeColor="text1"/>
          <w:sz w:val="20"/>
          <w:szCs w:val="20"/>
        </w:rPr>
        <w:t xml:space="preserve"> </w:t>
      </w:r>
      <w:r w:rsidRPr="00B6278F">
        <w:rPr>
          <w:rFonts w:ascii="Times New Roman" w:hAnsi="Times New Roman"/>
          <w:color w:val="000000" w:themeColor="text1"/>
          <w:sz w:val="20"/>
          <w:szCs w:val="20"/>
        </w:rPr>
        <w:t>г. Кингисепп,</w:t>
      </w:r>
      <w:r w:rsidR="00E519FA" w:rsidRPr="00E519FA">
        <w:t xml:space="preserve"> </w:t>
      </w:r>
      <w:r w:rsidR="00E519FA" w:rsidRPr="00E519FA">
        <w:rPr>
          <w:rFonts w:ascii="Times New Roman" w:hAnsi="Times New Roman"/>
          <w:color w:val="000000" w:themeColor="text1"/>
          <w:sz w:val="20"/>
          <w:szCs w:val="20"/>
        </w:rPr>
        <w:t>Большая Советская, дом 44</w:t>
      </w:r>
      <w:r w:rsidRPr="00B6278F">
        <w:rPr>
          <w:rFonts w:ascii="Times New Roman" w:hAnsi="Times New Roman"/>
          <w:color w:val="000000" w:themeColor="text1"/>
          <w:sz w:val="20"/>
          <w:szCs w:val="20"/>
        </w:rPr>
        <w:t xml:space="preserve"> </w:t>
      </w:r>
    </w:p>
    <w:p w14:paraId="0D087A34" w14:textId="77777777" w:rsidR="000D0C05" w:rsidRPr="00B6278F" w:rsidRDefault="006C00C9" w:rsidP="00F35EC3">
      <w:pPr>
        <w:autoSpaceDE w:val="0"/>
        <w:autoSpaceDN w:val="0"/>
        <w:adjustRightInd w:val="0"/>
        <w:ind w:firstLine="540"/>
        <w:jc w:val="both"/>
        <w:rPr>
          <w:color w:val="000000" w:themeColor="text1"/>
          <w:sz w:val="20"/>
          <w:szCs w:val="20"/>
        </w:rPr>
      </w:pPr>
      <w:r>
        <w:rPr>
          <w:color w:val="000000" w:themeColor="text1"/>
          <w:sz w:val="20"/>
          <w:szCs w:val="20"/>
        </w:rPr>
        <w:t xml:space="preserve"> </w:t>
      </w:r>
      <w:r w:rsidR="00443EA0" w:rsidRPr="00B6278F">
        <w:rPr>
          <w:color w:val="000000" w:themeColor="text1"/>
          <w:sz w:val="20"/>
          <w:szCs w:val="20"/>
        </w:rPr>
        <w:t>1.6. Контракт является одноэтапным.</w:t>
      </w:r>
    </w:p>
    <w:p w14:paraId="1944DADC" w14:textId="77777777" w:rsidR="000D0C05" w:rsidRPr="00044069" w:rsidRDefault="00443EA0" w:rsidP="00044069">
      <w:pPr>
        <w:pStyle w:val="a8"/>
        <w:keepNext/>
        <w:keepLines/>
        <w:numPr>
          <w:ilvl w:val="0"/>
          <w:numId w:val="1"/>
        </w:numPr>
        <w:contextualSpacing/>
        <w:jc w:val="center"/>
        <w:rPr>
          <w:b/>
          <w:color w:val="000000" w:themeColor="text1"/>
          <w:sz w:val="22"/>
          <w:szCs w:val="22"/>
        </w:rPr>
      </w:pPr>
      <w:r w:rsidRPr="0016239F">
        <w:rPr>
          <w:b/>
          <w:color w:val="000000" w:themeColor="text1"/>
          <w:sz w:val="22"/>
          <w:szCs w:val="22"/>
        </w:rPr>
        <w:t>ЦЕНА КОНТРАКТА И ПОРЯДОК РАСЧЕТОВ</w:t>
      </w:r>
    </w:p>
    <w:p w14:paraId="018CE5B8" w14:textId="77777777" w:rsidR="005510BE" w:rsidRDefault="005510BE" w:rsidP="005510BE">
      <w:pPr>
        <w:keepNext/>
        <w:keepLines/>
        <w:ind w:left="720"/>
        <w:jc w:val="both"/>
        <w:rPr>
          <w:color w:val="000000" w:themeColor="text1"/>
          <w:sz w:val="22"/>
          <w:szCs w:val="22"/>
        </w:rPr>
      </w:pPr>
    </w:p>
    <w:p w14:paraId="15557560" w14:textId="77777777" w:rsidR="005510BE" w:rsidRDefault="005510BE" w:rsidP="0016239F">
      <w:pPr>
        <w:keepNext/>
        <w:keepLines/>
        <w:jc w:val="both"/>
        <w:rPr>
          <w:color w:val="000000" w:themeColor="text1"/>
          <w:sz w:val="22"/>
          <w:szCs w:val="22"/>
        </w:rPr>
      </w:pPr>
    </w:p>
    <w:p w14:paraId="0A8499D4" w14:textId="7598315D" w:rsidR="006C00C9" w:rsidRPr="00B954E4" w:rsidRDefault="005510BE" w:rsidP="0016239F">
      <w:pPr>
        <w:keepNext/>
        <w:keepLines/>
        <w:jc w:val="both"/>
        <w:rPr>
          <w:color w:val="000000" w:themeColor="text1"/>
          <w:sz w:val="20"/>
          <w:szCs w:val="20"/>
        </w:rPr>
      </w:pPr>
      <w:r w:rsidRPr="005510BE">
        <w:rPr>
          <w:color w:val="000000" w:themeColor="text1"/>
          <w:sz w:val="20"/>
          <w:szCs w:val="20"/>
        </w:rPr>
        <w:t xml:space="preserve">            </w:t>
      </w:r>
      <w:r w:rsidRPr="00B954E4">
        <w:rPr>
          <w:color w:val="000000" w:themeColor="text1"/>
          <w:sz w:val="20"/>
          <w:szCs w:val="20"/>
        </w:rPr>
        <w:t>2.1. Цена  настоящего Контракта составляет  руб. (</w:t>
      </w:r>
      <w:r w:rsidR="00B66157" w:rsidRPr="00B954E4">
        <w:rPr>
          <w:color w:val="000000" w:themeColor="text1"/>
          <w:sz w:val="20"/>
          <w:szCs w:val="20"/>
        </w:rPr>
        <w:t xml:space="preserve">                   </w:t>
      </w:r>
      <w:r w:rsidRPr="00B954E4">
        <w:rPr>
          <w:color w:val="000000" w:themeColor="text1"/>
          <w:sz w:val="20"/>
          <w:szCs w:val="20"/>
        </w:rPr>
        <w:t xml:space="preserve"> рубл</w:t>
      </w:r>
      <w:r w:rsidR="00BB26FC" w:rsidRPr="00B954E4">
        <w:rPr>
          <w:color w:val="000000" w:themeColor="text1"/>
          <w:sz w:val="20"/>
          <w:szCs w:val="20"/>
        </w:rPr>
        <w:t>я</w:t>
      </w:r>
      <w:r w:rsidRPr="00B954E4">
        <w:rPr>
          <w:color w:val="000000" w:themeColor="text1"/>
          <w:sz w:val="20"/>
          <w:szCs w:val="20"/>
        </w:rPr>
        <w:t xml:space="preserve"> </w:t>
      </w:r>
      <w:r w:rsidR="00BB26FC" w:rsidRPr="00B954E4">
        <w:rPr>
          <w:color w:val="000000" w:themeColor="text1"/>
          <w:sz w:val="20"/>
          <w:szCs w:val="20"/>
        </w:rPr>
        <w:t>00</w:t>
      </w:r>
      <w:r w:rsidRPr="00B954E4">
        <w:rPr>
          <w:color w:val="000000" w:themeColor="text1"/>
          <w:sz w:val="20"/>
          <w:szCs w:val="20"/>
        </w:rPr>
        <w:t xml:space="preserve"> копеек), </w:t>
      </w:r>
      <w:r w:rsidR="000E3520" w:rsidRPr="00B954E4">
        <w:rPr>
          <w:color w:val="000000" w:themeColor="text1"/>
          <w:sz w:val="20"/>
          <w:szCs w:val="20"/>
        </w:rPr>
        <w:t xml:space="preserve">в том числе НДС. </w:t>
      </w:r>
    </w:p>
    <w:p w14:paraId="1C0E109A" w14:textId="77777777" w:rsidR="00B6278F" w:rsidRPr="0080391E" w:rsidRDefault="00B6278F" w:rsidP="00B6278F">
      <w:pPr>
        <w:pStyle w:val="ConsPlusNormal0"/>
        <w:ind w:firstLine="540"/>
        <w:jc w:val="both"/>
        <w:rPr>
          <w:rFonts w:ascii="Times New Roman" w:hAnsi="Times New Roman" w:cs="Times New Roman"/>
        </w:rPr>
      </w:pPr>
      <w:r w:rsidRPr="00B954E4">
        <w:rPr>
          <w:rFonts w:ascii="Times New Roman" w:hAnsi="Times New Roman" w:cs="Times New Roman"/>
        </w:rPr>
        <w:t>2.2. Цена Контракта включает в себя: расходы Поставщика, связанные с исполнением обязательств по</w:t>
      </w:r>
      <w:r w:rsidRPr="0080391E">
        <w:rPr>
          <w:rFonts w:ascii="Times New Roman" w:hAnsi="Times New Roman" w:cs="Times New Roman"/>
        </w:rPr>
        <w:t xml:space="preserve">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29FB71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 </w:t>
      </w:r>
    </w:p>
    <w:p w14:paraId="243F554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Pr="0080391E">
          <w:rPr>
            <w:rStyle w:val="a4"/>
            <w:rFonts w:ascii="Times New Roman" w:hAnsi="Times New Roman" w:cs="Times New Roman"/>
            <w:color w:val="auto"/>
            <w:u w:val="none"/>
          </w:rPr>
          <w:t>статьями 34</w:t>
        </w:r>
      </w:hyperlink>
      <w:r w:rsidRPr="0080391E">
        <w:rPr>
          <w:rFonts w:ascii="Times New Roman" w:hAnsi="Times New Roman" w:cs="Times New Roman"/>
        </w:rPr>
        <w:t xml:space="preserve"> и </w:t>
      </w:r>
      <w:hyperlink r:id="rId11" w:history="1">
        <w:r w:rsidRPr="0080391E">
          <w:rPr>
            <w:rStyle w:val="a4"/>
            <w:rFonts w:ascii="Times New Roman" w:hAnsi="Times New Roman" w:cs="Times New Roman"/>
            <w:color w:val="auto"/>
            <w:u w:val="none"/>
          </w:rPr>
          <w:t>95</w:t>
        </w:r>
      </w:hyperlink>
      <w:r w:rsidRPr="0080391E">
        <w:rPr>
          <w:rFonts w:ascii="Times New Roman" w:hAnsi="Times New Roman" w:cs="Times New Roman"/>
        </w:rPr>
        <w:t xml:space="preserve"> Закона N 44-ФЗ.</w:t>
      </w:r>
    </w:p>
    <w:p w14:paraId="2CB6EF8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 .</w:t>
      </w:r>
    </w:p>
    <w:p w14:paraId="010F5E51" w14:textId="77777777" w:rsidR="00B6278F" w:rsidRPr="00B954E4" w:rsidRDefault="000910B8" w:rsidP="00B6278F">
      <w:pPr>
        <w:jc w:val="both"/>
        <w:rPr>
          <w:sz w:val="20"/>
          <w:szCs w:val="20"/>
        </w:rPr>
      </w:pPr>
      <w:r>
        <w:rPr>
          <w:sz w:val="20"/>
          <w:szCs w:val="20"/>
        </w:rPr>
        <w:t xml:space="preserve">            </w:t>
      </w:r>
      <w:r w:rsidRPr="00B954E4">
        <w:rPr>
          <w:sz w:val="20"/>
          <w:szCs w:val="20"/>
        </w:rPr>
        <w:t xml:space="preserve">2.3. </w:t>
      </w:r>
      <w:r w:rsidR="00B6278F" w:rsidRPr="00B954E4">
        <w:rPr>
          <w:sz w:val="20"/>
          <w:szCs w:val="20"/>
        </w:rPr>
        <w:t>Ис</w:t>
      </w:r>
      <w:r w:rsidR="00D87762" w:rsidRPr="00B954E4">
        <w:rPr>
          <w:sz w:val="20"/>
          <w:szCs w:val="20"/>
        </w:rPr>
        <w:t>точник финансирования Контракта:</w:t>
      </w:r>
    </w:p>
    <w:p w14:paraId="45A20837" w14:textId="5E076D1D" w:rsidR="005510BE" w:rsidRPr="00B954E4" w:rsidRDefault="005510BE" w:rsidP="005510BE">
      <w:pPr>
        <w:jc w:val="both"/>
        <w:rPr>
          <w:sz w:val="20"/>
          <w:szCs w:val="20"/>
        </w:rPr>
      </w:pPr>
      <w:r w:rsidRPr="00B954E4">
        <w:rPr>
          <w:sz w:val="20"/>
          <w:szCs w:val="20"/>
        </w:rPr>
        <w:t>- осуществление присмотра и ухода за детьми  (КС500):</w:t>
      </w:r>
      <w:r w:rsidR="00BD4670" w:rsidRPr="00B954E4">
        <w:rPr>
          <w:sz w:val="20"/>
          <w:szCs w:val="20"/>
        </w:rPr>
        <w:t xml:space="preserve">  руб. ( рубля </w:t>
      </w:r>
      <w:r w:rsidR="00B66157" w:rsidRPr="00B954E4">
        <w:rPr>
          <w:sz w:val="20"/>
          <w:szCs w:val="20"/>
        </w:rPr>
        <w:t xml:space="preserve">  </w:t>
      </w:r>
      <w:r w:rsidR="00BD4670" w:rsidRPr="00B954E4">
        <w:rPr>
          <w:sz w:val="20"/>
          <w:szCs w:val="20"/>
        </w:rPr>
        <w:t xml:space="preserve"> копеек). </w:t>
      </w:r>
    </w:p>
    <w:p w14:paraId="589C2A33" w14:textId="77777777" w:rsidR="00B6278F" w:rsidRPr="0080391E" w:rsidRDefault="00B6278F" w:rsidP="00B6278F">
      <w:pPr>
        <w:pStyle w:val="ConsPlusNormal0"/>
        <w:ind w:firstLine="540"/>
        <w:jc w:val="both"/>
        <w:rPr>
          <w:rFonts w:ascii="Times New Roman" w:hAnsi="Times New Roman" w:cs="Times New Roman"/>
        </w:rPr>
      </w:pPr>
      <w:r w:rsidRPr="00B954E4">
        <w:rPr>
          <w:rFonts w:ascii="Times New Roman" w:hAnsi="Times New Roman" w:cs="Times New Roman"/>
        </w:rPr>
        <w:t xml:space="preserve">2.4. Оплата </w:t>
      </w:r>
      <w:r w:rsidRPr="00B954E4">
        <w:rPr>
          <w:rFonts w:ascii="Times New Roman" w:hAnsi="Times New Roman" w:cs="Times New Roman"/>
          <w:color w:val="000000" w:themeColor="text1"/>
        </w:rPr>
        <w:t>каждой партии Товара производится Заказчиком на основании счета, предоставленного Поставщиком, в течение 7 (семи) рабочих  дней со дня подписания Сторонами соответствующей</w:t>
      </w:r>
      <w:r w:rsidRPr="0080391E">
        <w:rPr>
          <w:rFonts w:ascii="Times New Roman" w:hAnsi="Times New Roman" w:cs="Times New Roman"/>
          <w:color w:val="000000" w:themeColor="text1"/>
        </w:rPr>
        <w:t xml:space="preserve"> товарной накладной по </w:t>
      </w:r>
      <w:hyperlink r:id="rId12" w:history="1">
        <w:r w:rsidRPr="0080391E">
          <w:rPr>
            <w:rStyle w:val="a4"/>
            <w:rFonts w:ascii="Times New Roman" w:hAnsi="Times New Roman" w:cs="Times New Roman"/>
            <w:color w:val="000000" w:themeColor="text1"/>
            <w:u w:val="none"/>
          </w:rPr>
          <w:t>форме N ТОРГ-12</w:t>
        </w:r>
      </w:hyperlink>
      <w:r w:rsidRPr="0080391E">
        <w:rPr>
          <w:rFonts w:ascii="Times New Roman" w:hAnsi="Times New Roman" w:cs="Times New Roman"/>
          <w:color w:val="000000" w:themeColor="text1"/>
        </w:rPr>
        <w:t>.</w:t>
      </w:r>
    </w:p>
    <w:p w14:paraId="7A0BBF0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FABEA26" w14:textId="77777777" w:rsidR="000D0C05" w:rsidRPr="0080391E" w:rsidRDefault="00B6278F" w:rsidP="00F35EC3">
      <w:pPr>
        <w:pStyle w:val="ConsPlusNormal0"/>
        <w:ind w:firstLine="540"/>
        <w:jc w:val="both"/>
        <w:rPr>
          <w:rFonts w:ascii="Times New Roman" w:hAnsi="Times New Roman" w:cs="Times New Roman"/>
        </w:rPr>
      </w:pPr>
      <w:r w:rsidRPr="0080391E">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обязательные платежи подлежат уплате в бюджеты бюджетной системы Российской Федерации Заказчиком.</w:t>
      </w:r>
    </w:p>
    <w:p w14:paraId="71428AA5" w14:textId="77777777" w:rsidR="004B229B" w:rsidRPr="00D87762" w:rsidRDefault="00B6278F" w:rsidP="00D87762">
      <w:pPr>
        <w:pStyle w:val="ConsPlusNormal0"/>
        <w:ind w:firstLine="540"/>
        <w:jc w:val="both"/>
        <w:rPr>
          <w:rFonts w:ascii="Times New Roman" w:hAnsi="Times New Roman" w:cs="Times New Roman"/>
        </w:rPr>
      </w:pPr>
      <w:r w:rsidRPr="0080391E">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14:paraId="20CDC9CA" w14:textId="77777777" w:rsidR="004B229B" w:rsidRPr="006B0E17" w:rsidRDefault="00B6278F" w:rsidP="00D87762">
      <w:pPr>
        <w:pStyle w:val="ConsPlusNormal0"/>
        <w:jc w:val="center"/>
        <w:outlineLvl w:val="1"/>
        <w:rPr>
          <w:rFonts w:ascii="Times New Roman" w:hAnsi="Times New Roman" w:cs="Times New Roman"/>
          <w:b/>
        </w:rPr>
      </w:pPr>
      <w:r w:rsidRPr="006B0E17">
        <w:rPr>
          <w:rFonts w:ascii="Times New Roman" w:hAnsi="Times New Roman" w:cs="Times New Roman"/>
          <w:b/>
        </w:rPr>
        <w:t>3. ПОРЯДОК, СРОКИ И УСЛОВИЯ ПОСТАВКИ И ПРИЕМКИ ТОВАРА</w:t>
      </w:r>
    </w:p>
    <w:p w14:paraId="11C308F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3.1.Товар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23B1F7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Заявка направляется Заказчиком не позднее чем за 7 (семь) календарных  дней до предполагаемой поставки Товара в пределах срока, установленного </w:t>
      </w:r>
      <w:hyperlink r:id="rId13" w:anchor="P252" w:history="1">
        <w:r w:rsidRPr="0080391E">
          <w:rPr>
            <w:rStyle w:val="a4"/>
            <w:rFonts w:ascii="Times New Roman" w:hAnsi="Times New Roman" w:cs="Times New Roman"/>
            <w:color w:val="auto"/>
            <w:u w:val="none"/>
          </w:rPr>
          <w:t xml:space="preserve">пунктом </w:t>
        </w:r>
        <w:r w:rsidR="00F35EC3">
          <w:rPr>
            <w:rStyle w:val="a4"/>
            <w:rFonts w:ascii="Times New Roman" w:hAnsi="Times New Roman" w:cs="Times New Roman"/>
            <w:color w:val="auto"/>
            <w:u w:val="none"/>
          </w:rPr>
          <w:t>1.4.</w:t>
        </w:r>
      </w:hyperlink>
      <w:r w:rsidRPr="0080391E">
        <w:rPr>
          <w:rFonts w:ascii="Times New Roman" w:hAnsi="Times New Roman" w:cs="Times New Roman"/>
        </w:rPr>
        <w:t xml:space="preserve"> настоящего Контракта.</w:t>
      </w:r>
    </w:p>
    <w:p w14:paraId="3132826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 xml:space="preserve">Поставка Товара по Заявкам осуществляется в течение 3 календарных дней со дня отправки Заявки Заказчиком. </w:t>
      </w:r>
    </w:p>
    <w:p w14:paraId="79C26EE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Товар поставляется Заказчику партиями согласно Графику и в соответствии с условиями настоящего Контракта. Количество Товара в каждой партии определяется настоящим Контрактом. </w:t>
      </w:r>
    </w:p>
    <w:p w14:paraId="3325ACEC" w14:textId="4542BB03"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3.2. Поставка Товара по Заявке осуществляется Поставщиком по адресу: </w:t>
      </w:r>
      <w:r w:rsidR="006C00C9">
        <w:rPr>
          <w:rFonts w:ascii="Times New Roman" w:hAnsi="Times New Roman" w:cs="Times New Roman"/>
        </w:rPr>
        <w:t xml:space="preserve">Ленинградская обл., </w:t>
      </w:r>
      <w:r w:rsidRPr="0080391E">
        <w:rPr>
          <w:rFonts w:ascii="Times New Roman" w:hAnsi="Times New Roman" w:cs="Times New Roman"/>
        </w:rPr>
        <w:t>г.</w:t>
      </w:r>
      <w:r w:rsidR="006C00C9">
        <w:rPr>
          <w:rFonts w:ascii="Times New Roman" w:hAnsi="Times New Roman" w:cs="Times New Roman"/>
        </w:rPr>
        <w:t xml:space="preserve"> </w:t>
      </w:r>
      <w:r w:rsidRPr="0080391E">
        <w:rPr>
          <w:rFonts w:ascii="Times New Roman" w:hAnsi="Times New Roman" w:cs="Times New Roman"/>
        </w:rPr>
        <w:t xml:space="preserve">Кингисепп, </w:t>
      </w:r>
      <w:r w:rsidR="00BB26FC">
        <w:rPr>
          <w:rFonts w:ascii="Times New Roman" w:hAnsi="Times New Roman"/>
          <w:color w:val="000000" w:themeColor="text1"/>
        </w:rPr>
        <w:t>ул. Большая Советская, д.44.</w:t>
      </w:r>
    </w:p>
    <w:p w14:paraId="4767B047"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3.3.</w:t>
      </w:r>
      <w:r w:rsidRPr="0080391E">
        <w:rPr>
          <w:sz w:val="20"/>
          <w:szCs w:val="20"/>
          <w:lang w:val="ru-RU"/>
        </w:rPr>
        <w:t xml:space="preserve"> </w:t>
      </w:r>
      <w:r w:rsidRPr="0080391E">
        <w:rPr>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2 (двух) экземплярах (по 1 (одному) экземпляру для каждой из Сторон) и счет. 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14:paraId="6FE265C3"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B66DF1A" w14:textId="77777777" w:rsidR="00B6278F" w:rsidRPr="0080391E" w:rsidRDefault="00B6278F" w:rsidP="00B6278F">
      <w:pPr>
        <w:pStyle w:val="af6"/>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14:paraId="1489CCA1"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057BEA59"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14:paraId="7DDA1219"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Товар на период проведения экспертизы находится у Заказчика на ответственном хранении.</w:t>
      </w:r>
    </w:p>
    <w:p w14:paraId="31F54B02"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По результатам проведенной экспертизы Товара, в том числе выборочной проверки качества и</w:t>
      </w:r>
      <w:r w:rsidRPr="0080391E">
        <w:rPr>
          <w:sz w:val="20"/>
          <w:szCs w:val="20"/>
          <w:lang w:val="ru-RU"/>
        </w:rPr>
        <w:t xml:space="preserve"> </w:t>
      </w:r>
      <w:r w:rsidRPr="0080391E">
        <w:rPr>
          <w:sz w:val="20"/>
          <w:szCs w:val="20"/>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14:paraId="2A4B645E"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9563F6B"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CCBBA78" w14:textId="77777777" w:rsidR="004B229B" w:rsidRPr="004B229B"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форме N ТОРГ-12 в течение 1 (одного) рабочего дня с момента доставки Товара.</w:t>
      </w:r>
    </w:p>
    <w:p w14:paraId="5EBD7C30" w14:textId="77777777" w:rsidR="004B229B" w:rsidRPr="00D87762"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6521B2D" w14:textId="77777777" w:rsidR="00F35EC3" w:rsidRDefault="004B229B" w:rsidP="00B6278F">
      <w:pPr>
        <w:pStyle w:val="af6"/>
        <w:spacing w:before="0" w:beforeAutospacing="0" w:after="0" w:afterAutospacing="0"/>
        <w:jc w:val="both"/>
        <w:rPr>
          <w:sz w:val="20"/>
          <w:szCs w:val="20"/>
          <w:lang w:val="ru-RU"/>
        </w:rPr>
      </w:pPr>
      <w:r>
        <w:rPr>
          <w:sz w:val="20"/>
          <w:szCs w:val="20"/>
          <w:lang w:val="ru-RU"/>
        </w:rPr>
        <w:t xml:space="preserve">     </w:t>
      </w:r>
      <w:r w:rsidR="00B6278F" w:rsidRPr="0080391E">
        <w:rPr>
          <w:sz w:val="20"/>
          <w:szCs w:val="20"/>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6E949BE" w14:textId="77777777" w:rsidR="00B6278F" w:rsidRPr="0080391E" w:rsidRDefault="00F35EC3" w:rsidP="00B6278F">
      <w:pPr>
        <w:pStyle w:val="af6"/>
        <w:spacing w:before="0" w:beforeAutospacing="0" w:after="0" w:afterAutospacing="0"/>
        <w:jc w:val="both"/>
        <w:rPr>
          <w:sz w:val="20"/>
          <w:szCs w:val="20"/>
        </w:rPr>
      </w:pPr>
      <w:r>
        <w:rPr>
          <w:sz w:val="20"/>
          <w:szCs w:val="20"/>
          <w:lang w:val="ru-RU"/>
        </w:rPr>
        <w:t xml:space="preserve">   </w:t>
      </w:r>
      <w:r w:rsidR="00B6278F" w:rsidRPr="0080391E">
        <w:rPr>
          <w:sz w:val="20"/>
          <w:szCs w:val="20"/>
          <w:lang w:val="ru-RU"/>
        </w:rPr>
        <w:t xml:space="preserve">  </w:t>
      </w:r>
      <w:r w:rsidR="00B6278F"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N ТОРГ-12 в порядке, предусмотренном настоящим разделом.</w:t>
      </w:r>
    </w:p>
    <w:p w14:paraId="2EBEC0F0" w14:textId="77777777" w:rsidR="00B6278F" w:rsidRPr="0080391E" w:rsidRDefault="00B6278F" w:rsidP="00B6278F">
      <w:pPr>
        <w:pStyle w:val="af6"/>
        <w:spacing w:before="0" w:beforeAutospacing="0" w:after="0" w:afterAutospacing="0"/>
        <w:jc w:val="both"/>
        <w:rPr>
          <w:sz w:val="20"/>
          <w:szCs w:val="20"/>
          <w:lang w:val="ru-RU"/>
        </w:rPr>
      </w:pPr>
      <w:r w:rsidRPr="0080391E">
        <w:rPr>
          <w:sz w:val="20"/>
          <w:szCs w:val="20"/>
          <w:lang w:val="ru-RU"/>
        </w:rPr>
        <w:t xml:space="preserve">        </w:t>
      </w:r>
      <w:r w:rsidRPr="0080391E">
        <w:rPr>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6FC7287" w14:textId="77777777" w:rsidR="00B6278F" w:rsidRPr="006C00C9" w:rsidRDefault="00B6278F" w:rsidP="00B6278F">
      <w:pPr>
        <w:pStyle w:val="af6"/>
        <w:spacing w:before="0" w:beforeAutospacing="0" w:after="0" w:afterAutospacing="0"/>
        <w:jc w:val="both"/>
        <w:rPr>
          <w:sz w:val="20"/>
          <w:szCs w:val="20"/>
          <w:lang w:val="ru-RU"/>
        </w:rPr>
      </w:pPr>
      <w:r w:rsidRPr="0080391E">
        <w:rPr>
          <w:sz w:val="20"/>
          <w:szCs w:val="20"/>
          <w:lang w:val="ru-RU"/>
        </w:rPr>
        <w:lastRenderedPageBreak/>
        <w:t xml:space="preserve">        </w:t>
      </w:r>
      <w:r w:rsidRPr="0080391E">
        <w:rPr>
          <w:sz w:val="20"/>
          <w:szCs w:val="20"/>
        </w:rPr>
        <w:t xml:space="preserve"> </w:t>
      </w:r>
      <w:r w:rsidRPr="0080391E">
        <w:rPr>
          <w:sz w:val="20"/>
          <w:szCs w:val="20"/>
          <w:lang w:val="ru-RU"/>
        </w:rPr>
        <w:t xml:space="preserve"> </w:t>
      </w:r>
      <w:r w:rsidRPr="0080391E">
        <w:rPr>
          <w:sz w:val="20"/>
          <w:szCs w:val="20"/>
        </w:rPr>
        <w:t>3.</w:t>
      </w:r>
      <w:r w:rsidRPr="0080391E">
        <w:rPr>
          <w:sz w:val="20"/>
          <w:szCs w:val="20"/>
          <w:lang w:val="ru-RU"/>
        </w:rPr>
        <w:t>4</w:t>
      </w:r>
      <w:r w:rsidRPr="0080391E">
        <w:rPr>
          <w:sz w:val="20"/>
          <w:szCs w:val="20"/>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w:t>
      </w:r>
      <w:hyperlink r:id="rId14" w:history="1">
        <w:r w:rsidRPr="0080391E">
          <w:rPr>
            <w:rStyle w:val="a4"/>
            <w:color w:val="auto"/>
            <w:sz w:val="20"/>
            <w:szCs w:val="20"/>
            <w:u w:val="none"/>
          </w:rPr>
          <w:t>форме N ТОРГ-12</w:t>
        </w:r>
      </w:hyperlink>
      <w:r w:rsidR="006C00C9">
        <w:rPr>
          <w:rStyle w:val="a4"/>
          <w:color w:val="auto"/>
          <w:sz w:val="20"/>
          <w:szCs w:val="20"/>
          <w:u w:val="none"/>
          <w:lang w:val="ru-RU"/>
        </w:rPr>
        <w:t>.</w:t>
      </w:r>
    </w:p>
    <w:p w14:paraId="7DC29FD9" w14:textId="77777777" w:rsidR="00B6278F" w:rsidRPr="0080391E" w:rsidRDefault="00B6278F" w:rsidP="00B6278F">
      <w:pPr>
        <w:pStyle w:val="af6"/>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2E7B3CDF" w14:textId="77777777" w:rsidR="00B6278F" w:rsidRPr="00B6278F"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3.6. Сдача и приемка Товара осуществляются уполномоченными представителями Сторон.</w:t>
      </w:r>
    </w:p>
    <w:p w14:paraId="48DB065C" w14:textId="77777777" w:rsidR="00B6278F" w:rsidRPr="00B6278F" w:rsidRDefault="00B6278F" w:rsidP="00B6278F">
      <w:pPr>
        <w:pStyle w:val="ConsPlusNormal0"/>
        <w:jc w:val="center"/>
        <w:outlineLvl w:val="1"/>
        <w:rPr>
          <w:rFonts w:ascii="Times New Roman" w:hAnsi="Times New Roman" w:cs="Times New Roman"/>
          <w:b/>
        </w:rPr>
      </w:pPr>
      <w:r>
        <w:rPr>
          <w:rFonts w:ascii="Times New Roman" w:hAnsi="Times New Roman" w:cs="Times New Roman"/>
          <w:b/>
        </w:rPr>
        <w:t>4</w:t>
      </w:r>
      <w:r w:rsidRPr="006B0E17">
        <w:rPr>
          <w:rFonts w:ascii="Times New Roman" w:hAnsi="Times New Roman" w:cs="Times New Roman"/>
          <w:b/>
        </w:rPr>
        <w:t>. ВЗАИМОДЕЙСТВИЕ СТОРОН</w:t>
      </w:r>
    </w:p>
    <w:p w14:paraId="158FDEF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4.1. Поставщик обязан: </w:t>
      </w:r>
    </w:p>
    <w:p w14:paraId="4B69D15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3591037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73EFF0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6CA0FE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70D1B7E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889440E" w14:textId="77777777" w:rsidR="00B6278F" w:rsidRPr="0080391E" w:rsidRDefault="00B6278F" w:rsidP="00B6278F">
      <w:pPr>
        <w:autoSpaceDE w:val="0"/>
        <w:autoSpaceDN w:val="0"/>
        <w:adjustRightInd w:val="0"/>
        <w:ind w:firstLine="540"/>
        <w:jc w:val="both"/>
        <w:rPr>
          <w:rFonts w:eastAsiaTheme="minorHAnsi"/>
          <w:sz w:val="20"/>
          <w:szCs w:val="20"/>
          <w:lang w:eastAsia="en-US"/>
        </w:rPr>
      </w:pPr>
      <w:r w:rsidRPr="0080391E">
        <w:rPr>
          <w:sz w:val="20"/>
          <w:szCs w:val="20"/>
        </w:rPr>
        <w:t>4.1.6.</w:t>
      </w:r>
      <w:r w:rsidRPr="0080391E">
        <w:rPr>
          <w:rFonts w:eastAsiaTheme="minorHAnsi"/>
          <w:sz w:val="20"/>
          <w:szCs w:val="20"/>
          <w:lang w:eastAsia="en-US"/>
        </w:rPr>
        <w:t xml:space="preserve"> Поставщик обязан оформлять товарные накладные по </w:t>
      </w:r>
      <w:hyperlink r:id="rId15" w:history="1">
        <w:r w:rsidRPr="0080391E">
          <w:rPr>
            <w:rStyle w:val="a4"/>
            <w:rFonts w:eastAsiaTheme="minorHAnsi"/>
            <w:color w:val="auto"/>
            <w:sz w:val="20"/>
            <w:szCs w:val="20"/>
            <w:u w:val="none"/>
            <w:lang w:eastAsia="en-US"/>
          </w:rPr>
          <w:t>форме N ТОРГ-12</w:t>
        </w:r>
      </w:hyperlink>
      <w:r w:rsidRPr="0080391E">
        <w:rPr>
          <w:rFonts w:eastAsiaTheme="minorHAnsi"/>
          <w:sz w:val="20"/>
          <w:szCs w:val="20"/>
          <w:lang w:eastAsia="en-US"/>
        </w:rPr>
        <w:t xml:space="preserve"> в соответствии с законодательством Российской Федерации.</w:t>
      </w:r>
    </w:p>
    <w:p w14:paraId="0504A1D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 Поставщик вправе:</w:t>
      </w:r>
    </w:p>
    <w:p w14:paraId="1DC12C91"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14:paraId="16D7756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62BF587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B0BC1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4.2.4. Требовать возмещения убытков, уплаты неустоек (штрафов, пеней) в соответствии с </w:t>
      </w:r>
      <w:hyperlink r:id="rId16"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14:paraId="542CC4C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 Заказчик обязуется:</w:t>
      </w:r>
    </w:p>
    <w:p w14:paraId="5485DAE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E2B131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587AD3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010D3E1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4.3.4. Требовать уплаты неустоек (штрафов, пеней) в соответствии с </w:t>
      </w:r>
      <w:hyperlink r:id="rId17"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14:paraId="741314A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w:t>
      </w:r>
    </w:p>
    <w:p w14:paraId="1B0B210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 Заказчик вправе:</w:t>
      </w:r>
    </w:p>
    <w:p w14:paraId="14FF0C4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4.4.1. Требовать от Поставщика надлежащего исполнения обязательств по настоящему Контракту.</w:t>
      </w:r>
    </w:p>
    <w:p w14:paraId="178771A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4220471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4.4.3. Проверять ход и качество выполнения Поставщиком условий настоящего Контракта.</w:t>
      </w:r>
    </w:p>
    <w:p w14:paraId="6B554B3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4.4.4. Требовать возмещения убытков в соответствии с </w:t>
      </w:r>
      <w:hyperlink r:id="rId19"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 причиненных по вине Поставщика.</w:t>
      </w:r>
    </w:p>
    <w:p w14:paraId="4233B72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0"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14:paraId="550721B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4.4.6. Отказаться от приемки и оплаты Товара, не соответствующего условиям настоящего Контракта.</w:t>
      </w:r>
    </w:p>
    <w:p w14:paraId="0DA5910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3B94C5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14:paraId="16B2E2E1" w14:textId="77777777" w:rsidR="00B6278F" w:rsidRPr="00B6278F" w:rsidRDefault="00B6278F" w:rsidP="00B6278F">
      <w:pPr>
        <w:pStyle w:val="ConsPlusNormal0"/>
        <w:jc w:val="center"/>
        <w:outlineLvl w:val="1"/>
        <w:rPr>
          <w:rFonts w:ascii="Times New Roman" w:hAnsi="Times New Roman" w:cs="Times New Roman"/>
          <w:b/>
        </w:rPr>
      </w:pPr>
      <w:r>
        <w:rPr>
          <w:rFonts w:ascii="Times New Roman" w:hAnsi="Times New Roman" w:cs="Times New Roman"/>
          <w:b/>
        </w:rPr>
        <w:t>5</w:t>
      </w:r>
      <w:r w:rsidRPr="006B0E17">
        <w:rPr>
          <w:rFonts w:ascii="Times New Roman" w:hAnsi="Times New Roman" w:cs="Times New Roman"/>
          <w:b/>
        </w:rPr>
        <w:t>. УПАКОВКА ТОВАРА</w:t>
      </w:r>
    </w:p>
    <w:p w14:paraId="67B67E7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F1EAC4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r:id="rId22" w:anchor="P87" w:history="1">
        <w:r w:rsidRPr="0080391E">
          <w:rPr>
            <w:rStyle w:val="a4"/>
            <w:rFonts w:ascii="Times New Roman" w:hAnsi="Times New Roman" w:cs="Times New Roman"/>
            <w:color w:val="auto"/>
            <w:u w:val="none"/>
          </w:rPr>
          <w:t>пунктом 3.3 раздела III</w:t>
        </w:r>
      </w:hyperlink>
      <w:r w:rsidRPr="0080391E">
        <w:rPr>
          <w:rFonts w:ascii="Times New Roman" w:hAnsi="Times New Roman" w:cs="Times New Roman"/>
        </w:rPr>
        <w:t xml:space="preserve"> настоящего Контракта. Такой Товар не засчитывается в счет исполнения обязательств по настоящему Контракту.</w:t>
      </w:r>
    </w:p>
    <w:p w14:paraId="36C485E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14:paraId="2C519B6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5.4. На упаковке должна быть маркировка, содержащая информацию согласно </w:t>
      </w:r>
      <w:hyperlink r:id="rId23" w:history="1">
        <w:r w:rsidRPr="0080391E">
          <w:rPr>
            <w:rStyle w:val="a4"/>
            <w:rFonts w:ascii="Times New Roman" w:hAnsi="Times New Roman" w:cs="Times New Roman"/>
            <w:color w:val="auto"/>
            <w:u w:val="none"/>
          </w:rPr>
          <w:t>части 4.1 статьи 4</w:t>
        </w:r>
      </w:hyperlink>
      <w:r w:rsidRPr="0080391E">
        <w:rPr>
          <w:rFonts w:ascii="Times New Roman" w:hAnsi="Times New Roman" w:cs="Times New Roman"/>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1C47A6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9982757" w14:textId="77777777" w:rsidR="00B6278F" w:rsidRPr="006B0E17"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6. КАЧЕСТВО ТОВАРА, СРОК ГОДНОСТИ, ОБЕСПЕЧЕНИЕ</w:t>
      </w:r>
    </w:p>
    <w:p w14:paraId="5D2A2CB7" w14:textId="77777777" w:rsidR="00B6278F" w:rsidRPr="00B6278F" w:rsidRDefault="00B6278F" w:rsidP="00B6278F">
      <w:pPr>
        <w:pStyle w:val="ConsPlusNormal0"/>
        <w:jc w:val="center"/>
        <w:rPr>
          <w:rFonts w:ascii="Times New Roman" w:hAnsi="Times New Roman" w:cs="Times New Roman"/>
          <w:b/>
        </w:rPr>
      </w:pPr>
      <w:r w:rsidRPr="006B0E17">
        <w:rPr>
          <w:rFonts w:ascii="Times New Roman" w:hAnsi="Times New Roman" w:cs="Times New Roman"/>
          <w:b/>
        </w:rPr>
        <w:t>ГАРАНТИЙНЫХ ОБЯЗАТЕЛЬСТВ</w:t>
      </w:r>
    </w:p>
    <w:p w14:paraId="360248E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0B40A1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6.2. Товар не должен представлять опасности для жизни и здоровья граждан.</w:t>
      </w:r>
    </w:p>
    <w:p w14:paraId="65F38FA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BDA290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6.4. Остаточный срок г</w:t>
      </w:r>
      <w:r>
        <w:rPr>
          <w:rFonts w:ascii="Times New Roman" w:hAnsi="Times New Roman" w:cs="Times New Roman"/>
        </w:rPr>
        <w:t>одности Товара не менее 60%.</w:t>
      </w:r>
    </w:p>
    <w:p w14:paraId="0B657A1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4F0A92A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Заказчик предъявляет претензии по качеству Товара в течение остаточного срока годности Товара.</w:t>
      </w:r>
    </w:p>
    <w:p w14:paraId="63AA2FD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(двух)  рабочих дней с момента уведомления Заказчиком Поставщика.</w:t>
      </w:r>
    </w:p>
    <w:p w14:paraId="12FA5D5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В случае если по результатам экспертизы, указанной в </w:t>
      </w:r>
      <w:hyperlink r:id="rId24" w:anchor="P87" w:history="1">
        <w:r w:rsidRPr="0080391E">
          <w:rPr>
            <w:rStyle w:val="a4"/>
            <w:rFonts w:ascii="Times New Roman" w:hAnsi="Times New Roman" w:cs="Times New Roman"/>
            <w:color w:val="auto"/>
            <w:u w:val="none"/>
          </w:rPr>
          <w:t>пункте 3.3 раздела III</w:t>
        </w:r>
      </w:hyperlink>
      <w:r w:rsidRPr="0080391E">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9DCA835"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7. ОТВЕТСТВЕННОСТЬ СТОРОН</w:t>
      </w:r>
    </w:p>
    <w:p w14:paraId="112DB08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0DAED0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9C3532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558AD9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5608782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5" w:history="1">
        <w:r w:rsidRPr="0080391E">
          <w:rPr>
            <w:rStyle w:val="a4"/>
            <w:rFonts w:ascii="Times New Roman" w:hAnsi="Times New Roman" w:cs="Times New Roman"/>
            <w:color w:val="auto"/>
            <w:u w:val="none"/>
          </w:rPr>
          <w:t>Правилами</w:t>
        </w:r>
      </w:hyperlink>
      <w:r w:rsidRPr="0080391E">
        <w:rPr>
          <w:rFonts w:ascii="Times New Roman" w:hAnsi="Times New Roman" w:cs="Times New Roman"/>
        </w:rPr>
        <w:t xml:space="preserve"> определения размера штрафа, </w:t>
      </w:r>
      <w:r w:rsidRPr="0080391E">
        <w:rPr>
          <w:rFonts w:ascii="Times New Roman" w:hAnsi="Times New Roman" w:cs="Times New Roman"/>
        </w:rPr>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w:t>
      </w:r>
      <w:r w:rsidR="002E3FD5">
        <w:rPr>
          <w:rFonts w:ascii="Times New Roman" w:hAnsi="Times New Roman" w:cs="Times New Roman"/>
        </w:rPr>
        <w:t>алее - Правила), и составляет 1 процент</w:t>
      </w:r>
      <w:r w:rsidRPr="0080391E">
        <w:rPr>
          <w:rFonts w:ascii="Times New Roman" w:hAnsi="Times New Roman" w:cs="Times New Roman"/>
        </w:rPr>
        <w:t xml:space="preserve">  цены Контракта.</w:t>
      </w:r>
    </w:p>
    <w:p w14:paraId="1DF7865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w:t>
      </w:r>
      <w:r w:rsidR="009C420F">
        <w:rPr>
          <w:rFonts w:ascii="Times New Roman" w:hAnsi="Times New Roman" w:cs="Times New Roman"/>
        </w:rPr>
        <w:t>составляет 1000 (одна тысяча</w:t>
      </w:r>
      <w:r w:rsidRPr="0080391E">
        <w:rPr>
          <w:rFonts w:ascii="Times New Roman" w:hAnsi="Times New Roman" w:cs="Times New Roman"/>
        </w:rPr>
        <w:t>) рублей 00 копеек.</w:t>
      </w:r>
    </w:p>
    <w:p w14:paraId="3BEA1E6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7.7. За каждый день просрочки исполнения Поставщиком обязательства, предусмотренного </w:t>
      </w:r>
      <w:hyperlink r:id="rId26" w:history="1">
        <w:r w:rsidRPr="0080391E">
          <w:rPr>
            <w:rStyle w:val="a4"/>
            <w:rFonts w:ascii="Times New Roman" w:hAnsi="Times New Roman" w:cs="Times New Roman"/>
            <w:color w:val="auto"/>
            <w:u w:val="none"/>
          </w:rPr>
          <w:t>частью 30 статьи 34</w:t>
        </w:r>
      </w:hyperlink>
      <w:r w:rsidRPr="0080391E">
        <w:rPr>
          <w:rFonts w:ascii="Times New Roman" w:hAnsi="Times New Roman" w:cs="Times New Roman"/>
        </w:rPr>
        <w:t xml:space="preserve"> Закона N 44-ФЗ, начисляется пеня в размере, определенном в порядке, установленном в </w:t>
      </w:r>
      <w:hyperlink r:id="rId27" w:anchor="P193" w:history="1">
        <w:r w:rsidRPr="0080391E">
          <w:rPr>
            <w:rStyle w:val="a4"/>
            <w:rFonts w:ascii="Times New Roman" w:hAnsi="Times New Roman" w:cs="Times New Roman"/>
            <w:color w:val="auto"/>
            <w:u w:val="none"/>
          </w:rPr>
          <w:t>пункте 7.4</w:t>
        </w:r>
      </w:hyperlink>
      <w:r w:rsidRPr="0080391E">
        <w:rPr>
          <w:rFonts w:ascii="Times New Roman" w:hAnsi="Times New Roman" w:cs="Times New Roman"/>
        </w:rPr>
        <w:t xml:space="preserve"> настоящего Контракта.</w:t>
      </w:r>
    </w:p>
    <w:p w14:paraId="1F9C80D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206F5B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00D703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w:t>
      </w:r>
      <w:r w:rsidR="009C420F">
        <w:rPr>
          <w:rFonts w:ascii="Times New Roman" w:hAnsi="Times New Roman" w:cs="Times New Roman"/>
        </w:rPr>
        <w:t>равилами и составляет 1000 (одна тысяча</w:t>
      </w:r>
      <w:r w:rsidRPr="0080391E">
        <w:rPr>
          <w:rFonts w:ascii="Times New Roman" w:hAnsi="Times New Roman" w:cs="Times New Roman"/>
        </w:rPr>
        <w:t>) рублей 00 копеек.</w:t>
      </w:r>
    </w:p>
    <w:p w14:paraId="4E975FD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14:paraId="2044EE9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F80BEE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928DE1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ascii="Times New Roman" w:hAnsi="Times New Roman" w:cs="Times New Roman"/>
        </w:rPr>
        <w:t>сполнения настоящего Контракта.</w:t>
      </w:r>
    </w:p>
    <w:p w14:paraId="0FDDE6D7"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8. ОБСТОЯТЕЛЬСТВА НЕПРЕОДОЛИМОЙ СИЛЫ</w:t>
      </w:r>
    </w:p>
    <w:p w14:paraId="4EED739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678252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8.2. 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A35EC9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1C2F34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8.4. Если одна из Сторон не направит или несвоевременно направит документы, указанные в </w:t>
      </w:r>
      <w:hyperlink r:id="rId28" w:anchor="P231" w:history="1">
        <w:r w:rsidRPr="0080391E">
          <w:rPr>
            <w:rStyle w:val="a4"/>
            <w:rFonts w:ascii="Times New Roman" w:hAnsi="Times New Roman" w:cs="Times New Roman"/>
            <w:color w:val="auto"/>
            <w:u w:val="none"/>
          </w:rPr>
          <w:t>пунктах 9.2</w:t>
        </w:r>
      </w:hyperlink>
      <w:r w:rsidRPr="0080391E">
        <w:rPr>
          <w:rFonts w:ascii="Times New Roman" w:hAnsi="Times New Roman" w:cs="Times New Roman"/>
        </w:rPr>
        <w:t xml:space="preserve"> - </w:t>
      </w:r>
      <w:hyperlink r:id="rId29" w:anchor="P232" w:history="1">
        <w:r w:rsidRPr="0080391E">
          <w:rPr>
            <w:rStyle w:val="a4"/>
            <w:rFonts w:ascii="Times New Roman" w:hAnsi="Times New Roman" w:cs="Times New Roman"/>
            <w:color w:val="auto"/>
            <w:u w:val="none"/>
          </w:rPr>
          <w:t>9.3</w:t>
        </w:r>
      </w:hyperlink>
      <w:r w:rsidRPr="0080391E">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EFC36D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D0076F"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9. РАССМОТРЕНИЕ И РАЗРЕШЕНИЕ СПОРОВ</w:t>
      </w:r>
    </w:p>
    <w:p w14:paraId="43B9EB9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9.1. Все споры, возникающие из настоящего Контракта, Стороны могут разрешать путем переговоров.</w:t>
      </w:r>
    </w:p>
    <w:p w14:paraId="4E8FD78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9.2. Все споры, возникающие из настоящего Контракта, подлежат передаче на разрешение в Арбитражном суде г.</w:t>
      </w:r>
      <w:r w:rsidR="00485040">
        <w:rPr>
          <w:rFonts w:ascii="Times New Roman" w:hAnsi="Times New Roman" w:cs="Times New Roman"/>
        </w:rPr>
        <w:t xml:space="preserve"> </w:t>
      </w:r>
      <w:r w:rsidRPr="0080391E">
        <w:rPr>
          <w:rFonts w:ascii="Times New Roman" w:hAnsi="Times New Roman" w:cs="Times New Roman"/>
        </w:rPr>
        <w:t>Санкт-Петербурга и Ленинградской области в соответствии с действующим законодательством Российской Федерации и настоящим Контрактом.</w:t>
      </w:r>
    </w:p>
    <w:p w14:paraId="7F4BF71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9.3.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30" w:history="1">
        <w:r w:rsidRPr="0080391E">
          <w:rPr>
            <w:rStyle w:val="a4"/>
            <w:rFonts w:ascii="Times New Roman" w:hAnsi="Times New Roman" w:cs="Times New Roman"/>
            <w:color w:val="auto"/>
            <w:u w:val="none"/>
          </w:rPr>
          <w:t>части 5 статьи 4</w:t>
        </w:r>
      </w:hyperlink>
      <w:r w:rsidRPr="0080391E">
        <w:rPr>
          <w:rFonts w:ascii="Times New Roman" w:hAnsi="Times New Roman" w:cs="Times New Roman"/>
        </w:rPr>
        <w:t xml:space="preserve"> Арбитражного процессуального кодекса Российской Федерации  принятие </w:t>
      </w:r>
      <w:r w:rsidRPr="0080391E">
        <w:rPr>
          <w:rFonts w:ascii="Times New Roman" w:hAnsi="Times New Roman" w:cs="Times New Roman"/>
        </w:rPr>
        <w:lastRenderedPageBreak/>
        <w:t>сторонами мер по досудебному урегулированию не является обязательным.</w:t>
      </w:r>
    </w:p>
    <w:p w14:paraId="2052E4C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720763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9.5. Сторона должна дать в письменной форме ответ на претензию по существу в срок не позднее 10 календарных дней с даты получения претензии.</w:t>
      </w:r>
    </w:p>
    <w:p w14:paraId="2363415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1CDA28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8E0262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24603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08CD53C" w14:textId="77777777" w:rsidR="00EA186F" w:rsidRPr="0080391E" w:rsidRDefault="00B6278F" w:rsidP="00EA186F">
      <w:pPr>
        <w:pStyle w:val="ConsPlusNormal0"/>
        <w:ind w:firstLine="540"/>
        <w:jc w:val="both"/>
        <w:rPr>
          <w:rFonts w:ascii="Times New Roman" w:hAnsi="Times New Roman" w:cs="Times New Roman"/>
        </w:rPr>
      </w:pPr>
      <w:r w:rsidRPr="0080391E">
        <w:rPr>
          <w:rFonts w:ascii="Times New Roman" w:hAnsi="Times New Roman" w:cs="Times New Roman"/>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 Санкт-Пете</w:t>
      </w:r>
      <w:r>
        <w:rPr>
          <w:rFonts w:ascii="Times New Roman" w:hAnsi="Times New Roman" w:cs="Times New Roman"/>
        </w:rPr>
        <w:t>рбурга и Ленинградской области.</w:t>
      </w:r>
    </w:p>
    <w:p w14:paraId="25DD26CE" w14:textId="77777777" w:rsidR="00EA186F" w:rsidRPr="006B0E17" w:rsidRDefault="00B6278F" w:rsidP="00EA186F">
      <w:pPr>
        <w:pStyle w:val="ConsPlusNormal0"/>
        <w:jc w:val="both"/>
        <w:outlineLvl w:val="1"/>
        <w:rPr>
          <w:rFonts w:ascii="Times New Roman" w:hAnsi="Times New Roman" w:cs="Times New Roman"/>
          <w:b/>
        </w:rPr>
      </w:pPr>
      <w:r w:rsidRPr="006B0E17">
        <w:rPr>
          <w:rFonts w:ascii="Times New Roman" w:hAnsi="Times New Roman" w:cs="Times New Roman"/>
          <w:b/>
        </w:rPr>
        <w:t>10. СРО</w:t>
      </w:r>
      <w:r>
        <w:rPr>
          <w:rFonts w:ascii="Times New Roman" w:hAnsi="Times New Roman" w:cs="Times New Roman"/>
          <w:b/>
        </w:rPr>
        <w:t>К ДЕЙСТВИЯ И ПОРЯДОК ИЗМЕНЕНИЯ,</w:t>
      </w:r>
      <w:r w:rsidR="00EA186F">
        <w:rPr>
          <w:rFonts w:ascii="Times New Roman" w:hAnsi="Times New Roman" w:cs="Times New Roman"/>
          <w:b/>
        </w:rPr>
        <w:t xml:space="preserve"> </w:t>
      </w:r>
      <w:r w:rsidRPr="006B0E17">
        <w:rPr>
          <w:rFonts w:ascii="Times New Roman" w:hAnsi="Times New Roman" w:cs="Times New Roman"/>
          <w:b/>
        </w:rPr>
        <w:t>РАСТОРЖЕНИЯ КОНТРАКТА</w:t>
      </w:r>
    </w:p>
    <w:p w14:paraId="302675AB" w14:textId="486579DC"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.1. Настоящий Контракт вступает в силу с даты его заключения обеими Сторонами </w:t>
      </w:r>
      <w:r>
        <w:rPr>
          <w:rFonts w:ascii="Times New Roman" w:hAnsi="Times New Roman" w:cs="Times New Roman"/>
        </w:rPr>
        <w:t xml:space="preserve">и </w:t>
      </w:r>
      <w:r w:rsidR="007734B3">
        <w:rPr>
          <w:rFonts w:ascii="Times New Roman" w:hAnsi="Times New Roman" w:cs="Times New Roman"/>
        </w:rPr>
        <w:t>действует по "</w:t>
      </w:r>
      <w:r w:rsidR="00845819">
        <w:rPr>
          <w:rFonts w:ascii="Times New Roman" w:hAnsi="Times New Roman" w:cs="Times New Roman"/>
        </w:rPr>
        <w:t>3</w:t>
      </w:r>
      <w:r w:rsidR="000E3520">
        <w:rPr>
          <w:rFonts w:ascii="Times New Roman" w:hAnsi="Times New Roman" w:cs="Times New Roman"/>
        </w:rPr>
        <w:t>1</w:t>
      </w:r>
      <w:r>
        <w:rPr>
          <w:rFonts w:ascii="Times New Roman" w:hAnsi="Times New Roman" w:cs="Times New Roman"/>
        </w:rPr>
        <w:t xml:space="preserve">" </w:t>
      </w:r>
      <w:r w:rsidR="000E3520">
        <w:rPr>
          <w:rFonts w:ascii="Times New Roman" w:hAnsi="Times New Roman" w:cs="Times New Roman"/>
        </w:rPr>
        <w:t>декабря</w:t>
      </w:r>
      <w:r w:rsidR="00845819">
        <w:rPr>
          <w:rFonts w:ascii="Times New Roman" w:hAnsi="Times New Roman" w:cs="Times New Roman"/>
        </w:rPr>
        <w:t xml:space="preserve"> 202</w:t>
      </w:r>
      <w:r w:rsidR="000E3520">
        <w:rPr>
          <w:rFonts w:ascii="Times New Roman" w:hAnsi="Times New Roman" w:cs="Times New Roman"/>
        </w:rPr>
        <w:t>6</w:t>
      </w:r>
      <w:r w:rsidRPr="0080391E">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E7CE9E0"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9251E87"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3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порядке в реестр недобросовестных поставщиков (подрядчиков, исполнителей).</w:t>
      </w:r>
    </w:p>
    <w:p w14:paraId="1010E6F4"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378E42C"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.5. Изменение условий настоящего Контракта при его исполнении не допускается, за исключением случаев, предусмотренных </w:t>
      </w:r>
      <w:hyperlink r:id="rId32" w:history="1">
        <w:r w:rsidRPr="0080391E">
          <w:rPr>
            <w:rStyle w:val="a4"/>
            <w:rFonts w:ascii="Times New Roman" w:hAnsi="Times New Roman" w:cs="Times New Roman"/>
            <w:color w:val="auto"/>
            <w:u w:val="none"/>
          </w:rPr>
          <w:t>статьей 95</w:t>
        </w:r>
      </w:hyperlink>
      <w:r w:rsidRPr="0080391E">
        <w:rPr>
          <w:rFonts w:ascii="Times New Roman" w:hAnsi="Times New Roman" w:cs="Times New Roman"/>
        </w:rPr>
        <w:t xml:space="preserve"> Закона N 44-ФЗ.</w:t>
      </w:r>
    </w:p>
    <w:p w14:paraId="7FD65B66"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11. ПРОЧИЕ ПОЛОЖЕНИЯ</w:t>
      </w:r>
    </w:p>
    <w:p w14:paraId="5D7D5C2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14:paraId="2D45270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0F5F4E1"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33" w:anchor="P283" w:history="1">
        <w:r w:rsidRPr="0080391E">
          <w:rPr>
            <w:rStyle w:val="a4"/>
            <w:rFonts w:ascii="Times New Roman" w:hAnsi="Times New Roman" w:cs="Times New Roman"/>
            <w:color w:val="auto"/>
            <w:u w:val="none"/>
          </w:rPr>
          <w:t>разделе XIV</w:t>
        </w:r>
      </w:hyperlink>
      <w:r w:rsidRPr="0080391E">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r:id="rId34" w:anchor="P283" w:history="1">
        <w:r w:rsidRPr="0080391E">
          <w:rPr>
            <w:rStyle w:val="a4"/>
            <w:rFonts w:ascii="Times New Roman" w:hAnsi="Times New Roman" w:cs="Times New Roman"/>
            <w:color w:val="auto"/>
            <w:u w:val="none"/>
          </w:rPr>
          <w:t xml:space="preserve">разделе </w:t>
        </w:r>
        <w:r w:rsidR="00D97A56">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либо с использованием факсимильной связи.</w:t>
      </w:r>
    </w:p>
    <w:p w14:paraId="06C0395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35" w:anchor="P283" w:history="1">
        <w:r w:rsidRPr="0080391E">
          <w:rPr>
            <w:rStyle w:val="a4"/>
            <w:rFonts w:ascii="Times New Roman" w:hAnsi="Times New Roman" w:cs="Times New Roman"/>
            <w:color w:val="auto"/>
            <w:u w:val="none"/>
          </w:rPr>
          <w:t xml:space="preserve">разделе </w:t>
        </w:r>
        <w:r w:rsidR="00D97A56">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считается надлежащим уведомлением Сторон.</w:t>
      </w:r>
    </w:p>
    <w:p w14:paraId="1763F9F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179909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В случае, предусмотренном настоящим пунктом, перемена Поставщика оформляется путем </w:t>
      </w:r>
      <w:r w:rsidRPr="0080391E">
        <w:rPr>
          <w:rFonts w:ascii="Times New Roman" w:hAnsi="Times New Roman" w:cs="Times New Roman"/>
        </w:rPr>
        <w:lastRenderedPageBreak/>
        <w:t>заключения соответствующего дополнительного соглашения к настоящему Контракту.</w:t>
      </w:r>
    </w:p>
    <w:p w14:paraId="5FAD91A1" w14:textId="77777777" w:rsidR="00B6278F"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F791E13" w14:textId="7C3105C4" w:rsidR="00B1306B" w:rsidRPr="0080391E" w:rsidRDefault="00B1306B" w:rsidP="00B6278F">
      <w:pPr>
        <w:pStyle w:val="ConsPlusNormal0"/>
        <w:ind w:firstLine="540"/>
        <w:jc w:val="both"/>
        <w:rPr>
          <w:rFonts w:ascii="Times New Roman" w:hAnsi="Times New Roman" w:cs="Times New Roman"/>
        </w:rPr>
      </w:pPr>
      <w:r w:rsidRPr="00B1306B">
        <w:rPr>
          <w:rFonts w:ascii="Times New Roman" w:hAnsi="Times New Roman" w:cs="Times New Roman"/>
        </w:rPr>
        <w:t>11.6. Настоящий Контракт составлен в форме электронного документа подписанного ЭЦП</w:t>
      </w:r>
    </w:p>
    <w:p w14:paraId="673D1015" w14:textId="77777777" w:rsidR="00D97A56" w:rsidRPr="0080391E" w:rsidRDefault="00D97A56" w:rsidP="00B6278F">
      <w:pPr>
        <w:pStyle w:val="ConsPlusNormal0"/>
        <w:ind w:firstLine="540"/>
        <w:jc w:val="both"/>
        <w:rPr>
          <w:rFonts w:ascii="Times New Roman" w:hAnsi="Times New Roman" w:cs="Times New Roman"/>
        </w:rPr>
      </w:pPr>
    </w:p>
    <w:p w14:paraId="2C9EDF34" w14:textId="77777777" w:rsidR="007B48BC" w:rsidRPr="00FD7953" w:rsidRDefault="007B48BC" w:rsidP="007B48BC">
      <w:pPr>
        <w:jc w:val="both"/>
        <w:rPr>
          <w:color w:val="000000" w:themeColor="text1"/>
          <w:sz w:val="22"/>
          <w:szCs w:val="22"/>
        </w:rPr>
      </w:pPr>
      <w:r>
        <w:rPr>
          <w:sz w:val="22"/>
          <w:szCs w:val="22"/>
        </w:rPr>
        <w:t>Спецификация: Приложение №1 к контракту</w:t>
      </w:r>
    </w:p>
    <w:p w14:paraId="65E5A51B" w14:textId="77777777" w:rsidR="007B48BC" w:rsidRDefault="007B48BC" w:rsidP="007B48BC">
      <w:pPr>
        <w:jc w:val="both"/>
        <w:rPr>
          <w:b/>
          <w:bCs/>
          <w:sz w:val="22"/>
          <w:szCs w:val="22"/>
        </w:rPr>
      </w:pPr>
    </w:p>
    <w:p w14:paraId="35FBE722" w14:textId="77777777" w:rsidR="00D37F35" w:rsidRPr="005B0F3F" w:rsidRDefault="00B6278F" w:rsidP="007B48BC">
      <w:pPr>
        <w:jc w:val="center"/>
        <w:rPr>
          <w:b/>
          <w:bCs/>
          <w:sz w:val="22"/>
          <w:szCs w:val="22"/>
        </w:rPr>
      </w:pPr>
      <w:r w:rsidRPr="005B0F3F">
        <w:rPr>
          <w:b/>
          <w:bCs/>
          <w:sz w:val="22"/>
          <w:szCs w:val="22"/>
        </w:rPr>
        <w:t>12</w:t>
      </w:r>
      <w:r w:rsidR="00443EA0" w:rsidRPr="005B0F3F">
        <w:rPr>
          <w:b/>
          <w:bCs/>
          <w:sz w:val="22"/>
          <w:szCs w:val="22"/>
        </w:rPr>
        <w:t>. АДРЕСА, РЕКВИЗИТЫ И ПОДПИСИ СТОРОН</w:t>
      </w:r>
    </w:p>
    <w:p w14:paraId="1BDED387" w14:textId="77777777" w:rsidR="007B48BC" w:rsidRPr="005B0F3F" w:rsidRDefault="007B48BC" w:rsidP="007B48BC">
      <w:pPr>
        <w:jc w:val="both"/>
        <w:rPr>
          <w:bCs/>
          <w:i/>
          <w:sz w:val="22"/>
          <w:szCs w:val="22"/>
        </w:rPr>
      </w:pPr>
    </w:p>
    <w:p w14:paraId="4E65A328" w14:textId="77777777" w:rsidR="00B6278F" w:rsidRPr="005B0F3F" w:rsidRDefault="00D37F35" w:rsidP="00D37F35">
      <w:pPr>
        <w:pStyle w:val="a9"/>
        <w:keepNext/>
        <w:keepLines/>
        <w:numPr>
          <w:ilvl w:val="0"/>
          <w:numId w:val="0"/>
        </w:numPr>
        <w:tabs>
          <w:tab w:val="clear" w:pos="860"/>
          <w:tab w:val="num" w:pos="709"/>
          <w:tab w:val="left" w:pos="5652"/>
          <w:tab w:val="left" w:pos="6195"/>
        </w:tabs>
        <w:spacing w:after="0"/>
        <w:rPr>
          <w:b/>
          <w:sz w:val="22"/>
          <w:szCs w:val="22"/>
        </w:rPr>
      </w:pPr>
      <w:r w:rsidRPr="005B0F3F">
        <w:rPr>
          <w:b/>
          <w:sz w:val="22"/>
          <w:szCs w:val="22"/>
        </w:rPr>
        <w:t xml:space="preserve">       </w:t>
      </w:r>
    </w:p>
    <w:p w14:paraId="44601ED1" w14:textId="77777777" w:rsidR="002D2FAA" w:rsidRDefault="005510BE" w:rsidP="002D2FAA">
      <w:pPr>
        <w:tabs>
          <w:tab w:val="left" w:pos="540"/>
        </w:tabs>
        <w:spacing w:line="276" w:lineRule="auto"/>
        <w:rPr>
          <w:rFonts w:eastAsia="Calibri"/>
          <w:b/>
          <w:sz w:val="20"/>
          <w:szCs w:val="20"/>
        </w:rPr>
      </w:pPr>
      <w:r w:rsidRPr="005510BE">
        <w:rPr>
          <w:rFonts w:eastAsia="Calibri"/>
          <w:b/>
        </w:rPr>
        <w:t>ЗАКАЗЧИК</w:t>
      </w:r>
      <w:r w:rsidRPr="005510BE">
        <w:rPr>
          <w:rFonts w:eastAsia="Calibri"/>
          <w:b/>
          <w:sz w:val="20"/>
          <w:szCs w:val="20"/>
        </w:rPr>
        <w:t xml:space="preserve">: </w:t>
      </w:r>
    </w:p>
    <w:p w14:paraId="73127ED5" w14:textId="01EEE1FC" w:rsidR="002D2FAA" w:rsidRPr="00FB2BF2" w:rsidRDefault="005510BE" w:rsidP="002D2FAA">
      <w:pPr>
        <w:tabs>
          <w:tab w:val="left" w:pos="540"/>
        </w:tabs>
        <w:spacing w:line="276" w:lineRule="auto"/>
        <w:rPr>
          <w:rFonts w:eastAsia="Calibri"/>
          <w:bCs/>
          <w:sz w:val="18"/>
          <w:szCs w:val="18"/>
        </w:rPr>
      </w:pPr>
      <w:r w:rsidRPr="005510BE">
        <w:rPr>
          <w:rFonts w:eastAsia="Calibri"/>
          <w:sz w:val="20"/>
          <w:szCs w:val="20"/>
        </w:rPr>
        <w:t xml:space="preserve"> </w:t>
      </w:r>
      <w:r w:rsidR="002D2FAA" w:rsidRPr="00FB2BF2">
        <w:rPr>
          <w:rFonts w:eastAsia="Calibri"/>
          <w:bCs/>
          <w:sz w:val="18"/>
          <w:szCs w:val="18"/>
        </w:rPr>
        <w:t xml:space="preserve">Муниципальное  бюджетное  дошкольное образовательное учреждение </w:t>
      </w:r>
    </w:p>
    <w:p w14:paraId="2798A931"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14 «Детский сад  общеразвивающего  вида с приоритетным осуществлением деятельности по познавательно – речевому развитию  детей» г. Кингисеппа</w:t>
      </w:r>
    </w:p>
    <w:p w14:paraId="269F815D"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188480, Ленинградская обл., г. Кингисепп  ул. Большая Советская д.44</w:t>
      </w:r>
    </w:p>
    <w:p w14:paraId="503287FA"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ИНН 4707012640</w:t>
      </w:r>
      <w:r w:rsidRPr="00FB2BF2">
        <w:rPr>
          <w:rFonts w:eastAsia="Calibri"/>
          <w:bCs/>
          <w:sz w:val="18"/>
          <w:szCs w:val="18"/>
        </w:rPr>
        <w:tab/>
        <w:t>КПП 470701001</w:t>
      </w:r>
    </w:p>
    <w:p w14:paraId="3D976EB1"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 ( Комитет финансов администрации </w:t>
      </w:r>
    </w:p>
    <w:p w14:paraId="757E5337"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«Кингисеппский муниципальный район», </w:t>
      </w:r>
    </w:p>
    <w:p w14:paraId="0A4B59CC"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МБДОУ № 14, л/с  05915008170; 06915008170)</w:t>
      </w:r>
    </w:p>
    <w:p w14:paraId="07C0A17B"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Единый казначейский счет:40102810745370000098   ОКЦ №1 СЕВЕРО-ЗАПАДНОГО  ГУ БАНКА РОССИИ //УФК по ЛО г. Санкт-Петербург. </w:t>
      </w:r>
    </w:p>
    <w:p w14:paraId="03FFB245"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БИК 044030098</w:t>
      </w:r>
    </w:p>
    <w:p w14:paraId="0366B898"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Казначейский счет для осуществления и отражения операций с денежными средствами бюджетных и автономных учреждений.</w:t>
      </w:r>
    </w:p>
    <w:p w14:paraId="16C44330" w14:textId="77777777" w:rsidR="002D2FAA" w:rsidRPr="002C415E" w:rsidRDefault="002D2FAA" w:rsidP="002D2FAA">
      <w:pPr>
        <w:tabs>
          <w:tab w:val="left" w:pos="540"/>
        </w:tabs>
        <w:spacing w:line="276" w:lineRule="auto"/>
        <w:rPr>
          <w:rFonts w:eastAsia="Calibri"/>
          <w:bCs/>
          <w:sz w:val="18"/>
          <w:szCs w:val="18"/>
          <w:lang w:val="en-US"/>
        </w:rPr>
      </w:pPr>
      <w:r w:rsidRPr="002C415E">
        <w:rPr>
          <w:rFonts w:eastAsia="Calibri"/>
          <w:bCs/>
          <w:sz w:val="18"/>
          <w:szCs w:val="18"/>
          <w:lang w:val="en-US"/>
        </w:rPr>
        <w:t>03234643416210004500</w:t>
      </w:r>
    </w:p>
    <w:p w14:paraId="0252431C" w14:textId="77777777" w:rsidR="002D2FAA" w:rsidRPr="002C415E" w:rsidRDefault="002D2FAA" w:rsidP="002D2FAA">
      <w:pPr>
        <w:tabs>
          <w:tab w:val="left" w:pos="540"/>
        </w:tabs>
        <w:spacing w:line="276" w:lineRule="auto"/>
        <w:rPr>
          <w:rFonts w:eastAsia="Calibri"/>
          <w:bCs/>
          <w:sz w:val="18"/>
          <w:szCs w:val="18"/>
          <w:lang w:val="en-US"/>
        </w:rPr>
      </w:pPr>
      <w:r w:rsidRPr="00FB2BF2">
        <w:rPr>
          <w:rFonts w:eastAsia="Calibri"/>
          <w:bCs/>
          <w:sz w:val="18"/>
          <w:szCs w:val="18"/>
        </w:rPr>
        <w:t>Тел</w:t>
      </w:r>
      <w:r w:rsidRPr="002C415E">
        <w:rPr>
          <w:rFonts w:eastAsia="Calibri"/>
          <w:bCs/>
          <w:sz w:val="18"/>
          <w:szCs w:val="18"/>
          <w:lang w:val="en-US"/>
        </w:rPr>
        <w:t>: (813 75) 2-64-42; 2-78-15</w:t>
      </w:r>
    </w:p>
    <w:p w14:paraId="28E54544" w14:textId="77777777" w:rsidR="002D2FAA" w:rsidRPr="002C415E" w:rsidRDefault="002D2FAA" w:rsidP="002D2FAA">
      <w:pPr>
        <w:tabs>
          <w:tab w:val="left" w:pos="540"/>
        </w:tabs>
        <w:spacing w:line="276" w:lineRule="auto"/>
        <w:rPr>
          <w:rFonts w:eastAsia="Calibri"/>
          <w:bCs/>
          <w:sz w:val="18"/>
          <w:szCs w:val="18"/>
          <w:lang w:val="en-US"/>
        </w:rPr>
      </w:pPr>
      <w:r w:rsidRPr="00FB2BF2">
        <w:rPr>
          <w:rFonts w:eastAsia="Calibri"/>
          <w:bCs/>
          <w:sz w:val="18"/>
          <w:szCs w:val="18"/>
          <w:lang w:val="en-US"/>
        </w:rPr>
        <w:t>mail</w:t>
      </w:r>
      <w:r w:rsidRPr="002C415E">
        <w:rPr>
          <w:rFonts w:eastAsia="Calibri"/>
          <w:bCs/>
          <w:sz w:val="18"/>
          <w:szCs w:val="18"/>
          <w:lang w:val="en-US"/>
        </w:rPr>
        <w:t xml:space="preserve">: </w:t>
      </w:r>
      <w:hyperlink r:id="rId36" w:history="1">
        <w:r w:rsidRPr="00FB2BF2">
          <w:rPr>
            <w:rStyle w:val="a4"/>
            <w:rFonts w:eastAsia="Calibri"/>
            <w:bCs/>
            <w:sz w:val="18"/>
            <w:szCs w:val="18"/>
            <w:lang w:val="en-US"/>
          </w:rPr>
          <w:t>mdou</w:t>
        </w:r>
        <w:r w:rsidRPr="002C415E">
          <w:rPr>
            <w:rStyle w:val="a4"/>
            <w:rFonts w:eastAsia="Calibri"/>
            <w:bCs/>
            <w:sz w:val="18"/>
            <w:szCs w:val="18"/>
            <w:lang w:val="en-US"/>
          </w:rPr>
          <w:t>14@</w:t>
        </w:r>
        <w:r w:rsidRPr="00FB2BF2">
          <w:rPr>
            <w:rStyle w:val="a4"/>
            <w:rFonts w:eastAsia="Calibri"/>
            <w:bCs/>
            <w:sz w:val="18"/>
            <w:szCs w:val="18"/>
            <w:lang w:val="en-US"/>
          </w:rPr>
          <w:t>kngcit</w:t>
        </w:r>
        <w:r w:rsidRPr="002C415E">
          <w:rPr>
            <w:rStyle w:val="a4"/>
            <w:rFonts w:eastAsia="Calibri"/>
            <w:bCs/>
            <w:sz w:val="18"/>
            <w:szCs w:val="18"/>
            <w:lang w:val="en-US"/>
          </w:rPr>
          <w:t>.</w:t>
        </w:r>
        <w:r w:rsidRPr="00FB2BF2">
          <w:rPr>
            <w:rStyle w:val="a4"/>
            <w:rFonts w:eastAsia="Calibri"/>
            <w:bCs/>
            <w:sz w:val="18"/>
            <w:szCs w:val="18"/>
            <w:lang w:val="en-US"/>
          </w:rPr>
          <w:t>ru</w:t>
        </w:r>
      </w:hyperlink>
    </w:p>
    <w:p w14:paraId="0828339F" w14:textId="7E9F0F1A" w:rsidR="005510BE" w:rsidRPr="002C415E" w:rsidRDefault="005510BE" w:rsidP="002D2FAA">
      <w:pPr>
        <w:jc w:val="both"/>
        <w:rPr>
          <w:lang w:val="en-US"/>
        </w:rPr>
      </w:pPr>
    </w:p>
    <w:p w14:paraId="22DA00E7" w14:textId="4D2665D8" w:rsidR="005510BE" w:rsidRPr="002C415E" w:rsidRDefault="005510BE" w:rsidP="00B954E4">
      <w:pPr>
        <w:jc w:val="both"/>
        <w:rPr>
          <w:sz w:val="20"/>
          <w:szCs w:val="20"/>
          <w:lang w:val="en-US"/>
        </w:rPr>
      </w:pPr>
      <w:r w:rsidRPr="005510BE">
        <w:rPr>
          <w:rFonts w:eastAsia="Calibri"/>
          <w:b/>
          <w:sz w:val="22"/>
          <w:szCs w:val="22"/>
        </w:rPr>
        <w:t>ПОСТАВЩИК</w:t>
      </w:r>
      <w:r w:rsidRPr="002C415E">
        <w:rPr>
          <w:rFonts w:eastAsia="Calibri"/>
          <w:b/>
          <w:sz w:val="22"/>
          <w:szCs w:val="22"/>
          <w:lang w:val="en-US"/>
        </w:rPr>
        <w:t>:</w:t>
      </w:r>
      <w:r w:rsidRPr="002C415E">
        <w:rPr>
          <w:rFonts w:eastAsia="Calibri"/>
          <w:sz w:val="22"/>
          <w:szCs w:val="22"/>
          <w:lang w:val="en-US"/>
        </w:rPr>
        <w:t xml:space="preserve"> </w:t>
      </w:r>
    </w:p>
    <w:p w14:paraId="20617510" w14:textId="77777777" w:rsidR="005510BE" w:rsidRPr="002C415E" w:rsidRDefault="005510BE" w:rsidP="005510BE">
      <w:pPr>
        <w:rPr>
          <w:sz w:val="20"/>
          <w:szCs w:val="20"/>
          <w:lang w:val="en-US"/>
        </w:rPr>
      </w:pPr>
    </w:p>
    <w:p w14:paraId="55D4A3CE" w14:textId="77777777" w:rsidR="005510BE" w:rsidRPr="002C415E" w:rsidRDefault="005510BE" w:rsidP="005510BE">
      <w:pPr>
        <w:rPr>
          <w:sz w:val="20"/>
          <w:szCs w:val="20"/>
          <w:lang w:val="en-US"/>
        </w:rPr>
      </w:pPr>
    </w:p>
    <w:tbl>
      <w:tblPr>
        <w:tblpPr w:leftFromText="180" w:rightFromText="180" w:vertAnchor="text" w:horzAnchor="page" w:tblpX="2314" w:tblpY="179"/>
        <w:tblW w:w="22356" w:type="dxa"/>
        <w:tblLook w:val="0000" w:firstRow="0" w:lastRow="0" w:firstColumn="0" w:lastColumn="0" w:noHBand="0" w:noVBand="0"/>
      </w:tblPr>
      <w:tblGrid>
        <w:gridCol w:w="22356"/>
      </w:tblGrid>
      <w:tr w:rsidR="005510BE" w:rsidRPr="005510BE" w14:paraId="015F14A9" w14:textId="77777777" w:rsidTr="00052E26">
        <w:trPr>
          <w:trHeight w:val="300"/>
        </w:trPr>
        <w:tc>
          <w:tcPr>
            <w:tcW w:w="8604" w:type="dxa"/>
            <w:tcBorders>
              <w:top w:val="nil"/>
              <w:left w:val="nil"/>
              <w:bottom w:val="nil"/>
              <w:right w:val="nil"/>
            </w:tcBorders>
            <w:noWrap/>
          </w:tcPr>
          <w:p w14:paraId="599CEA21" w14:textId="77777777" w:rsidR="005510BE" w:rsidRPr="005510BE" w:rsidRDefault="005510BE" w:rsidP="005510BE">
            <w:pPr>
              <w:rPr>
                <w:b/>
                <w:sz w:val="20"/>
                <w:szCs w:val="20"/>
              </w:rPr>
            </w:pPr>
            <w:r w:rsidRPr="005510BE">
              <w:rPr>
                <w:b/>
                <w:sz w:val="20"/>
                <w:szCs w:val="20"/>
              </w:rPr>
              <w:t>От ЗАКАЗЧИКА                                                     От ПОСТАВЩИКА</w:t>
            </w:r>
          </w:p>
          <w:p w14:paraId="73CEDB16" w14:textId="77777777" w:rsidR="005510BE" w:rsidRPr="005510BE" w:rsidRDefault="005510BE" w:rsidP="005510BE">
            <w:pPr>
              <w:rPr>
                <w:sz w:val="20"/>
                <w:szCs w:val="20"/>
              </w:rPr>
            </w:pPr>
            <w:r w:rsidRPr="005510BE">
              <w:rPr>
                <w:b/>
                <w:sz w:val="20"/>
                <w:szCs w:val="20"/>
              </w:rPr>
              <w:tab/>
              <w:t xml:space="preserve">                                                                        </w:t>
            </w:r>
            <w:r w:rsidRPr="005510BE">
              <w:rPr>
                <w:sz w:val="20"/>
                <w:szCs w:val="20"/>
              </w:rPr>
              <w:t xml:space="preserve">                                                                                         </w:t>
            </w:r>
          </w:p>
          <w:p w14:paraId="61B7D8CC" w14:textId="3DD261C7" w:rsidR="005510BE" w:rsidRPr="005510BE" w:rsidRDefault="005510BE" w:rsidP="005510BE">
            <w:pPr>
              <w:rPr>
                <w:sz w:val="20"/>
                <w:szCs w:val="20"/>
              </w:rPr>
            </w:pPr>
            <w:r w:rsidRPr="005510BE">
              <w:rPr>
                <w:sz w:val="20"/>
                <w:szCs w:val="20"/>
              </w:rPr>
              <w:t xml:space="preserve">     Заведующий                                                                        </w:t>
            </w:r>
          </w:p>
          <w:p w14:paraId="6504E30C" w14:textId="77777777" w:rsidR="005510BE" w:rsidRPr="005510BE" w:rsidRDefault="005510BE" w:rsidP="005510BE">
            <w:pPr>
              <w:rPr>
                <w:sz w:val="20"/>
                <w:szCs w:val="20"/>
              </w:rPr>
            </w:pPr>
            <w:r w:rsidRPr="005510BE">
              <w:rPr>
                <w:sz w:val="20"/>
                <w:szCs w:val="20"/>
              </w:rPr>
              <w:t xml:space="preserve">                                                                                                                                                </w:t>
            </w:r>
          </w:p>
          <w:p w14:paraId="07873481" w14:textId="77777777" w:rsidR="005510BE" w:rsidRPr="005510BE" w:rsidRDefault="005510BE" w:rsidP="005510BE">
            <w:pPr>
              <w:rPr>
                <w:sz w:val="20"/>
                <w:szCs w:val="20"/>
              </w:rPr>
            </w:pPr>
            <w:r w:rsidRPr="005510BE">
              <w:rPr>
                <w:sz w:val="20"/>
                <w:szCs w:val="20"/>
              </w:rPr>
              <w:t xml:space="preserve">                                                                                           </w:t>
            </w:r>
          </w:p>
          <w:p w14:paraId="68F5F6FA" w14:textId="77777777" w:rsidR="005510BE" w:rsidRPr="005510BE" w:rsidRDefault="005510BE" w:rsidP="005510BE">
            <w:pPr>
              <w:rPr>
                <w:sz w:val="20"/>
                <w:szCs w:val="20"/>
              </w:rPr>
            </w:pPr>
          </w:p>
          <w:p w14:paraId="3F10C4EA" w14:textId="30585BEE" w:rsidR="005510BE" w:rsidRPr="005510BE" w:rsidRDefault="005510BE" w:rsidP="005510BE">
            <w:pPr>
              <w:rPr>
                <w:sz w:val="20"/>
                <w:szCs w:val="20"/>
              </w:rPr>
            </w:pPr>
            <w:r w:rsidRPr="005510BE">
              <w:rPr>
                <w:sz w:val="20"/>
                <w:szCs w:val="20"/>
              </w:rPr>
              <w:t xml:space="preserve">_________________ Боровикова  Л.В.              _________________ </w:t>
            </w:r>
          </w:p>
        </w:tc>
      </w:tr>
    </w:tbl>
    <w:p w14:paraId="37A84E18" w14:textId="77777777" w:rsidR="005510BE" w:rsidRPr="005510BE" w:rsidRDefault="005510BE" w:rsidP="005510BE">
      <w:pPr>
        <w:rPr>
          <w:sz w:val="20"/>
          <w:szCs w:val="20"/>
        </w:rPr>
      </w:pPr>
    </w:p>
    <w:p w14:paraId="4EC8B920"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0572CDBB" w14:textId="77777777" w:rsidR="002E3FD5" w:rsidRPr="005510BE" w:rsidRDefault="002E3FD5" w:rsidP="005510BE">
      <w:pPr>
        <w:pStyle w:val="a9"/>
        <w:keepNext/>
        <w:keepLines/>
        <w:numPr>
          <w:ilvl w:val="0"/>
          <w:numId w:val="0"/>
        </w:numPr>
        <w:tabs>
          <w:tab w:val="clear" w:pos="860"/>
          <w:tab w:val="num" w:pos="709"/>
          <w:tab w:val="left" w:pos="5652"/>
          <w:tab w:val="left" w:pos="6195"/>
        </w:tabs>
        <w:spacing w:after="0"/>
        <w:rPr>
          <w:rFonts w:ascii="Times New Roman" w:hAnsi="Times New Roman"/>
          <w:sz w:val="22"/>
          <w:szCs w:val="22"/>
        </w:rPr>
      </w:pPr>
    </w:p>
    <w:p w14:paraId="204B2EE4" w14:textId="77777777" w:rsidR="002E3FD5" w:rsidRDefault="002E3FD5">
      <w:pPr>
        <w:rPr>
          <w:sz w:val="22"/>
          <w:szCs w:val="22"/>
        </w:rPr>
      </w:pPr>
    </w:p>
    <w:p w14:paraId="7F529DE4" w14:textId="77777777" w:rsidR="005510BE" w:rsidRDefault="005510BE">
      <w:pPr>
        <w:rPr>
          <w:sz w:val="22"/>
          <w:szCs w:val="22"/>
        </w:rPr>
      </w:pPr>
    </w:p>
    <w:p w14:paraId="1F803575" w14:textId="77777777" w:rsidR="005510BE" w:rsidRDefault="005510BE">
      <w:pPr>
        <w:rPr>
          <w:sz w:val="22"/>
          <w:szCs w:val="22"/>
        </w:rPr>
      </w:pPr>
    </w:p>
    <w:p w14:paraId="148F8646" w14:textId="77777777" w:rsidR="005510BE" w:rsidRDefault="005510BE">
      <w:pPr>
        <w:rPr>
          <w:sz w:val="22"/>
          <w:szCs w:val="22"/>
        </w:rPr>
      </w:pPr>
    </w:p>
    <w:p w14:paraId="611EEAD1" w14:textId="77777777" w:rsidR="005510BE" w:rsidRDefault="005510BE">
      <w:pPr>
        <w:rPr>
          <w:sz w:val="22"/>
          <w:szCs w:val="22"/>
        </w:rPr>
      </w:pPr>
    </w:p>
    <w:p w14:paraId="7A234763" w14:textId="77777777" w:rsidR="005510BE" w:rsidRDefault="005510BE">
      <w:pPr>
        <w:rPr>
          <w:sz w:val="22"/>
          <w:szCs w:val="22"/>
        </w:rPr>
      </w:pPr>
    </w:p>
    <w:p w14:paraId="36769DA5" w14:textId="77777777" w:rsidR="005510BE" w:rsidRDefault="005510BE">
      <w:pPr>
        <w:rPr>
          <w:sz w:val="22"/>
          <w:szCs w:val="22"/>
        </w:rPr>
      </w:pPr>
    </w:p>
    <w:p w14:paraId="61B677B6" w14:textId="77777777" w:rsidR="00FC10F9" w:rsidRDefault="00FC10F9">
      <w:pPr>
        <w:rPr>
          <w:sz w:val="22"/>
          <w:szCs w:val="22"/>
        </w:rPr>
      </w:pPr>
    </w:p>
    <w:p w14:paraId="26C7A04C" w14:textId="77777777" w:rsidR="00FC10F9" w:rsidRDefault="00FC10F9">
      <w:pPr>
        <w:rPr>
          <w:sz w:val="22"/>
          <w:szCs w:val="22"/>
        </w:rPr>
      </w:pPr>
    </w:p>
    <w:p w14:paraId="3A8453C0" w14:textId="77777777" w:rsidR="00FC10F9" w:rsidRDefault="00FC10F9">
      <w:pPr>
        <w:rPr>
          <w:sz w:val="22"/>
          <w:szCs w:val="22"/>
        </w:rPr>
      </w:pPr>
    </w:p>
    <w:p w14:paraId="7F8AA65E" w14:textId="77777777" w:rsidR="002E3FD5" w:rsidRDefault="002E3FD5">
      <w:pPr>
        <w:rPr>
          <w:sz w:val="22"/>
          <w:szCs w:val="22"/>
        </w:rPr>
      </w:pPr>
    </w:p>
    <w:p w14:paraId="367E66BC" w14:textId="77777777" w:rsidR="00FC10F9" w:rsidRDefault="00FC10F9">
      <w:pPr>
        <w:rPr>
          <w:sz w:val="22"/>
          <w:szCs w:val="22"/>
        </w:rPr>
      </w:pPr>
    </w:p>
    <w:p w14:paraId="5E44ADB9" w14:textId="77777777" w:rsidR="0058698D" w:rsidRDefault="0058698D">
      <w:pPr>
        <w:rPr>
          <w:sz w:val="22"/>
          <w:szCs w:val="22"/>
        </w:rPr>
      </w:pPr>
    </w:p>
    <w:p w14:paraId="4B877FE8" w14:textId="77777777" w:rsidR="0058698D" w:rsidRDefault="0058698D">
      <w:pPr>
        <w:rPr>
          <w:sz w:val="22"/>
          <w:szCs w:val="22"/>
        </w:rPr>
      </w:pPr>
    </w:p>
    <w:p w14:paraId="25A100CC" w14:textId="77777777" w:rsidR="0058698D" w:rsidRDefault="0058698D">
      <w:pPr>
        <w:rPr>
          <w:sz w:val="22"/>
          <w:szCs w:val="22"/>
        </w:rPr>
      </w:pPr>
    </w:p>
    <w:p w14:paraId="4F069737" w14:textId="77777777" w:rsidR="0058698D" w:rsidRDefault="0058698D">
      <w:pPr>
        <w:rPr>
          <w:sz w:val="22"/>
          <w:szCs w:val="22"/>
        </w:rPr>
      </w:pPr>
    </w:p>
    <w:p w14:paraId="262C30DC" w14:textId="77777777" w:rsidR="0058698D" w:rsidRDefault="0058698D">
      <w:pPr>
        <w:rPr>
          <w:sz w:val="22"/>
          <w:szCs w:val="22"/>
        </w:rPr>
      </w:pPr>
    </w:p>
    <w:p w14:paraId="2C928E92" w14:textId="77777777" w:rsidR="0058698D" w:rsidRDefault="0058698D">
      <w:pPr>
        <w:rPr>
          <w:sz w:val="22"/>
          <w:szCs w:val="22"/>
        </w:rPr>
      </w:pPr>
    </w:p>
    <w:p w14:paraId="3F083F2C" w14:textId="77777777" w:rsidR="0058698D" w:rsidRDefault="0058698D">
      <w:pPr>
        <w:rPr>
          <w:sz w:val="22"/>
          <w:szCs w:val="22"/>
        </w:rPr>
      </w:pPr>
    </w:p>
    <w:p w14:paraId="6B0A1CC9" w14:textId="77777777" w:rsidR="0058698D" w:rsidRDefault="0058698D">
      <w:pPr>
        <w:rPr>
          <w:sz w:val="22"/>
          <w:szCs w:val="22"/>
        </w:rPr>
      </w:pPr>
    </w:p>
    <w:p w14:paraId="453E1648" w14:textId="77777777" w:rsidR="00FC10F9" w:rsidRDefault="00FC10F9">
      <w:pPr>
        <w:rPr>
          <w:sz w:val="22"/>
          <w:szCs w:val="22"/>
        </w:rPr>
      </w:pPr>
    </w:p>
    <w:p w14:paraId="11FE7090" w14:textId="77777777" w:rsidR="00FC10F9" w:rsidRDefault="00FC10F9">
      <w:pPr>
        <w:rPr>
          <w:sz w:val="22"/>
          <w:szCs w:val="22"/>
        </w:rPr>
      </w:pPr>
    </w:p>
    <w:p w14:paraId="051D65C7" w14:textId="652FFAFA" w:rsidR="002E3FD5" w:rsidRDefault="00AA5F66" w:rsidP="00AA5F66">
      <w:pPr>
        <w:jc w:val="right"/>
        <w:rPr>
          <w:sz w:val="22"/>
          <w:szCs w:val="22"/>
        </w:rPr>
      </w:pPr>
      <w:r>
        <w:rPr>
          <w:sz w:val="22"/>
          <w:szCs w:val="22"/>
        </w:rPr>
        <w:t>Приложение №1 к Контракту №</w:t>
      </w:r>
      <w:r w:rsidR="005510BE">
        <w:rPr>
          <w:sz w:val="22"/>
          <w:szCs w:val="22"/>
        </w:rPr>
        <w:t xml:space="preserve"> </w:t>
      </w:r>
      <w:r w:rsidR="0003482F">
        <w:rPr>
          <w:sz w:val="22"/>
          <w:szCs w:val="22"/>
        </w:rPr>
        <w:t>2</w:t>
      </w:r>
      <w:r w:rsidR="000505E4">
        <w:rPr>
          <w:sz w:val="22"/>
          <w:szCs w:val="22"/>
        </w:rPr>
        <w:t>01</w:t>
      </w:r>
    </w:p>
    <w:p w14:paraId="53D6400F" w14:textId="175C5CBC" w:rsidR="00AA5F66" w:rsidRDefault="00AA5F66" w:rsidP="00133BE4">
      <w:pPr>
        <w:jc w:val="center"/>
        <w:rPr>
          <w:sz w:val="22"/>
          <w:szCs w:val="22"/>
        </w:rPr>
      </w:pPr>
      <w:r>
        <w:rPr>
          <w:sz w:val="22"/>
          <w:szCs w:val="22"/>
        </w:rPr>
        <w:t xml:space="preserve">                                                                                                     </w:t>
      </w:r>
      <w:r w:rsidR="00845819">
        <w:rPr>
          <w:sz w:val="22"/>
          <w:szCs w:val="22"/>
        </w:rPr>
        <w:t xml:space="preserve">    от «</w:t>
      </w:r>
      <w:r w:rsidR="000505E4">
        <w:rPr>
          <w:sz w:val="22"/>
          <w:szCs w:val="22"/>
        </w:rPr>
        <w:t xml:space="preserve">  </w:t>
      </w:r>
      <w:r w:rsidR="00845819">
        <w:rPr>
          <w:sz w:val="22"/>
          <w:szCs w:val="22"/>
        </w:rPr>
        <w:t>»</w:t>
      </w:r>
      <w:r w:rsidR="005510BE">
        <w:rPr>
          <w:sz w:val="22"/>
          <w:szCs w:val="22"/>
        </w:rPr>
        <w:t xml:space="preserve"> </w:t>
      </w:r>
      <w:r w:rsidR="0003482F">
        <w:rPr>
          <w:sz w:val="22"/>
          <w:szCs w:val="22"/>
        </w:rPr>
        <w:t>сентября</w:t>
      </w:r>
      <w:r w:rsidR="000505E4">
        <w:rPr>
          <w:sz w:val="22"/>
          <w:szCs w:val="22"/>
        </w:rPr>
        <w:t xml:space="preserve"> </w:t>
      </w:r>
      <w:r w:rsidR="005510BE">
        <w:rPr>
          <w:sz w:val="22"/>
          <w:szCs w:val="22"/>
        </w:rPr>
        <w:t xml:space="preserve"> </w:t>
      </w:r>
      <w:r w:rsidR="00845819">
        <w:rPr>
          <w:sz w:val="22"/>
          <w:szCs w:val="22"/>
        </w:rPr>
        <w:t>202</w:t>
      </w:r>
      <w:r w:rsidR="00FC10F9">
        <w:rPr>
          <w:sz w:val="22"/>
          <w:szCs w:val="22"/>
        </w:rPr>
        <w:t>6</w:t>
      </w:r>
      <w:r>
        <w:rPr>
          <w:sz w:val="22"/>
          <w:szCs w:val="22"/>
        </w:rPr>
        <w:t xml:space="preserve"> г.</w:t>
      </w:r>
    </w:p>
    <w:p w14:paraId="5D646533" w14:textId="77777777" w:rsidR="00133BE4" w:rsidRPr="004D50AA" w:rsidRDefault="004D50AA" w:rsidP="004D50AA">
      <w:pPr>
        <w:jc w:val="center"/>
        <w:rPr>
          <w:sz w:val="32"/>
          <w:szCs w:val="32"/>
        </w:rPr>
      </w:pPr>
      <w:r w:rsidRPr="004D50AA">
        <w:rPr>
          <w:sz w:val="32"/>
          <w:szCs w:val="32"/>
        </w:rPr>
        <w:t xml:space="preserve">Спецификация </w:t>
      </w:r>
    </w:p>
    <w:p w14:paraId="6F8B48FD" w14:textId="77777777" w:rsidR="00133BE4" w:rsidRDefault="00133BE4" w:rsidP="00842C49">
      <w:pPr>
        <w:jc w:val="both"/>
        <w:rPr>
          <w:sz w:val="22"/>
          <w:szCs w:val="22"/>
        </w:rPr>
      </w:pPr>
    </w:p>
    <w:p w14:paraId="4D7C0E97" w14:textId="77777777" w:rsidR="00300A72" w:rsidRDefault="00300A72" w:rsidP="00842C49">
      <w:pPr>
        <w:jc w:val="both"/>
        <w:rPr>
          <w:sz w:val="22"/>
          <w:szCs w:val="22"/>
        </w:rPr>
      </w:pPr>
    </w:p>
    <w:tbl>
      <w:tblPr>
        <w:tblW w:w="9920" w:type="dxa"/>
        <w:tblInd w:w="118" w:type="dxa"/>
        <w:tblLook w:val="04A0" w:firstRow="1" w:lastRow="0" w:firstColumn="1" w:lastColumn="0" w:noHBand="0" w:noVBand="1"/>
      </w:tblPr>
      <w:tblGrid>
        <w:gridCol w:w="640"/>
        <w:gridCol w:w="4540"/>
        <w:gridCol w:w="960"/>
        <w:gridCol w:w="960"/>
        <w:gridCol w:w="1200"/>
        <w:gridCol w:w="1620"/>
      </w:tblGrid>
      <w:tr w:rsidR="0010305E" w14:paraId="32E4B1F8" w14:textId="77777777" w:rsidTr="0010305E">
        <w:trPr>
          <w:trHeight w:val="315"/>
        </w:trPr>
        <w:tc>
          <w:tcPr>
            <w:tcW w:w="640" w:type="dxa"/>
            <w:tcBorders>
              <w:top w:val="single" w:sz="8" w:space="0" w:color="auto"/>
              <w:left w:val="single" w:sz="8" w:space="0" w:color="auto"/>
              <w:bottom w:val="single" w:sz="8" w:space="0" w:color="auto"/>
              <w:right w:val="single" w:sz="8" w:space="0" w:color="auto"/>
            </w:tcBorders>
            <w:noWrap/>
            <w:vAlign w:val="center"/>
            <w:hideMark/>
          </w:tcPr>
          <w:p w14:paraId="0FE23B92" w14:textId="77777777" w:rsidR="0010305E" w:rsidRDefault="0010305E">
            <w:pPr>
              <w:jc w:val="center"/>
              <w:rPr>
                <w:color w:val="000000"/>
                <w:sz w:val="22"/>
                <w:szCs w:val="22"/>
              </w:rPr>
            </w:pPr>
            <w:r>
              <w:rPr>
                <w:color w:val="000000"/>
                <w:sz w:val="22"/>
                <w:szCs w:val="22"/>
              </w:rPr>
              <w:t>№ п/п</w:t>
            </w:r>
          </w:p>
        </w:tc>
        <w:tc>
          <w:tcPr>
            <w:tcW w:w="4540" w:type="dxa"/>
            <w:tcBorders>
              <w:top w:val="single" w:sz="8" w:space="0" w:color="auto"/>
              <w:left w:val="nil"/>
              <w:bottom w:val="single" w:sz="8" w:space="0" w:color="auto"/>
              <w:right w:val="single" w:sz="8" w:space="0" w:color="auto"/>
            </w:tcBorders>
            <w:noWrap/>
            <w:vAlign w:val="center"/>
            <w:hideMark/>
          </w:tcPr>
          <w:p w14:paraId="75141768" w14:textId="77777777" w:rsidR="0010305E" w:rsidRDefault="0010305E">
            <w:pPr>
              <w:jc w:val="center"/>
              <w:rPr>
                <w:color w:val="000000"/>
                <w:sz w:val="22"/>
                <w:szCs w:val="22"/>
              </w:rPr>
            </w:pPr>
            <w:r>
              <w:rPr>
                <w:color w:val="000000"/>
                <w:sz w:val="22"/>
                <w:szCs w:val="22"/>
              </w:rPr>
              <w:t>Наименование</w:t>
            </w:r>
          </w:p>
        </w:tc>
        <w:tc>
          <w:tcPr>
            <w:tcW w:w="960" w:type="dxa"/>
            <w:tcBorders>
              <w:top w:val="single" w:sz="8" w:space="0" w:color="auto"/>
              <w:left w:val="nil"/>
              <w:bottom w:val="single" w:sz="8" w:space="0" w:color="auto"/>
              <w:right w:val="single" w:sz="8" w:space="0" w:color="auto"/>
            </w:tcBorders>
            <w:noWrap/>
            <w:vAlign w:val="center"/>
            <w:hideMark/>
          </w:tcPr>
          <w:p w14:paraId="1ED2DE4B" w14:textId="77777777" w:rsidR="0010305E" w:rsidRDefault="0010305E">
            <w:pPr>
              <w:jc w:val="center"/>
              <w:rPr>
                <w:color w:val="000000"/>
                <w:sz w:val="22"/>
                <w:szCs w:val="22"/>
              </w:rPr>
            </w:pPr>
            <w:r>
              <w:rPr>
                <w:color w:val="000000"/>
                <w:sz w:val="22"/>
                <w:szCs w:val="22"/>
              </w:rPr>
              <w:t>Ед.изм.</w:t>
            </w:r>
          </w:p>
        </w:tc>
        <w:tc>
          <w:tcPr>
            <w:tcW w:w="960" w:type="dxa"/>
            <w:tcBorders>
              <w:top w:val="single" w:sz="8" w:space="0" w:color="auto"/>
              <w:left w:val="nil"/>
              <w:bottom w:val="single" w:sz="8" w:space="0" w:color="auto"/>
              <w:right w:val="single" w:sz="8" w:space="0" w:color="auto"/>
            </w:tcBorders>
            <w:noWrap/>
            <w:vAlign w:val="center"/>
            <w:hideMark/>
          </w:tcPr>
          <w:p w14:paraId="1AA69587" w14:textId="77777777" w:rsidR="0010305E" w:rsidRDefault="0010305E">
            <w:pPr>
              <w:jc w:val="center"/>
              <w:rPr>
                <w:color w:val="000000"/>
                <w:sz w:val="22"/>
                <w:szCs w:val="22"/>
              </w:rPr>
            </w:pPr>
            <w:r>
              <w:rPr>
                <w:color w:val="000000"/>
                <w:sz w:val="22"/>
                <w:szCs w:val="22"/>
              </w:rPr>
              <w:t>Кол-во</w:t>
            </w:r>
          </w:p>
        </w:tc>
        <w:tc>
          <w:tcPr>
            <w:tcW w:w="1200" w:type="dxa"/>
            <w:tcBorders>
              <w:top w:val="single" w:sz="8" w:space="0" w:color="auto"/>
              <w:left w:val="nil"/>
              <w:bottom w:val="single" w:sz="8" w:space="0" w:color="auto"/>
              <w:right w:val="single" w:sz="8" w:space="0" w:color="auto"/>
            </w:tcBorders>
            <w:noWrap/>
            <w:vAlign w:val="center"/>
            <w:hideMark/>
          </w:tcPr>
          <w:p w14:paraId="03C30AF4" w14:textId="77777777" w:rsidR="0010305E" w:rsidRDefault="0010305E">
            <w:pPr>
              <w:jc w:val="center"/>
              <w:rPr>
                <w:color w:val="000000"/>
                <w:sz w:val="22"/>
                <w:szCs w:val="22"/>
              </w:rPr>
            </w:pPr>
            <w:r>
              <w:rPr>
                <w:color w:val="000000"/>
                <w:sz w:val="22"/>
                <w:szCs w:val="22"/>
              </w:rPr>
              <w:t>Цена за ед.</w:t>
            </w:r>
          </w:p>
        </w:tc>
        <w:tc>
          <w:tcPr>
            <w:tcW w:w="1620" w:type="dxa"/>
            <w:tcBorders>
              <w:top w:val="single" w:sz="8" w:space="0" w:color="auto"/>
              <w:left w:val="nil"/>
              <w:bottom w:val="single" w:sz="8" w:space="0" w:color="auto"/>
              <w:right w:val="single" w:sz="8" w:space="0" w:color="auto"/>
            </w:tcBorders>
            <w:noWrap/>
            <w:vAlign w:val="center"/>
            <w:hideMark/>
          </w:tcPr>
          <w:p w14:paraId="6C87DAE0" w14:textId="77777777" w:rsidR="0010305E" w:rsidRDefault="0010305E">
            <w:pPr>
              <w:jc w:val="center"/>
              <w:rPr>
                <w:color w:val="000000"/>
                <w:sz w:val="22"/>
                <w:szCs w:val="22"/>
              </w:rPr>
            </w:pPr>
            <w:r>
              <w:rPr>
                <w:color w:val="000000"/>
                <w:sz w:val="22"/>
                <w:szCs w:val="22"/>
              </w:rPr>
              <w:t>Сумма</w:t>
            </w:r>
          </w:p>
        </w:tc>
      </w:tr>
      <w:tr w:rsidR="0010305E" w14:paraId="35AB279E" w14:textId="77777777" w:rsidTr="0010305E">
        <w:trPr>
          <w:trHeight w:val="315"/>
        </w:trPr>
        <w:tc>
          <w:tcPr>
            <w:tcW w:w="640" w:type="dxa"/>
            <w:tcBorders>
              <w:top w:val="nil"/>
              <w:left w:val="single" w:sz="8" w:space="0" w:color="auto"/>
              <w:bottom w:val="single" w:sz="8" w:space="0" w:color="auto"/>
              <w:right w:val="single" w:sz="8" w:space="0" w:color="auto"/>
            </w:tcBorders>
            <w:noWrap/>
            <w:vAlign w:val="center"/>
            <w:hideMark/>
          </w:tcPr>
          <w:p w14:paraId="0A8C54D5" w14:textId="77777777" w:rsidR="0010305E" w:rsidRDefault="0010305E">
            <w:pPr>
              <w:jc w:val="center"/>
              <w:rPr>
                <w:color w:val="000000"/>
                <w:sz w:val="22"/>
                <w:szCs w:val="22"/>
              </w:rPr>
            </w:pPr>
            <w:r>
              <w:rPr>
                <w:color w:val="000000"/>
                <w:sz w:val="22"/>
                <w:szCs w:val="22"/>
              </w:rPr>
              <w:t>1</w:t>
            </w:r>
          </w:p>
        </w:tc>
        <w:tc>
          <w:tcPr>
            <w:tcW w:w="4540" w:type="dxa"/>
            <w:tcBorders>
              <w:top w:val="nil"/>
              <w:left w:val="nil"/>
              <w:bottom w:val="single" w:sz="8" w:space="0" w:color="auto"/>
              <w:right w:val="single" w:sz="8" w:space="0" w:color="auto"/>
            </w:tcBorders>
            <w:noWrap/>
            <w:vAlign w:val="center"/>
            <w:hideMark/>
          </w:tcPr>
          <w:p w14:paraId="449F2BC5" w14:textId="77777777" w:rsidR="0010305E" w:rsidRDefault="0010305E">
            <w:pPr>
              <w:jc w:val="center"/>
              <w:rPr>
                <w:color w:val="000000"/>
                <w:sz w:val="22"/>
                <w:szCs w:val="22"/>
              </w:rPr>
            </w:pPr>
            <w:r>
              <w:rPr>
                <w:color w:val="000000"/>
                <w:sz w:val="22"/>
                <w:szCs w:val="22"/>
              </w:rPr>
              <w:t>Молоко сгущенное 8,5%</w:t>
            </w:r>
          </w:p>
        </w:tc>
        <w:tc>
          <w:tcPr>
            <w:tcW w:w="960" w:type="dxa"/>
            <w:tcBorders>
              <w:top w:val="nil"/>
              <w:left w:val="nil"/>
              <w:bottom w:val="single" w:sz="8" w:space="0" w:color="auto"/>
              <w:right w:val="single" w:sz="8" w:space="0" w:color="auto"/>
            </w:tcBorders>
            <w:noWrap/>
            <w:vAlign w:val="center"/>
            <w:hideMark/>
          </w:tcPr>
          <w:p w14:paraId="295F0DD8" w14:textId="77777777" w:rsidR="0010305E" w:rsidRDefault="0010305E">
            <w:pPr>
              <w:jc w:val="center"/>
              <w:rPr>
                <w:color w:val="000000"/>
                <w:sz w:val="22"/>
                <w:szCs w:val="22"/>
              </w:rPr>
            </w:pPr>
            <w:r>
              <w:rPr>
                <w:color w:val="000000"/>
                <w:sz w:val="22"/>
                <w:szCs w:val="22"/>
              </w:rPr>
              <w:t>кг</w:t>
            </w:r>
          </w:p>
        </w:tc>
        <w:tc>
          <w:tcPr>
            <w:tcW w:w="960" w:type="dxa"/>
            <w:tcBorders>
              <w:top w:val="nil"/>
              <w:left w:val="nil"/>
              <w:bottom w:val="single" w:sz="8" w:space="0" w:color="auto"/>
              <w:right w:val="single" w:sz="8" w:space="0" w:color="auto"/>
            </w:tcBorders>
            <w:noWrap/>
            <w:vAlign w:val="center"/>
            <w:hideMark/>
          </w:tcPr>
          <w:p w14:paraId="3EA2D2D0" w14:textId="72546FB0" w:rsidR="0010305E" w:rsidRDefault="008A3925">
            <w:pPr>
              <w:jc w:val="center"/>
              <w:rPr>
                <w:color w:val="000000"/>
                <w:sz w:val="22"/>
                <w:szCs w:val="22"/>
              </w:rPr>
            </w:pPr>
            <w:r>
              <w:rPr>
                <w:color w:val="000000"/>
                <w:sz w:val="22"/>
                <w:szCs w:val="22"/>
              </w:rPr>
              <w:t>13</w:t>
            </w:r>
          </w:p>
        </w:tc>
        <w:tc>
          <w:tcPr>
            <w:tcW w:w="1200" w:type="dxa"/>
            <w:tcBorders>
              <w:top w:val="nil"/>
              <w:left w:val="nil"/>
              <w:bottom w:val="single" w:sz="8" w:space="0" w:color="auto"/>
              <w:right w:val="single" w:sz="8" w:space="0" w:color="auto"/>
            </w:tcBorders>
            <w:noWrap/>
            <w:vAlign w:val="center"/>
            <w:hideMark/>
          </w:tcPr>
          <w:p w14:paraId="077E4A03" w14:textId="3CEF8FC0" w:rsidR="0010305E" w:rsidRDefault="0010305E">
            <w:pPr>
              <w:jc w:val="center"/>
              <w:rPr>
                <w:color w:val="000000"/>
                <w:sz w:val="22"/>
                <w:szCs w:val="22"/>
              </w:rPr>
            </w:pPr>
          </w:p>
        </w:tc>
        <w:tc>
          <w:tcPr>
            <w:tcW w:w="1620" w:type="dxa"/>
            <w:tcBorders>
              <w:top w:val="nil"/>
              <w:left w:val="nil"/>
              <w:bottom w:val="single" w:sz="8" w:space="0" w:color="000000"/>
              <w:right w:val="single" w:sz="8" w:space="0" w:color="000000"/>
            </w:tcBorders>
            <w:noWrap/>
            <w:vAlign w:val="center"/>
            <w:hideMark/>
          </w:tcPr>
          <w:p w14:paraId="12E9FD68" w14:textId="14E024F7" w:rsidR="0010305E" w:rsidRDefault="0010305E">
            <w:pPr>
              <w:jc w:val="right"/>
              <w:rPr>
                <w:rFonts w:ascii="Arial" w:hAnsi="Arial" w:cs="Arial"/>
                <w:color w:val="000000"/>
                <w:sz w:val="20"/>
                <w:szCs w:val="20"/>
              </w:rPr>
            </w:pPr>
          </w:p>
        </w:tc>
      </w:tr>
      <w:tr w:rsidR="0010305E" w14:paraId="1D9C3E32" w14:textId="77777777" w:rsidTr="0010305E">
        <w:trPr>
          <w:trHeight w:val="315"/>
        </w:trPr>
        <w:tc>
          <w:tcPr>
            <w:tcW w:w="640" w:type="dxa"/>
            <w:tcBorders>
              <w:top w:val="nil"/>
              <w:left w:val="single" w:sz="8" w:space="0" w:color="auto"/>
              <w:bottom w:val="single" w:sz="8" w:space="0" w:color="auto"/>
              <w:right w:val="single" w:sz="8" w:space="0" w:color="auto"/>
            </w:tcBorders>
            <w:shd w:val="clear" w:color="000000" w:fill="FFFFFF"/>
            <w:noWrap/>
            <w:vAlign w:val="center"/>
            <w:hideMark/>
          </w:tcPr>
          <w:p w14:paraId="021BB204" w14:textId="77777777" w:rsidR="0010305E" w:rsidRDefault="0010305E">
            <w:pPr>
              <w:jc w:val="center"/>
              <w:rPr>
                <w:color w:val="000000"/>
                <w:sz w:val="22"/>
                <w:szCs w:val="22"/>
              </w:rPr>
            </w:pPr>
            <w:r>
              <w:rPr>
                <w:color w:val="000000"/>
                <w:sz w:val="22"/>
                <w:szCs w:val="22"/>
              </w:rPr>
              <w:t>2</w:t>
            </w:r>
          </w:p>
        </w:tc>
        <w:tc>
          <w:tcPr>
            <w:tcW w:w="4540" w:type="dxa"/>
            <w:tcBorders>
              <w:top w:val="nil"/>
              <w:left w:val="nil"/>
              <w:bottom w:val="single" w:sz="8" w:space="0" w:color="auto"/>
              <w:right w:val="single" w:sz="8" w:space="0" w:color="auto"/>
            </w:tcBorders>
            <w:shd w:val="clear" w:color="000000" w:fill="FFFFFF"/>
            <w:noWrap/>
            <w:vAlign w:val="center"/>
            <w:hideMark/>
          </w:tcPr>
          <w:p w14:paraId="7B890037" w14:textId="77777777" w:rsidR="0010305E" w:rsidRDefault="0010305E">
            <w:pPr>
              <w:jc w:val="center"/>
              <w:rPr>
                <w:color w:val="000000"/>
                <w:sz w:val="22"/>
                <w:szCs w:val="22"/>
              </w:rPr>
            </w:pPr>
            <w:r>
              <w:rPr>
                <w:color w:val="000000"/>
                <w:sz w:val="22"/>
                <w:szCs w:val="22"/>
              </w:rPr>
              <w:t xml:space="preserve">Йогурт питьевой 2,5% 0,5 кг </w:t>
            </w:r>
          </w:p>
        </w:tc>
        <w:tc>
          <w:tcPr>
            <w:tcW w:w="960" w:type="dxa"/>
            <w:tcBorders>
              <w:top w:val="nil"/>
              <w:left w:val="nil"/>
              <w:bottom w:val="single" w:sz="8" w:space="0" w:color="auto"/>
              <w:right w:val="single" w:sz="8" w:space="0" w:color="auto"/>
            </w:tcBorders>
            <w:shd w:val="clear" w:color="000000" w:fill="FFFFFF"/>
            <w:noWrap/>
            <w:vAlign w:val="center"/>
            <w:hideMark/>
          </w:tcPr>
          <w:p w14:paraId="51DA4A19" w14:textId="77777777" w:rsidR="0010305E" w:rsidRDefault="0010305E">
            <w:pPr>
              <w:jc w:val="center"/>
              <w:rPr>
                <w:color w:val="000000"/>
                <w:sz w:val="22"/>
                <w:szCs w:val="22"/>
              </w:rPr>
            </w:pPr>
            <w:r>
              <w:rPr>
                <w:color w:val="000000"/>
                <w:sz w:val="22"/>
                <w:szCs w:val="22"/>
              </w:rPr>
              <w:t>кг</w:t>
            </w:r>
          </w:p>
        </w:tc>
        <w:tc>
          <w:tcPr>
            <w:tcW w:w="960" w:type="dxa"/>
            <w:tcBorders>
              <w:top w:val="nil"/>
              <w:left w:val="nil"/>
              <w:bottom w:val="single" w:sz="8" w:space="0" w:color="auto"/>
              <w:right w:val="single" w:sz="8" w:space="0" w:color="auto"/>
            </w:tcBorders>
            <w:shd w:val="clear" w:color="000000" w:fill="FFFFFF"/>
            <w:noWrap/>
            <w:vAlign w:val="center"/>
            <w:hideMark/>
          </w:tcPr>
          <w:p w14:paraId="3E598543" w14:textId="3CABEA72" w:rsidR="0010305E" w:rsidRDefault="008A3925">
            <w:pPr>
              <w:jc w:val="center"/>
              <w:rPr>
                <w:color w:val="000000"/>
                <w:sz w:val="22"/>
                <w:szCs w:val="22"/>
              </w:rPr>
            </w:pPr>
            <w:r>
              <w:rPr>
                <w:color w:val="000000"/>
                <w:sz w:val="22"/>
                <w:szCs w:val="22"/>
              </w:rPr>
              <w:t>100</w:t>
            </w:r>
          </w:p>
        </w:tc>
        <w:tc>
          <w:tcPr>
            <w:tcW w:w="1200" w:type="dxa"/>
            <w:tcBorders>
              <w:top w:val="nil"/>
              <w:left w:val="nil"/>
              <w:bottom w:val="single" w:sz="8" w:space="0" w:color="auto"/>
              <w:right w:val="single" w:sz="8" w:space="0" w:color="auto"/>
            </w:tcBorders>
            <w:shd w:val="clear" w:color="000000" w:fill="FFFFFF"/>
            <w:noWrap/>
            <w:vAlign w:val="center"/>
            <w:hideMark/>
          </w:tcPr>
          <w:p w14:paraId="0B5A2F90" w14:textId="4D6A9297" w:rsidR="0010305E" w:rsidRDefault="0010305E">
            <w:pPr>
              <w:jc w:val="center"/>
              <w:rPr>
                <w:color w:val="000000"/>
                <w:sz w:val="22"/>
                <w:szCs w:val="22"/>
              </w:rPr>
            </w:pPr>
          </w:p>
        </w:tc>
        <w:tc>
          <w:tcPr>
            <w:tcW w:w="1620" w:type="dxa"/>
            <w:tcBorders>
              <w:top w:val="nil"/>
              <w:left w:val="nil"/>
              <w:bottom w:val="single" w:sz="8" w:space="0" w:color="000000"/>
              <w:right w:val="single" w:sz="8" w:space="0" w:color="000000"/>
            </w:tcBorders>
            <w:shd w:val="clear" w:color="000000" w:fill="FFFFFF"/>
            <w:noWrap/>
            <w:vAlign w:val="center"/>
            <w:hideMark/>
          </w:tcPr>
          <w:p w14:paraId="1DDF6116" w14:textId="75F6C3B6" w:rsidR="0010305E" w:rsidRDefault="0010305E">
            <w:pPr>
              <w:jc w:val="right"/>
              <w:rPr>
                <w:rFonts w:ascii="Arial" w:hAnsi="Arial" w:cs="Arial"/>
                <w:color w:val="000000"/>
                <w:sz w:val="20"/>
                <w:szCs w:val="20"/>
              </w:rPr>
            </w:pPr>
          </w:p>
        </w:tc>
      </w:tr>
      <w:tr w:rsidR="0010305E" w14:paraId="30D2B47B" w14:textId="77777777" w:rsidTr="0010305E">
        <w:trPr>
          <w:trHeight w:val="315"/>
        </w:trPr>
        <w:tc>
          <w:tcPr>
            <w:tcW w:w="640" w:type="dxa"/>
            <w:tcBorders>
              <w:top w:val="nil"/>
              <w:left w:val="single" w:sz="8" w:space="0" w:color="auto"/>
              <w:bottom w:val="single" w:sz="8" w:space="0" w:color="auto"/>
              <w:right w:val="single" w:sz="8" w:space="0" w:color="auto"/>
            </w:tcBorders>
            <w:shd w:val="clear" w:color="000000" w:fill="FFFFFF"/>
            <w:noWrap/>
            <w:vAlign w:val="center"/>
            <w:hideMark/>
          </w:tcPr>
          <w:p w14:paraId="0E0AB64B" w14:textId="77777777" w:rsidR="0010305E" w:rsidRDefault="0010305E">
            <w:pPr>
              <w:jc w:val="center"/>
              <w:rPr>
                <w:color w:val="000000"/>
                <w:sz w:val="22"/>
                <w:szCs w:val="22"/>
              </w:rPr>
            </w:pPr>
            <w:r>
              <w:rPr>
                <w:color w:val="000000"/>
                <w:sz w:val="22"/>
                <w:szCs w:val="22"/>
              </w:rPr>
              <w:t>3</w:t>
            </w:r>
          </w:p>
        </w:tc>
        <w:tc>
          <w:tcPr>
            <w:tcW w:w="4540" w:type="dxa"/>
            <w:tcBorders>
              <w:top w:val="nil"/>
              <w:left w:val="nil"/>
              <w:bottom w:val="single" w:sz="8" w:space="0" w:color="auto"/>
              <w:right w:val="single" w:sz="8" w:space="0" w:color="auto"/>
            </w:tcBorders>
            <w:shd w:val="clear" w:color="000000" w:fill="FFFFFF"/>
            <w:noWrap/>
            <w:vAlign w:val="center"/>
            <w:hideMark/>
          </w:tcPr>
          <w:p w14:paraId="4C002294" w14:textId="77777777" w:rsidR="0010305E" w:rsidRDefault="0010305E">
            <w:pPr>
              <w:jc w:val="center"/>
              <w:rPr>
                <w:color w:val="000000"/>
                <w:sz w:val="22"/>
                <w:szCs w:val="22"/>
              </w:rPr>
            </w:pPr>
            <w:r>
              <w:rPr>
                <w:color w:val="000000"/>
                <w:sz w:val="22"/>
                <w:szCs w:val="22"/>
              </w:rPr>
              <w:t>Молоко 3,2%  ГОСТ</w:t>
            </w:r>
          </w:p>
        </w:tc>
        <w:tc>
          <w:tcPr>
            <w:tcW w:w="960" w:type="dxa"/>
            <w:tcBorders>
              <w:top w:val="nil"/>
              <w:left w:val="nil"/>
              <w:bottom w:val="single" w:sz="8" w:space="0" w:color="auto"/>
              <w:right w:val="single" w:sz="8" w:space="0" w:color="auto"/>
            </w:tcBorders>
            <w:shd w:val="clear" w:color="000000" w:fill="FFFFFF"/>
            <w:noWrap/>
            <w:vAlign w:val="center"/>
            <w:hideMark/>
          </w:tcPr>
          <w:p w14:paraId="3C3B5E9C" w14:textId="77777777" w:rsidR="0010305E" w:rsidRDefault="0010305E">
            <w:pPr>
              <w:jc w:val="center"/>
              <w:rPr>
                <w:color w:val="000000"/>
                <w:sz w:val="22"/>
                <w:szCs w:val="22"/>
              </w:rPr>
            </w:pPr>
            <w:r>
              <w:rPr>
                <w:color w:val="000000"/>
                <w:sz w:val="22"/>
                <w:szCs w:val="22"/>
              </w:rPr>
              <w:t>л</w:t>
            </w:r>
          </w:p>
        </w:tc>
        <w:tc>
          <w:tcPr>
            <w:tcW w:w="960" w:type="dxa"/>
            <w:tcBorders>
              <w:top w:val="nil"/>
              <w:left w:val="nil"/>
              <w:bottom w:val="single" w:sz="8" w:space="0" w:color="auto"/>
              <w:right w:val="single" w:sz="8" w:space="0" w:color="auto"/>
            </w:tcBorders>
            <w:shd w:val="clear" w:color="000000" w:fill="FFFFFF"/>
            <w:noWrap/>
            <w:vAlign w:val="center"/>
            <w:hideMark/>
          </w:tcPr>
          <w:p w14:paraId="4CA94E27" w14:textId="1C86ED3B" w:rsidR="0010305E" w:rsidRDefault="008A3925">
            <w:pPr>
              <w:jc w:val="center"/>
              <w:rPr>
                <w:color w:val="000000"/>
                <w:sz w:val="22"/>
                <w:szCs w:val="22"/>
              </w:rPr>
            </w:pPr>
            <w:r>
              <w:rPr>
                <w:color w:val="000000"/>
                <w:sz w:val="22"/>
                <w:szCs w:val="22"/>
              </w:rPr>
              <w:t>480</w:t>
            </w:r>
          </w:p>
        </w:tc>
        <w:tc>
          <w:tcPr>
            <w:tcW w:w="1200" w:type="dxa"/>
            <w:tcBorders>
              <w:top w:val="nil"/>
              <w:left w:val="nil"/>
              <w:bottom w:val="single" w:sz="8" w:space="0" w:color="auto"/>
              <w:right w:val="single" w:sz="8" w:space="0" w:color="auto"/>
            </w:tcBorders>
            <w:shd w:val="clear" w:color="000000" w:fill="FFFFFF"/>
            <w:noWrap/>
            <w:vAlign w:val="center"/>
            <w:hideMark/>
          </w:tcPr>
          <w:p w14:paraId="162812F3" w14:textId="0C867C88" w:rsidR="0010305E" w:rsidRDefault="0010305E">
            <w:pPr>
              <w:jc w:val="center"/>
              <w:rPr>
                <w:color w:val="000000"/>
                <w:sz w:val="22"/>
                <w:szCs w:val="22"/>
              </w:rPr>
            </w:pPr>
          </w:p>
        </w:tc>
        <w:tc>
          <w:tcPr>
            <w:tcW w:w="1620" w:type="dxa"/>
            <w:tcBorders>
              <w:top w:val="nil"/>
              <w:left w:val="nil"/>
              <w:bottom w:val="single" w:sz="8" w:space="0" w:color="000000"/>
              <w:right w:val="single" w:sz="8" w:space="0" w:color="000000"/>
            </w:tcBorders>
            <w:shd w:val="clear" w:color="000000" w:fill="FFFFFF"/>
            <w:noWrap/>
            <w:vAlign w:val="center"/>
            <w:hideMark/>
          </w:tcPr>
          <w:p w14:paraId="1A6BB385" w14:textId="16BF0EDC" w:rsidR="0010305E" w:rsidRDefault="0010305E">
            <w:pPr>
              <w:jc w:val="right"/>
              <w:rPr>
                <w:rFonts w:ascii="Arial" w:hAnsi="Arial" w:cs="Arial"/>
                <w:color w:val="000000"/>
                <w:sz w:val="20"/>
                <w:szCs w:val="20"/>
              </w:rPr>
            </w:pPr>
          </w:p>
        </w:tc>
      </w:tr>
      <w:tr w:rsidR="0010305E" w14:paraId="035C0B11" w14:textId="77777777" w:rsidTr="0010305E">
        <w:trPr>
          <w:trHeight w:val="315"/>
        </w:trPr>
        <w:tc>
          <w:tcPr>
            <w:tcW w:w="640" w:type="dxa"/>
            <w:tcBorders>
              <w:top w:val="nil"/>
              <w:left w:val="single" w:sz="8" w:space="0" w:color="auto"/>
              <w:bottom w:val="single" w:sz="8" w:space="0" w:color="auto"/>
              <w:right w:val="single" w:sz="8" w:space="0" w:color="auto"/>
            </w:tcBorders>
            <w:shd w:val="clear" w:color="000000" w:fill="FFFFFF"/>
            <w:noWrap/>
            <w:vAlign w:val="center"/>
            <w:hideMark/>
          </w:tcPr>
          <w:p w14:paraId="1E62B13F" w14:textId="77777777" w:rsidR="0010305E" w:rsidRDefault="0010305E">
            <w:pPr>
              <w:jc w:val="center"/>
              <w:rPr>
                <w:color w:val="000000"/>
                <w:sz w:val="22"/>
                <w:szCs w:val="22"/>
              </w:rPr>
            </w:pPr>
            <w:r>
              <w:rPr>
                <w:color w:val="000000"/>
                <w:sz w:val="22"/>
                <w:szCs w:val="22"/>
              </w:rPr>
              <w:t>4</w:t>
            </w:r>
          </w:p>
        </w:tc>
        <w:tc>
          <w:tcPr>
            <w:tcW w:w="4540" w:type="dxa"/>
            <w:tcBorders>
              <w:top w:val="nil"/>
              <w:left w:val="nil"/>
              <w:bottom w:val="single" w:sz="8" w:space="0" w:color="auto"/>
              <w:right w:val="single" w:sz="8" w:space="0" w:color="auto"/>
            </w:tcBorders>
            <w:shd w:val="clear" w:color="000000" w:fill="FFFFFF"/>
            <w:noWrap/>
            <w:vAlign w:val="center"/>
            <w:hideMark/>
          </w:tcPr>
          <w:p w14:paraId="4B367A34" w14:textId="77777777" w:rsidR="0010305E" w:rsidRDefault="0010305E">
            <w:pPr>
              <w:jc w:val="center"/>
              <w:rPr>
                <w:color w:val="000000"/>
                <w:sz w:val="22"/>
                <w:szCs w:val="22"/>
              </w:rPr>
            </w:pPr>
            <w:r>
              <w:rPr>
                <w:color w:val="000000"/>
                <w:sz w:val="22"/>
                <w:szCs w:val="22"/>
              </w:rPr>
              <w:t xml:space="preserve">Сметана 15% ГОСТ </w:t>
            </w:r>
          </w:p>
        </w:tc>
        <w:tc>
          <w:tcPr>
            <w:tcW w:w="960" w:type="dxa"/>
            <w:tcBorders>
              <w:top w:val="nil"/>
              <w:left w:val="nil"/>
              <w:bottom w:val="single" w:sz="8" w:space="0" w:color="auto"/>
              <w:right w:val="single" w:sz="8" w:space="0" w:color="auto"/>
            </w:tcBorders>
            <w:shd w:val="clear" w:color="000000" w:fill="FFFFFF"/>
            <w:noWrap/>
            <w:vAlign w:val="center"/>
            <w:hideMark/>
          </w:tcPr>
          <w:p w14:paraId="03FAFF33" w14:textId="77777777" w:rsidR="0010305E" w:rsidRDefault="0010305E">
            <w:pPr>
              <w:jc w:val="center"/>
              <w:rPr>
                <w:color w:val="000000"/>
                <w:sz w:val="22"/>
                <w:szCs w:val="22"/>
              </w:rPr>
            </w:pPr>
            <w:r>
              <w:rPr>
                <w:color w:val="000000"/>
                <w:sz w:val="22"/>
                <w:szCs w:val="22"/>
              </w:rPr>
              <w:t>кг</w:t>
            </w:r>
          </w:p>
        </w:tc>
        <w:tc>
          <w:tcPr>
            <w:tcW w:w="960" w:type="dxa"/>
            <w:tcBorders>
              <w:top w:val="nil"/>
              <w:left w:val="nil"/>
              <w:bottom w:val="single" w:sz="8" w:space="0" w:color="auto"/>
              <w:right w:val="single" w:sz="8" w:space="0" w:color="auto"/>
            </w:tcBorders>
            <w:shd w:val="clear" w:color="000000" w:fill="FFFFFF"/>
            <w:noWrap/>
            <w:vAlign w:val="center"/>
            <w:hideMark/>
          </w:tcPr>
          <w:p w14:paraId="4F1D06FE" w14:textId="23D879D2" w:rsidR="0010305E" w:rsidRDefault="008A3925">
            <w:pPr>
              <w:jc w:val="center"/>
              <w:rPr>
                <w:color w:val="000000"/>
                <w:sz w:val="22"/>
                <w:szCs w:val="22"/>
              </w:rPr>
            </w:pPr>
            <w:r>
              <w:rPr>
                <w:color w:val="000000"/>
                <w:sz w:val="22"/>
                <w:szCs w:val="22"/>
              </w:rPr>
              <w:t>23</w:t>
            </w:r>
          </w:p>
        </w:tc>
        <w:tc>
          <w:tcPr>
            <w:tcW w:w="1200" w:type="dxa"/>
            <w:tcBorders>
              <w:top w:val="nil"/>
              <w:left w:val="nil"/>
              <w:bottom w:val="single" w:sz="8" w:space="0" w:color="auto"/>
              <w:right w:val="single" w:sz="8" w:space="0" w:color="auto"/>
            </w:tcBorders>
            <w:shd w:val="clear" w:color="000000" w:fill="FFFFFF"/>
            <w:noWrap/>
            <w:vAlign w:val="center"/>
            <w:hideMark/>
          </w:tcPr>
          <w:p w14:paraId="27A21258" w14:textId="1E64206F" w:rsidR="0010305E" w:rsidRDefault="0010305E">
            <w:pPr>
              <w:jc w:val="center"/>
              <w:rPr>
                <w:color w:val="000000"/>
                <w:sz w:val="22"/>
                <w:szCs w:val="22"/>
              </w:rPr>
            </w:pPr>
          </w:p>
        </w:tc>
        <w:tc>
          <w:tcPr>
            <w:tcW w:w="1620" w:type="dxa"/>
            <w:tcBorders>
              <w:top w:val="nil"/>
              <w:left w:val="nil"/>
              <w:bottom w:val="single" w:sz="8" w:space="0" w:color="000000"/>
              <w:right w:val="single" w:sz="8" w:space="0" w:color="000000"/>
            </w:tcBorders>
            <w:shd w:val="clear" w:color="000000" w:fill="FFFFFF"/>
            <w:noWrap/>
            <w:vAlign w:val="center"/>
            <w:hideMark/>
          </w:tcPr>
          <w:p w14:paraId="0FA68C2B" w14:textId="3AA9DD92" w:rsidR="0010305E" w:rsidRDefault="0010305E">
            <w:pPr>
              <w:jc w:val="right"/>
              <w:rPr>
                <w:rFonts w:ascii="Arial" w:hAnsi="Arial" w:cs="Arial"/>
                <w:color w:val="000000"/>
                <w:sz w:val="20"/>
                <w:szCs w:val="20"/>
              </w:rPr>
            </w:pPr>
          </w:p>
        </w:tc>
      </w:tr>
      <w:tr w:rsidR="0010305E" w14:paraId="2205D12C" w14:textId="77777777" w:rsidTr="0010305E">
        <w:trPr>
          <w:trHeight w:val="315"/>
        </w:trPr>
        <w:tc>
          <w:tcPr>
            <w:tcW w:w="640" w:type="dxa"/>
            <w:tcBorders>
              <w:top w:val="nil"/>
              <w:left w:val="single" w:sz="8" w:space="0" w:color="auto"/>
              <w:bottom w:val="single" w:sz="8" w:space="0" w:color="auto"/>
              <w:right w:val="single" w:sz="8" w:space="0" w:color="auto"/>
            </w:tcBorders>
            <w:shd w:val="clear" w:color="000000" w:fill="FFFFFF"/>
            <w:noWrap/>
            <w:vAlign w:val="center"/>
            <w:hideMark/>
          </w:tcPr>
          <w:p w14:paraId="7D213C8D" w14:textId="77777777" w:rsidR="0010305E" w:rsidRDefault="0010305E">
            <w:pPr>
              <w:jc w:val="center"/>
              <w:rPr>
                <w:color w:val="000000"/>
                <w:sz w:val="22"/>
                <w:szCs w:val="22"/>
              </w:rPr>
            </w:pPr>
            <w:r>
              <w:rPr>
                <w:color w:val="000000"/>
                <w:sz w:val="22"/>
                <w:szCs w:val="22"/>
              </w:rPr>
              <w:t>5</w:t>
            </w:r>
          </w:p>
        </w:tc>
        <w:tc>
          <w:tcPr>
            <w:tcW w:w="4540" w:type="dxa"/>
            <w:tcBorders>
              <w:top w:val="nil"/>
              <w:left w:val="nil"/>
              <w:bottom w:val="single" w:sz="8" w:space="0" w:color="auto"/>
              <w:right w:val="single" w:sz="8" w:space="0" w:color="auto"/>
            </w:tcBorders>
            <w:shd w:val="clear" w:color="000000" w:fill="FFFFFF"/>
            <w:noWrap/>
            <w:vAlign w:val="center"/>
            <w:hideMark/>
          </w:tcPr>
          <w:p w14:paraId="7F1CE1F5" w14:textId="77777777" w:rsidR="0010305E" w:rsidRDefault="0010305E">
            <w:pPr>
              <w:jc w:val="center"/>
              <w:rPr>
                <w:color w:val="000000"/>
                <w:sz w:val="22"/>
                <w:szCs w:val="22"/>
              </w:rPr>
            </w:pPr>
            <w:r>
              <w:rPr>
                <w:color w:val="000000"/>
                <w:sz w:val="22"/>
                <w:szCs w:val="22"/>
              </w:rPr>
              <w:t>Творог 9% 5кг ГОСТ</w:t>
            </w:r>
          </w:p>
        </w:tc>
        <w:tc>
          <w:tcPr>
            <w:tcW w:w="960" w:type="dxa"/>
            <w:tcBorders>
              <w:top w:val="nil"/>
              <w:left w:val="nil"/>
              <w:bottom w:val="single" w:sz="8" w:space="0" w:color="auto"/>
              <w:right w:val="single" w:sz="8" w:space="0" w:color="auto"/>
            </w:tcBorders>
            <w:shd w:val="clear" w:color="000000" w:fill="FFFFFF"/>
            <w:noWrap/>
            <w:vAlign w:val="center"/>
            <w:hideMark/>
          </w:tcPr>
          <w:p w14:paraId="12157436" w14:textId="77777777" w:rsidR="0010305E" w:rsidRDefault="0010305E">
            <w:pPr>
              <w:jc w:val="center"/>
              <w:rPr>
                <w:color w:val="000000"/>
                <w:sz w:val="22"/>
                <w:szCs w:val="22"/>
              </w:rPr>
            </w:pPr>
            <w:r>
              <w:rPr>
                <w:color w:val="000000"/>
                <w:sz w:val="22"/>
                <w:szCs w:val="22"/>
              </w:rPr>
              <w:t>кг</w:t>
            </w:r>
          </w:p>
        </w:tc>
        <w:tc>
          <w:tcPr>
            <w:tcW w:w="960" w:type="dxa"/>
            <w:tcBorders>
              <w:top w:val="nil"/>
              <w:left w:val="nil"/>
              <w:bottom w:val="single" w:sz="8" w:space="0" w:color="auto"/>
              <w:right w:val="single" w:sz="8" w:space="0" w:color="auto"/>
            </w:tcBorders>
            <w:shd w:val="clear" w:color="000000" w:fill="FFFFFF"/>
            <w:noWrap/>
            <w:vAlign w:val="center"/>
            <w:hideMark/>
          </w:tcPr>
          <w:p w14:paraId="5C17E700" w14:textId="33A19F50" w:rsidR="0010305E" w:rsidRDefault="00DC4469">
            <w:pPr>
              <w:jc w:val="center"/>
              <w:rPr>
                <w:color w:val="000000"/>
                <w:sz w:val="22"/>
                <w:szCs w:val="22"/>
              </w:rPr>
            </w:pPr>
            <w:r>
              <w:rPr>
                <w:color w:val="000000"/>
                <w:sz w:val="22"/>
                <w:szCs w:val="22"/>
              </w:rPr>
              <w:t>6</w:t>
            </w:r>
            <w:r w:rsidR="008A3925">
              <w:rPr>
                <w:color w:val="000000"/>
                <w:sz w:val="22"/>
                <w:szCs w:val="22"/>
              </w:rPr>
              <w:t>0</w:t>
            </w:r>
          </w:p>
        </w:tc>
        <w:tc>
          <w:tcPr>
            <w:tcW w:w="1200" w:type="dxa"/>
            <w:tcBorders>
              <w:top w:val="nil"/>
              <w:left w:val="nil"/>
              <w:bottom w:val="single" w:sz="8" w:space="0" w:color="auto"/>
              <w:right w:val="single" w:sz="8" w:space="0" w:color="auto"/>
            </w:tcBorders>
            <w:shd w:val="clear" w:color="000000" w:fill="FFFFFF"/>
            <w:noWrap/>
            <w:vAlign w:val="center"/>
            <w:hideMark/>
          </w:tcPr>
          <w:p w14:paraId="1C05CB5C" w14:textId="023D108E" w:rsidR="0010305E" w:rsidRDefault="0010305E">
            <w:pPr>
              <w:jc w:val="center"/>
              <w:rPr>
                <w:color w:val="000000"/>
                <w:sz w:val="22"/>
                <w:szCs w:val="22"/>
              </w:rPr>
            </w:pPr>
          </w:p>
        </w:tc>
        <w:tc>
          <w:tcPr>
            <w:tcW w:w="1620" w:type="dxa"/>
            <w:tcBorders>
              <w:top w:val="nil"/>
              <w:left w:val="nil"/>
              <w:bottom w:val="single" w:sz="8" w:space="0" w:color="000000"/>
              <w:right w:val="single" w:sz="8" w:space="0" w:color="000000"/>
            </w:tcBorders>
            <w:shd w:val="clear" w:color="000000" w:fill="FFFFFF"/>
            <w:noWrap/>
            <w:vAlign w:val="center"/>
            <w:hideMark/>
          </w:tcPr>
          <w:p w14:paraId="25575287" w14:textId="21A6071A" w:rsidR="0010305E" w:rsidRDefault="0010305E">
            <w:pPr>
              <w:jc w:val="right"/>
              <w:rPr>
                <w:rFonts w:ascii="Arial" w:hAnsi="Arial" w:cs="Arial"/>
                <w:color w:val="000000"/>
                <w:sz w:val="20"/>
                <w:szCs w:val="20"/>
              </w:rPr>
            </w:pPr>
          </w:p>
        </w:tc>
      </w:tr>
      <w:tr w:rsidR="0010305E" w14:paraId="6EFE9704" w14:textId="77777777" w:rsidTr="0010305E">
        <w:trPr>
          <w:trHeight w:val="315"/>
        </w:trPr>
        <w:tc>
          <w:tcPr>
            <w:tcW w:w="640" w:type="dxa"/>
            <w:tcBorders>
              <w:top w:val="nil"/>
              <w:left w:val="single" w:sz="8" w:space="0" w:color="auto"/>
              <w:bottom w:val="single" w:sz="8" w:space="0" w:color="auto"/>
              <w:right w:val="single" w:sz="8" w:space="0" w:color="auto"/>
            </w:tcBorders>
            <w:shd w:val="clear" w:color="000000" w:fill="FFFFFF"/>
            <w:noWrap/>
            <w:vAlign w:val="center"/>
            <w:hideMark/>
          </w:tcPr>
          <w:p w14:paraId="54364D70" w14:textId="77777777" w:rsidR="0010305E" w:rsidRDefault="0010305E">
            <w:pPr>
              <w:jc w:val="center"/>
              <w:rPr>
                <w:color w:val="000000"/>
                <w:sz w:val="22"/>
                <w:szCs w:val="22"/>
              </w:rPr>
            </w:pPr>
            <w:r>
              <w:rPr>
                <w:color w:val="000000"/>
                <w:sz w:val="22"/>
                <w:szCs w:val="22"/>
              </w:rPr>
              <w:t>6</w:t>
            </w:r>
          </w:p>
        </w:tc>
        <w:tc>
          <w:tcPr>
            <w:tcW w:w="4540" w:type="dxa"/>
            <w:tcBorders>
              <w:top w:val="nil"/>
              <w:left w:val="nil"/>
              <w:bottom w:val="single" w:sz="8" w:space="0" w:color="auto"/>
              <w:right w:val="single" w:sz="8" w:space="0" w:color="auto"/>
            </w:tcBorders>
            <w:shd w:val="clear" w:color="000000" w:fill="FFFFFF"/>
            <w:noWrap/>
            <w:vAlign w:val="center"/>
            <w:hideMark/>
          </w:tcPr>
          <w:p w14:paraId="4245B454" w14:textId="77777777" w:rsidR="0010305E" w:rsidRDefault="0010305E">
            <w:pPr>
              <w:jc w:val="center"/>
              <w:rPr>
                <w:color w:val="000000"/>
                <w:sz w:val="22"/>
                <w:szCs w:val="22"/>
              </w:rPr>
            </w:pPr>
            <w:r>
              <w:rPr>
                <w:color w:val="000000"/>
                <w:sz w:val="22"/>
                <w:szCs w:val="22"/>
              </w:rPr>
              <w:t>Сыр Российский 50% фасовка по 200-350 гр</w:t>
            </w:r>
          </w:p>
        </w:tc>
        <w:tc>
          <w:tcPr>
            <w:tcW w:w="960" w:type="dxa"/>
            <w:tcBorders>
              <w:top w:val="nil"/>
              <w:left w:val="nil"/>
              <w:bottom w:val="single" w:sz="8" w:space="0" w:color="auto"/>
              <w:right w:val="single" w:sz="8" w:space="0" w:color="auto"/>
            </w:tcBorders>
            <w:shd w:val="clear" w:color="000000" w:fill="FFFFFF"/>
            <w:noWrap/>
            <w:vAlign w:val="center"/>
            <w:hideMark/>
          </w:tcPr>
          <w:p w14:paraId="0723D0E9" w14:textId="77777777" w:rsidR="0010305E" w:rsidRDefault="0010305E">
            <w:pPr>
              <w:jc w:val="center"/>
              <w:rPr>
                <w:color w:val="000000"/>
                <w:sz w:val="22"/>
                <w:szCs w:val="22"/>
              </w:rPr>
            </w:pPr>
            <w:r>
              <w:rPr>
                <w:color w:val="000000"/>
                <w:sz w:val="22"/>
                <w:szCs w:val="22"/>
              </w:rPr>
              <w:t>кг</w:t>
            </w:r>
          </w:p>
        </w:tc>
        <w:tc>
          <w:tcPr>
            <w:tcW w:w="960" w:type="dxa"/>
            <w:tcBorders>
              <w:top w:val="nil"/>
              <w:left w:val="nil"/>
              <w:bottom w:val="single" w:sz="8" w:space="0" w:color="auto"/>
              <w:right w:val="single" w:sz="8" w:space="0" w:color="auto"/>
            </w:tcBorders>
            <w:shd w:val="clear" w:color="000000" w:fill="FFFFFF"/>
            <w:noWrap/>
            <w:vAlign w:val="center"/>
            <w:hideMark/>
          </w:tcPr>
          <w:p w14:paraId="04123EAF" w14:textId="416F07F8" w:rsidR="0010305E" w:rsidRDefault="008A3925">
            <w:pPr>
              <w:jc w:val="center"/>
              <w:rPr>
                <w:color w:val="000000"/>
                <w:sz w:val="22"/>
                <w:szCs w:val="22"/>
              </w:rPr>
            </w:pPr>
            <w:r>
              <w:rPr>
                <w:color w:val="000000"/>
                <w:sz w:val="22"/>
                <w:szCs w:val="22"/>
              </w:rPr>
              <w:t>4</w:t>
            </w:r>
          </w:p>
        </w:tc>
        <w:tc>
          <w:tcPr>
            <w:tcW w:w="1200" w:type="dxa"/>
            <w:tcBorders>
              <w:top w:val="nil"/>
              <w:left w:val="nil"/>
              <w:bottom w:val="single" w:sz="8" w:space="0" w:color="auto"/>
              <w:right w:val="single" w:sz="8" w:space="0" w:color="auto"/>
            </w:tcBorders>
            <w:shd w:val="clear" w:color="000000" w:fill="FFFFFF"/>
            <w:noWrap/>
            <w:vAlign w:val="center"/>
            <w:hideMark/>
          </w:tcPr>
          <w:p w14:paraId="4AFB705A" w14:textId="7BB0BCF9" w:rsidR="0010305E" w:rsidRDefault="0010305E">
            <w:pPr>
              <w:jc w:val="center"/>
              <w:rPr>
                <w:color w:val="000000"/>
                <w:sz w:val="22"/>
                <w:szCs w:val="22"/>
              </w:rPr>
            </w:pPr>
          </w:p>
        </w:tc>
        <w:tc>
          <w:tcPr>
            <w:tcW w:w="1620" w:type="dxa"/>
            <w:tcBorders>
              <w:top w:val="nil"/>
              <w:left w:val="nil"/>
              <w:bottom w:val="single" w:sz="8" w:space="0" w:color="000000"/>
              <w:right w:val="single" w:sz="8" w:space="0" w:color="000000"/>
            </w:tcBorders>
            <w:shd w:val="clear" w:color="000000" w:fill="FFFFFF"/>
            <w:noWrap/>
            <w:vAlign w:val="center"/>
            <w:hideMark/>
          </w:tcPr>
          <w:p w14:paraId="2B12100D" w14:textId="796B3AD9" w:rsidR="0010305E" w:rsidRDefault="0010305E">
            <w:pPr>
              <w:jc w:val="right"/>
              <w:rPr>
                <w:rFonts w:ascii="Arial" w:hAnsi="Arial" w:cs="Arial"/>
                <w:color w:val="000000"/>
                <w:sz w:val="20"/>
                <w:szCs w:val="20"/>
              </w:rPr>
            </w:pPr>
          </w:p>
        </w:tc>
      </w:tr>
      <w:tr w:rsidR="0010305E" w14:paraId="2C9B78E9" w14:textId="77777777" w:rsidTr="0010305E">
        <w:trPr>
          <w:trHeight w:val="315"/>
        </w:trPr>
        <w:tc>
          <w:tcPr>
            <w:tcW w:w="640" w:type="dxa"/>
            <w:tcBorders>
              <w:top w:val="nil"/>
              <w:left w:val="single" w:sz="8" w:space="0" w:color="auto"/>
              <w:bottom w:val="single" w:sz="8" w:space="0" w:color="auto"/>
              <w:right w:val="single" w:sz="8" w:space="0" w:color="auto"/>
            </w:tcBorders>
            <w:noWrap/>
            <w:vAlign w:val="center"/>
            <w:hideMark/>
          </w:tcPr>
          <w:p w14:paraId="37F45B8E" w14:textId="77777777" w:rsidR="0010305E" w:rsidRDefault="0010305E">
            <w:pPr>
              <w:jc w:val="center"/>
              <w:rPr>
                <w:color w:val="000000"/>
                <w:sz w:val="22"/>
                <w:szCs w:val="22"/>
              </w:rPr>
            </w:pPr>
            <w:r>
              <w:rPr>
                <w:color w:val="000000"/>
                <w:sz w:val="22"/>
                <w:szCs w:val="22"/>
              </w:rPr>
              <w:t>7</w:t>
            </w:r>
          </w:p>
        </w:tc>
        <w:tc>
          <w:tcPr>
            <w:tcW w:w="4540" w:type="dxa"/>
            <w:tcBorders>
              <w:top w:val="nil"/>
              <w:left w:val="nil"/>
              <w:bottom w:val="single" w:sz="8" w:space="0" w:color="auto"/>
              <w:right w:val="single" w:sz="8" w:space="0" w:color="auto"/>
            </w:tcBorders>
            <w:noWrap/>
            <w:vAlign w:val="center"/>
            <w:hideMark/>
          </w:tcPr>
          <w:p w14:paraId="34692E07" w14:textId="77777777" w:rsidR="0010305E" w:rsidRDefault="0010305E">
            <w:pPr>
              <w:jc w:val="center"/>
              <w:rPr>
                <w:color w:val="000000"/>
                <w:sz w:val="22"/>
                <w:szCs w:val="22"/>
              </w:rPr>
            </w:pPr>
            <w:r>
              <w:rPr>
                <w:color w:val="000000"/>
                <w:sz w:val="22"/>
                <w:szCs w:val="22"/>
              </w:rPr>
              <w:t xml:space="preserve">Масло сливочное 82,5% </w:t>
            </w:r>
          </w:p>
        </w:tc>
        <w:tc>
          <w:tcPr>
            <w:tcW w:w="960" w:type="dxa"/>
            <w:tcBorders>
              <w:top w:val="nil"/>
              <w:left w:val="nil"/>
              <w:bottom w:val="single" w:sz="8" w:space="0" w:color="auto"/>
              <w:right w:val="single" w:sz="8" w:space="0" w:color="auto"/>
            </w:tcBorders>
            <w:noWrap/>
            <w:vAlign w:val="center"/>
            <w:hideMark/>
          </w:tcPr>
          <w:p w14:paraId="42179B68" w14:textId="77777777" w:rsidR="0010305E" w:rsidRDefault="0010305E">
            <w:pPr>
              <w:jc w:val="center"/>
              <w:rPr>
                <w:color w:val="000000"/>
                <w:sz w:val="22"/>
                <w:szCs w:val="22"/>
              </w:rPr>
            </w:pPr>
            <w:r>
              <w:rPr>
                <w:color w:val="000000"/>
                <w:sz w:val="22"/>
                <w:szCs w:val="22"/>
              </w:rPr>
              <w:t>кг</w:t>
            </w:r>
          </w:p>
        </w:tc>
        <w:tc>
          <w:tcPr>
            <w:tcW w:w="960" w:type="dxa"/>
            <w:tcBorders>
              <w:top w:val="nil"/>
              <w:left w:val="nil"/>
              <w:bottom w:val="single" w:sz="8" w:space="0" w:color="auto"/>
              <w:right w:val="single" w:sz="8" w:space="0" w:color="auto"/>
            </w:tcBorders>
            <w:noWrap/>
            <w:vAlign w:val="center"/>
            <w:hideMark/>
          </w:tcPr>
          <w:p w14:paraId="1EB1CEF5" w14:textId="576B1086" w:rsidR="0010305E" w:rsidRDefault="007F2648">
            <w:pPr>
              <w:jc w:val="center"/>
              <w:rPr>
                <w:color w:val="000000"/>
                <w:sz w:val="22"/>
                <w:szCs w:val="22"/>
              </w:rPr>
            </w:pPr>
            <w:r>
              <w:rPr>
                <w:color w:val="000000"/>
                <w:sz w:val="22"/>
                <w:szCs w:val="22"/>
              </w:rPr>
              <w:t>40</w:t>
            </w:r>
          </w:p>
        </w:tc>
        <w:tc>
          <w:tcPr>
            <w:tcW w:w="1200" w:type="dxa"/>
            <w:tcBorders>
              <w:top w:val="nil"/>
              <w:left w:val="nil"/>
              <w:bottom w:val="single" w:sz="8" w:space="0" w:color="auto"/>
              <w:right w:val="single" w:sz="8" w:space="0" w:color="auto"/>
            </w:tcBorders>
            <w:noWrap/>
            <w:vAlign w:val="center"/>
            <w:hideMark/>
          </w:tcPr>
          <w:p w14:paraId="265D4F3E" w14:textId="464E8ECD" w:rsidR="0010305E" w:rsidRDefault="0010305E">
            <w:pPr>
              <w:jc w:val="center"/>
              <w:rPr>
                <w:color w:val="000000"/>
                <w:sz w:val="22"/>
                <w:szCs w:val="22"/>
              </w:rPr>
            </w:pPr>
          </w:p>
        </w:tc>
        <w:tc>
          <w:tcPr>
            <w:tcW w:w="1620" w:type="dxa"/>
            <w:tcBorders>
              <w:top w:val="nil"/>
              <w:left w:val="nil"/>
              <w:bottom w:val="single" w:sz="8" w:space="0" w:color="000000"/>
              <w:right w:val="single" w:sz="8" w:space="0" w:color="000000"/>
            </w:tcBorders>
            <w:noWrap/>
            <w:vAlign w:val="center"/>
            <w:hideMark/>
          </w:tcPr>
          <w:p w14:paraId="64B5C6E0" w14:textId="21BD7ED6" w:rsidR="0010305E" w:rsidRDefault="0010305E">
            <w:pPr>
              <w:jc w:val="right"/>
              <w:rPr>
                <w:rFonts w:ascii="Arial" w:hAnsi="Arial" w:cs="Arial"/>
                <w:color w:val="000000"/>
                <w:sz w:val="20"/>
                <w:szCs w:val="20"/>
              </w:rPr>
            </w:pPr>
          </w:p>
        </w:tc>
      </w:tr>
      <w:tr w:rsidR="0010305E" w14:paraId="649D3263" w14:textId="77777777" w:rsidTr="0010305E">
        <w:trPr>
          <w:trHeight w:val="315"/>
        </w:trPr>
        <w:tc>
          <w:tcPr>
            <w:tcW w:w="640" w:type="dxa"/>
            <w:tcBorders>
              <w:top w:val="nil"/>
              <w:left w:val="single" w:sz="8" w:space="0" w:color="auto"/>
              <w:bottom w:val="single" w:sz="8" w:space="0" w:color="auto"/>
              <w:right w:val="single" w:sz="8" w:space="0" w:color="auto"/>
            </w:tcBorders>
            <w:noWrap/>
            <w:vAlign w:val="center"/>
            <w:hideMark/>
          </w:tcPr>
          <w:p w14:paraId="637A4DF2" w14:textId="77777777" w:rsidR="0010305E" w:rsidRDefault="0010305E">
            <w:pPr>
              <w:jc w:val="center"/>
              <w:rPr>
                <w:color w:val="000000"/>
                <w:sz w:val="22"/>
                <w:szCs w:val="22"/>
              </w:rPr>
            </w:pPr>
            <w:r>
              <w:rPr>
                <w:color w:val="000000"/>
                <w:sz w:val="22"/>
                <w:szCs w:val="22"/>
              </w:rPr>
              <w:t> </w:t>
            </w:r>
          </w:p>
        </w:tc>
        <w:tc>
          <w:tcPr>
            <w:tcW w:w="4540" w:type="dxa"/>
            <w:tcBorders>
              <w:top w:val="nil"/>
              <w:left w:val="nil"/>
              <w:bottom w:val="single" w:sz="8" w:space="0" w:color="auto"/>
              <w:right w:val="single" w:sz="8" w:space="0" w:color="auto"/>
            </w:tcBorders>
            <w:noWrap/>
            <w:vAlign w:val="center"/>
            <w:hideMark/>
          </w:tcPr>
          <w:p w14:paraId="660D2BCE" w14:textId="77777777" w:rsidR="0010305E" w:rsidRDefault="0010305E">
            <w:pPr>
              <w:jc w:val="center"/>
              <w:rPr>
                <w:color w:val="000000"/>
                <w:sz w:val="22"/>
                <w:szCs w:val="22"/>
              </w:rPr>
            </w:pPr>
            <w:r>
              <w:rPr>
                <w:color w:val="000000"/>
                <w:sz w:val="22"/>
                <w:szCs w:val="22"/>
              </w:rPr>
              <w:t> </w:t>
            </w:r>
          </w:p>
        </w:tc>
        <w:tc>
          <w:tcPr>
            <w:tcW w:w="960" w:type="dxa"/>
            <w:tcBorders>
              <w:top w:val="nil"/>
              <w:left w:val="nil"/>
              <w:bottom w:val="single" w:sz="8" w:space="0" w:color="auto"/>
              <w:right w:val="single" w:sz="8" w:space="0" w:color="auto"/>
            </w:tcBorders>
            <w:noWrap/>
            <w:vAlign w:val="center"/>
            <w:hideMark/>
          </w:tcPr>
          <w:p w14:paraId="22567772" w14:textId="77777777" w:rsidR="0010305E" w:rsidRDefault="0010305E">
            <w:pPr>
              <w:jc w:val="center"/>
              <w:rPr>
                <w:color w:val="000000"/>
                <w:sz w:val="22"/>
                <w:szCs w:val="22"/>
              </w:rPr>
            </w:pPr>
            <w:r>
              <w:rPr>
                <w:color w:val="000000"/>
                <w:sz w:val="22"/>
                <w:szCs w:val="22"/>
              </w:rPr>
              <w:t> </w:t>
            </w:r>
          </w:p>
        </w:tc>
        <w:tc>
          <w:tcPr>
            <w:tcW w:w="960" w:type="dxa"/>
            <w:tcBorders>
              <w:top w:val="nil"/>
              <w:left w:val="nil"/>
              <w:bottom w:val="single" w:sz="8" w:space="0" w:color="auto"/>
              <w:right w:val="single" w:sz="8" w:space="0" w:color="auto"/>
            </w:tcBorders>
            <w:noWrap/>
            <w:vAlign w:val="center"/>
            <w:hideMark/>
          </w:tcPr>
          <w:p w14:paraId="6A3122AF" w14:textId="77777777" w:rsidR="0010305E" w:rsidRDefault="0010305E">
            <w:pPr>
              <w:jc w:val="center"/>
              <w:rPr>
                <w:color w:val="000000"/>
                <w:sz w:val="22"/>
                <w:szCs w:val="22"/>
              </w:rPr>
            </w:pPr>
            <w:r>
              <w:rPr>
                <w:color w:val="000000"/>
                <w:sz w:val="22"/>
                <w:szCs w:val="22"/>
              </w:rPr>
              <w:t> </w:t>
            </w:r>
          </w:p>
        </w:tc>
        <w:tc>
          <w:tcPr>
            <w:tcW w:w="1200" w:type="dxa"/>
            <w:tcBorders>
              <w:top w:val="nil"/>
              <w:left w:val="nil"/>
              <w:bottom w:val="single" w:sz="8" w:space="0" w:color="auto"/>
              <w:right w:val="single" w:sz="8" w:space="0" w:color="auto"/>
            </w:tcBorders>
            <w:noWrap/>
            <w:vAlign w:val="center"/>
            <w:hideMark/>
          </w:tcPr>
          <w:p w14:paraId="7A0C7E58" w14:textId="77777777" w:rsidR="0010305E" w:rsidRDefault="0010305E">
            <w:pPr>
              <w:jc w:val="center"/>
              <w:rPr>
                <w:color w:val="000000"/>
                <w:sz w:val="22"/>
                <w:szCs w:val="22"/>
              </w:rPr>
            </w:pPr>
            <w:r>
              <w:rPr>
                <w:color w:val="000000"/>
                <w:sz w:val="22"/>
                <w:szCs w:val="22"/>
              </w:rPr>
              <w:t> </w:t>
            </w:r>
          </w:p>
        </w:tc>
        <w:tc>
          <w:tcPr>
            <w:tcW w:w="1620" w:type="dxa"/>
            <w:tcBorders>
              <w:top w:val="nil"/>
              <w:left w:val="nil"/>
              <w:bottom w:val="single" w:sz="8" w:space="0" w:color="auto"/>
              <w:right w:val="single" w:sz="8" w:space="0" w:color="auto"/>
            </w:tcBorders>
            <w:noWrap/>
            <w:vAlign w:val="center"/>
            <w:hideMark/>
          </w:tcPr>
          <w:p w14:paraId="4C57EFF4" w14:textId="4EC92012" w:rsidR="0010305E" w:rsidRDefault="0010305E">
            <w:pPr>
              <w:jc w:val="center"/>
              <w:rPr>
                <w:color w:val="000000"/>
                <w:sz w:val="22"/>
                <w:szCs w:val="22"/>
              </w:rPr>
            </w:pPr>
          </w:p>
        </w:tc>
      </w:tr>
    </w:tbl>
    <w:p w14:paraId="2B489A49" w14:textId="77777777" w:rsidR="00AA5F66" w:rsidRDefault="00AA5F66" w:rsidP="00AA5F66">
      <w:pPr>
        <w:jc w:val="center"/>
        <w:rPr>
          <w:sz w:val="22"/>
          <w:szCs w:val="22"/>
        </w:rPr>
      </w:pPr>
    </w:p>
    <w:p w14:paraId="781F7C9B" w14:textId="77777777" w:rsidR="004D50AA" w:rsidRDefault="004D50AA" w:rsidP="00AA5F66">
      <w:pPr>
        <w:jc w:val="center"/>
        <w:rPr>
          <w:sz w:val="22"/>
          <w:szCs w:val="22"/>
        </w:rPr>
      </w:pPr>
    </w:p>
    <w:p w14:paraId="6AFC4FCD" w14:textId="77777777" w:rsidR="004D50AA" w:rsidRDefault="004D50AA" w:rsidP="00AA5F66">
      <w:pPr>
        <w:jc w:val="center"/>
        <w:rPr>
          <w:sz w:val="22"/>
          <w:szCs w:val="22"/>
        </w:rPr>
      </w:pPr>
    </w:p>
    <w:p w14:paraId="6C8E514C" w14:textId="77777777" w:rsidR="004D50AA" w:rsidRDefault="004D50AA" w:rsidP="00AA5F66">
      <w:pPr>
        <w:jc w:val="center"/>
        <w:rPr>
          <w:sz w:val="22"/>
          <w:szCs w:val="22"/>
        </w:rPr>
      </w:pPr>
    </w:p>
    <w:p w14:paraId="4D6A1723" w14:textId="48C6F52B" w:rsidR="004D50AA" w:rsidRDefault="004D50AA" w:rsidP="001600DB">
      <w:pPr>
        <w:jc w:val="both"/>
        <w:rPr>
          <w:sz w:val="22"/>
          <w:szCs w:val="22"/>
        </w:rPr>
      </w:pPr>
      <w:r>
        <w:rPr>
          <w:sz w:val="22"/>
          <w:szCs w:val="22"/>
        </w:rPr>
        <w:t xml:space="preserve">Итого: </w:t>
      </w:r>
      <w:r w:rsidR="000505E4">
        <w:rPr>
          <w:sz w:val="22"/>
          <w:szCs w:val="22"/>
        </w:rPr>
        <w:t xml:space="preserve"> </w:t>
      </w:r>
      <w:r w:rsidR="001600DB" w:rsidRPr="001600DB">
        <w:rPr>
          <w:sz w:val="22"/>
          <w:szCs w:val="22"/>
        </w:rPr>
        <w:t>руб. ( рубля  копеек), в том числе НДС.</w:t>
      </w:r>
    </w:p>
    <w:p w14:paraId="7A06805D" w14:textId="15E3F963" w:rsidR="004D50AA" w:rsidRDefault="00395676" w:rsidP="00AA5F66">
      <w:pPr>
        <w:jc w:val="center"/>
        <w:rPr>
          <w:sz w:val="22"/>
          <w:szCs w:val="22"/>
        </w:rPr>
      </w:pPr>
      <w:r>
        <w:rPr>
          <w:sz w:val="22"/>
          <w:szCs w:val="22"/>
        </w:rPr>
        <w:t xml:space="preserve">  </w:t>
      </w:r>
    </w:p>
    <w:tbl>
      <w:tblPr>
        <w:tblpPr w:leftFromText="180" w:rightFromText="180" w:vertAnchor="text" w:horzAnchor="page" w:tblpX="2314" w:tblpY="179"/>
        <w:tblW w:w="22356" w:type="dxa"/>
        <w:tblLook w:val="0000" w:firstRow="0" w:lastRow="0" w:firstColumn="0" w:lastColumn="0" w:noHBand="0" w:noVBand="0"/>
      </w:tblPr>
      <w:tblGrid>
        <w:gridCol w:w="22356"/>
      </w:tblGrid>
      <w:tr w:rsidR="005510BE" w:rsidRPr="005510BE" w14:paraId="3D198050" w14:textId="77777777" w:rsidTr="00052E26">
        <w:trPr>
          <w:trHeight w:val="300"/>
        </w:trPr>
        <w:tc>
          <w:tcPr>
            <w:tcW w:w="8604" w:type="dxa"/>
            <w:tcBorders>
              <w:top w:val="nil"/>
              <w:left w:val="nil"/>
              <w:bottom w:val="nil"/>
              <w:right w:val="nil"/>
            </w:tcBorders>
            <w:noWrap/>
          </w:tcPr>
          <w:p w14:paraId="66776A24" w14:textId="77777777" w:rsidR="005510BE" w:rsidRPr="005510BE" w:rsidRDefault="005510BE" w:rsidP="005510BE">
            <w:pPr>
              <w:jc w:val="both"/>
              <w:rPr>
                <w:b/>
                <w:sz w:val="22"/>
                <w:szCs w:val="22"/>
              </w:rPr>
            </w:pPr>
            <w:r w:rsidRPr="005510BE">
              <w:rPr>
                <w:b/>
                <w:sz w:val="22"/>
                <w:szCs w:val="22"/>
              </w:rPr>
              <w:t>От ЗАКАЗЧИКА                                                     От ПОСТАВЩИКА</w:t>
            </w:r>
          </w:p>
          <w:p w14:paraId="0E2FD8BF" w14:textId="77777777" w:rsidR="005510BE" w:rsidRPr="005510BE" w:rsidRDefault="005510BE" w:rsidP="005510BE">
            <w:pPr>
              <w:jc w:val="both"/>
              <w:rPr>
                <w:sz w:val="22"/>
                <w:szCs w:val="22"/>
              </w:rPr>
            </w:pPr>
            <w:r w:rsidRPr="005510BE">
              <w:rPr>
                <w:b/>
                <w:sz w:val="22"/>
                <w:szCs w:val="22"/>
              </w:rPr>
              <w:tab/>
              <w:t xml:space="preserve">                                                                        </w:t>
            </w:r>
            <w:r w:rsidRPr="005510BE">
              <w:rPr>
                <w:sz w:val="22"/>
                <w:szCs w:val="22"/>
              </w:rPr>
              <w:t xml:space="preserve">                                                                                         </w:t>
            </w:r>
          </w:p>
          <w:p w14:paraId="5C9ADFEA" w14:textId="0E0909B3" w:rsidR="005510BE" w:rsidRPr="005510BE" w:rsidRDefault="005510BE" w:rsidP="005510BE">
            <w:pPr>
              <w:jc w:val="both"/>
              <w:rPr>
                <w:sz w:val="22"/>
                <w:szCs w:val="22"/>
              </w:rPr>
            </w:pPr>
            <w:r w:rsidRPr="005510BE">
              <w:rPr>
                <w:sz w:val="22"/>
                <w:szCs w:val="22"/>
              </w:rPr>
              <w:t xml:space="preserve">     Заведующий                                                                        </w:t>
            </w:r>
          </w:p>
          <w:p w14:paraId="3C8D0D9E" w14:textId="77777777" w:rsidR="005510BE" w:rsidRPr="005510BE" w:rsidRDefault="005510BE" w:rsidP="005510BE">
            <w:pPr>
              <w:jc w:val="both"/>
              <w:rPr>
                <w:sz w:val="22"/>
                <w:szCs w:val="22"/>
              </w:rPr>
            </w:pPr>
            <w:r w:rsidRPr="005510BE">
              <w:rPr>
                <w:sz w:val="22"/>
                <w:szCs w:val="22"/>
              </w:rPr>
              <w:t xml:space="preserve">                                                                                                                                                </w:t>
            </w:r>
          </w:p>
          <w:p w14:paraId="0A5038AC" w14:textId="77777777" w:rsidR="005510BE" w:rsidRPr="005510BE" w:rsidRDefault="005510BE" w:rsidP="005510BE">
            <w:pPr>
              <w:jc w:val="both"/>
              <w:rPr>
                <w:sz w:val="22"/>
                <w:szCs w:val="22"/>
              </w:rPr>
            </w:pPr>
            <w:r w:rsidRPr="005510BE">
              <w:rPr>
                <w:sz w:val="22"/>
                <w:szCs w:val="22"/>
              </w:rPr>
              <w:t xml:space="preserve">                                                                                           </w:t>
            </w:r>
          </w:p>
          <w:p w14:paraId="429AE2E5" w14:textId="77777777" w:rsidR="005510BE" w:rsidRPr="005510BE" w:rsidRDefault="005510BE" w:rsidP="005510BE">
            <w:pPr>
              <w:jc w:val="both"/>
              <w:rPr>
                <w:sz w:val="22"/>
                <w:szCs w:val="22"/>
              </w:rPr>
            </w:pPr>
          </w:p>
          <w:p w14:paraId="4AFF3ED0" w14:textId="3CD83161" w:rsidR="005510BE" w:rsidRPr="005510BE" w:rsidRDefault="005510BE" w:rsidP="005510BE">
            <w:pPr>
              <w:jc w:val="both"/>
              <w:rPr>
                <w:sz w:val="22"/>
                <w:szCs w:val="22"/>
              </w:rPr>
            </w:pPr>
            <w:r w:rsidRPr="005510BE">
              <w:rPr>
                <w:sz w:val="22"/>
                <w:szCs w:val="22"/>
              </w:rPr>
              <w:t xml:space="preserve">_________________ Боровикова  Л.В.              _________________ </w:t>
            </w:r>
          </w:p>
        </w:tc>
      </w:tr>
    </w:tbl>
    <w:p w14:paraId="165C533C" w14:textId="40E14798" w:rsidR="00300A72" w:rsidRPr="005B0F3F" w:rsidRDefault="008A3925" w:rsidP="005510BE">
      <w:pPr>
        <w:jc w:val="both"/>
        <w:rPr>
          <w:sz w:val="22"/>
          <w:szCs w:val="22"/>
        </w:rPr>
      </w:pPr>
      <w:r>
        <w:rPr>
          <w:sz w:val="22"/>
          <w:szCs w:val="22"/>
        </w:rPr>
        <w:t xml:space="preserve">  </w:t>
      </w:r>
      <w:bookmarkStart w:id="0" w:name="_GoBack"/>
      <w:bookmarkEnd w:id="0"/>
    </w:p>
    <w:sectPr w:rsidR="00300A72" w:rsidRPr="005B0F3F" w:rsidSect="00B6278F">
      <w:footerReference w:type="default" r:id="rId37"/>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0C925" w14:textId="77777777" w:rsidR="00DC0DD2" w:rsidRDefault="00DC0DD2" w:rsidP="00443EA0">
      <w:r>
        <w:separator/>
      </w:r>
    </w:p>
  </w:endnote>
  <w:endnote w:type="continuationSeparator" w:id="0">
    <w:p w14:paraId="77853CDD" w14:textId="77777777" w:rsidR="00DC0DD2" w:rsidRDefault="00DC0DD2" w:rsidP="0044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315421"/>
      <w:docPartObj>
        <w:docPartGallery w:val="Page Numbers (Bottom of Page)"/>
        <w:docPartUnique/>
      </w:docPartObj>
    </w:sdtPr>
    <w:sdtEndPr/>
    <w:sdtContent>
      <w:p w14:paraId="68542B5B" w14:textId="77777777" w:rsidR="0009172E" w:rsidRDefault="00854061">
        <w:pPr>
          <w:pStyle w:val="af"/>
        </w:pPr>
        <w:r>
          <w:rPr>
            <w:noProof/>
          </w:rPr>
          <mc:AlternateContent>
            <mc:Choice Requires="wpg">
              <w:drawing>
                <wp:anchor distT="0" distB="0" distL="114300" distR="114300" simplePos="0" relativeHeight="251659264" behindDoc="0" locked="0" layoutInCell="1" allowOverlap="1" wp14:anchorId="44A8E42C" wp14:editId="1E4632F6">
                  <wp:simplePos x="0" y="0"/>
                  <wp:positionH relativeFrom="page">
                    <wp:align>center</wp:align>
                  </wp:positionH>
                  <wp:positionV relativeFrom="bottomMargin">
                    <wp:align>center</wp:align>
                  </wp:positionV>
                  <wp:extent cx="7539990" cy="190500"/>
                  <wp:effectExtent l="9525" t="9525" r="10795"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9990" cy="190500"/>
                            <a:chOff x="-8" y="14978"/>
                            <a:chExt cx="12255" cy="300"/>
                          </a:xfrm>
                        </wpg:grpSpPr>
                        <wps:wsp>
                          <wps:cNvPr id="3" name="Text Box 2"/>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DD9DE" w14:textId="29FEBEC5" w:rsidR="0009172E" w:rsidRDefault="00854061">
                                <w:pPr>
                                  <w:jc w:val="center"/>
                                </w:pPr>
                                <w:r>
                                  <w:fldChar w:fldCharType="begin"/>
                                </w:r>
                                <w:r>
                                  <w:instrText xml:space="preserve"> PAGE    \* MERGEFORMAT </w:instrText>
                                </w:r>
                                <w:r>
                                  <w:fldChar w:fldCharType="separate"/>
                                </w:r>
                                <w:r w:rsidR="007F2648" w:rsidRPr="007F2648">
                                  <w:rPr>
                                    <w:noProof/>
                                    <w:color w:val="8C8C8C"/>
                                  </w:rPr>
                                  <w:t>8</w:t>
                                </w:r>
                                <w:r>
                                  <w:fldChar w:fldCharType="end"/>
                                </w:r>
                              </w:p>
                            </w:txbxContent>
                          </wps:txbx>
                          <wps:bodyPr rot="0" vert="horz" wrap="square" lIns="0" tIns="0" rIns="0" bIns="0" anchor="t" anchorCtr="0" upright="1">
                            <a:noAutofit/>
                          </wps:bodyPr>
                        </wps:wsp>
                        <wpg:grpSp>
                          <wpg:cNvPr id="4" name="Group 3"/>
                          <wpg:cNvGrpSpPr>
                            <a:grpSpLocks/>
                          </wpg:cNvGrpSpPr>
                          <wpg:grpSpPr bwMode="auto">
                            <a:xfrm>
                              <a:off x="-8" y="14978"/>
                              <a:ext cx="12255" cy="230"/>
                              <a:chOff x="-8" y="14978"/>
                              <a:chExt cx="12255" cy="230"/>
                            </a:xfrm>
                          </wpg:grpSpPr>
                          <wps:wsp>
                            <wps:cNvPr id="5" name="AutoShape 4"/>
                            <wps:cNvCnPr>
                              <a:cxnSpLocks noChangeShapeType="1"/>
                            </wps:cNvCnPr>
                            <wps:spPr bwMode="auto">
                              <a:xfrm flipV="1">
                                <a:off x="-8" y="14978"/>
                                <a:ext cx="1260" cy="230"/>
                              </a:xfrm>
                              <a:prstGeom prst="bentConnector3">
                                <a:avLst>
                                  <a:gd name="adj1" fmla="val 50000"/>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s:wsp>
                            <wps:cNvPr id="6" name="AutoShape 5"/>
                            <wps:cNvCnPr>
                              <a:cxnSpLocks noChangeShapeType="1"/>
                            </wps:cNvCnPr>
                            <wps:spPr bwMode="auto">
                              <a:xfrm rot="10800000">
                                <a:off x="1252" y="14978"/>
                                <a:ext cx="10995" cy="230"/>
                              </a:xfrm>
                              <a:prstGeom prst="bentConnector3">
                                <a:avLst>
                                  <a:gd name="adj1" fmla="val 96778"/>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4A8E42C" id="Group 1" o:spid="_x0000_s1026" style="position:absolute;margin-left:0;margin-top:0;width:593.7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">
                  <v:shapetype id="_x0000_t202" coordsize="21600,21600" o:spt="202" path="m,l,21600r21600,l21600,xe">
                    <v:stroke joinstyle="miter"/>
                    <v:path gradientshapeok="t" o:connecttype="rect"/>
                  </v:shapetype>
                  <v:shape id="Text Box 2"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61DD9DE" w14:textId="29FEBEC5" w:rsidR="0009172E" w:rsidRDefault="00854061">
                          <w:pPr>
                            <w:jc w:val="center"/>
                          </w:pPr>
                          <w:r>
                            <w:fldChar w:fldCharType="begin"/>
                          </w:r>
                          <w:r>
                            <w:instrText xml:space="preserve"> PAGE    \* MERGEFORMAT </w:instrText>
                          </w:r>
                          <w:r>
                            <w:fldChar w:fldCharType="separate"/>
                          </w:r>
                          <w:r w:rsidR="007F2648" w:rsidRPr="007F2648">
                            <w:rPr>
                              <w:noProof/>
                              <w:color w:val="8C8C8C"/>
                            </w:rPr>
                            <w:t>8</w:t>
                          </w:r>
                          <w:r>
                            <w:fldChar w:fldCharType="end"/>
                          </w:r>
                        </w:p>
                      </w:txbxContent>
                    </v:textbox>
                  </v:shape>
                  <v:group id="Group 3"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" strokecolor="#a5a5a5 [2092]"/>
                    <v:shape id="AutoShape 5"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" adj="20904" strokecolor="#a5a5a5 [2092]"/>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BA699" w14:textId="77777777" w:rsidR="00DC0DD2" w:rsidRDefault="00DC0DD2" w:rsidP="00443EA0">
      <w:r>
        <w:separator/>
      </w:r>
    </w:p>
  </w:footnote>
  <w:footnote w:type="continuationSeparator" w:id="0">
    <w:p w14:paraId="06DC205C" w14:textId="77777777" w:rsidR="00DC0DD2" w:rsidRDefault="00DC0DD2" w:rsidP="00443E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18E53A17"/>
    <w:multiLevelType w:val="multilevel"/>
    <w:tmpl w:val="37725CA6"/>
    <w:lvl w:ilvl="0">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F977387"/>
    <w:multiLevelType w:val="multilevel"/>
    <w:tmpl w:val="81E0CE36"/>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564857"/>
    <w:multiLevelType w:val="multilevel"/>
    <w:tmpl w:val="54E2DB82"/>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63D51F8"/>
    <w:multiLevelType w:val="hybridMultilevel"/>
    <w:tmpl w:val="D010A6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662D0F"/>
    <w:multiLevelType w:val="multilevel"/>
    <w:tmpl w:val="0B88C354"/>
    <w:lvl w:ilvl="0">
      <w:start w:val="3"/>
      <w:numFmt w:val="decimal"/>
      <w:lvlText w:val="%1."/>
      <w:lvlJc w:val="left"/>
      <w:pPr>
        <w:ind w:left="17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7A3E6E04"/>
    <w:multiLevelType w:val="hybridMultilevel"/>
    <w:tmpl w:val="FCE0A9E0"/>
    <w:lvl w:ilvl="0" w:tplc="67AEDC2E">
      <w:start w:val="2"/>
      <w:numFmt w:val="decimal"/>
      <w:pStyle w:val="2"/>
      <w:lvlText w:val="%1."/>
      <w:lvlJc w:val="left"/>
      <w:pPr>
        <w:ind w:left="720" w:hanging="360"/>
      </w:pPr>
      <w:rPr>
        <w:rFonts w:hint="default"/>
      </w:rPr>
    </w:lvl>
    <w:lvl w:ilvl="1" w:tplc="52109900">
      <w:start w:val="1"/>
      <w:numFmt w:val="lowerLetter"/>
      <w:lvlText w:val="%2."/>
      <w:lvlJc w:val="left"/>
      <w:pPr>
        <w:ind w:left="1440" w:hanging="360"/>
      </w:pPr>
    </w:lvl>
    <w:lvl w:ilvl="2" w:tplc="08A646E4" w:tentative="1">
      <w:start w:val="1"/>
      <w:numFmt w:val="lowerRoman"/>
      <w:lvlText w:val="%3."/>
      <w:lvlJc w:val="right"/>
      <w:pPr>
        <w:ind w:left="2160" w:hanging="180"/>
      </w:pPr>
    </w:lvl>
    <w:lvl w:ilvl="3" w:tplc="2C3A07F6" w:tentative="1">
      <w:start w:val="1"/>
      <w:numFmt w:val="decimal"/>
      <w:lvlText w:val="%4."/>
      <w:lvlJc w:val="left"/>
      <w:pPr>
        <w:ind w:left="2880" w:hanging="360"/>
      </w:pPr>
    </w:lvl>
    <w:lvl w:ilvl="4" w:tplc="B756D4E4" w:tentative="1">
      <w:start w:val="1"/>
      <w:numFmt w:val="lowerLetter"/>
      <w:lvlText w:val="%5."/>
      <w:lvlJc w:val="left"/>
      <w:pPr>
        <w:ind w:left="3600" w:hanging="360"/>
      </w:pPr>
    </w:lvl>
    <w:lvl w:ilvl="5" w:tplc="D39A4D18" w:tentative="1">
      <w:start w:val="1"/>
      <w:numFmt w:val="lowerRoman"/>
      <w:lvlText w:val="%6."/>
      <w:lvlJc w:val="right"/>
      <w:pPr>
        <w:ind w:left="4320" w:hanging="180"/>
      </w:pPr>
    </w:lvl>
    <w:lvl w:ilvl="6" w:tplc="120CA0E2" w:tentative="1">
      <w:start w:val="1"/>
      <w:numFmt w:val="decimal"/>
      <w:lvlText w:val="%7."/>
      <w:lvlJc w:val="left"/>
      <w:pPr>
        <w:ind w:left="5040" w:hanging="360"/>
      </w:pPr>
    </w:lvl>
    <w:lvl w:ilvl="7" w:tplc="885A51E2" w:tentative="1">
      <w:start w:val="1"/>
      <w:numFmt w:val="lowerLetter"/>
      <w:lvlText w:val="%8."/>
      <w:lvlJc w:val="left"/>
      <w:pPr>
        <w:ind w:left="5760" w:hanging="360"/>
      </w:pPr>
    </w:lvl>
    <w:lvl w:ilvl="8" w:tplc="D1FC4A94" w:tentative="1">
      <w:start w:val="1"/>
      <w:numFmt w:val="lowerRoman"/>
      <w:lvlText w:val="%9."/>
      <w:lvlJc w:val="right"/>
      <w:pPr>
        <w:ind w:left="6480" w:hanging="180"/>
      </w:pPr>
    </w:lvl>
  </w:abstractNum>
  <w:num w:numId="1">
    <w:abstractNumId w:val="7"/>
  </w:num>
  <w:num w:numId="2">
    <w:abstractNumId w:val="0"/>
  </w:num>
  <w:num w:numId="3">
    <w:abstractNumId w:val="4"/>
  </w:num>
  <w:num w:numId="4">
    <w:abstractNumId w:val="5"/>
  </w:num>
  <w:num w:numId="5">
    <w:abstractNumId w:val="2"/>
  </w:num>
  <w:num w:numId="6">
    <w:abstractNumId w:val="3"/>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D8B"/>
    <w:rsid w:val="00031252"/>
    <w:rsid w:val="0003482F"/>
    <w:rsid w:val="00036EC9"/>
    <w:rsid w:val="0004023B"/>
    <w:rsid w:val="00044069"/>
    <w:rsid w:val="000478C3"/>
    <w:rsid w:val="000505E4"/>
    <w:rsid w:val="000910B8"/>
    <w:rsid w:val="0009172E"/>
    <w:rsid w:val="0009440A"/>
    <w:rsid w:val="000C744F"/>
    <w:rsid w:val="000D0C05"/>
    <w:rsid w:val="000D117E"/>
    <w:rsid w:val="000D32ED"/>
    <w:rsid w:val="000E3520"/>
    <w:rsid w:val="000F084D"/>
    <w:rsid w:val="00100D43"/>
    <w:rsid w:val="0010305E"/>
    <w:rsid w:val="00133BE4"/>
    <w:rsid w:val="00155163"/>
    <w:rsid w:val="001600DB"/>
    <w:rsid w:val="0016239F"/>
    <w:rsid w:val="0017626B"/>
    <w:rsid w:val="001A2E51"/>
    <w:rsid w:val="001B0D16"/>
    <w:rsid w:val="001B3765"/>
    <w:rsid w:val="001C44E4"/>
    <w:rsid w:val="001E2C72"/>
    <w:rsid w:val="001F18EA"/>
    <w:rsid w:val="00200644"/>
    <w:rsid w:val="00203967"/>
    <w:rsid w:val="00203B41"/>
    <w:rsid w:val="0021398E"/>
    <w:rsid w:val="00227224"/>
    <w:rsid w:val="00241ED5"/>
    <w:rsid w:val="00250788"/>
    <w:rsid w:val="002542EC"/>
    <w:rsid w:val="0026286F"/>
    <w:rsid w:val="002725F3"/>
    <w:rsid w:val="002B16E8"/>
    <w:rsid w:val="002C2316"/>
    <w:rsid w:val="002C415E"/>
    <w:rsid w:val="002D2FAA"/>
    <w:rsid w:val="002D783B"/>
    <w:rsid w:val="002E3FD5"/>
    <w:rsid w:val="00300A72"/>
    <w:rsid w:val="00321CEE"/>
    <w:rsid w:val="00394719"/>
    <w:rsid w:val="00395676"/>
    <w:rsid w:val="003D0E2A"/>
    <w:rsid w:val="00403CB1"/>
    <w:rsid w:val="0042704E"/>
    <w:rsid w:val="00443EA0"/>
    <w:rsid w:val="00464312"/>
    <w:rsid w:val="00464931"/>
    <w:rsid w:val="00467745"/>
    <w:rsid w:val="00477731"/>
    <w:rsid w:val="00480215"/>
    <w:rsid w:val="00485040"/>
    <w:rsid w:val="004A4E1E"/>
    <w:rsid w:val="004B229B"/>
    <w:rsid w:val="004C5BD0"/>
    <w:rsid w:val="004D50AA"/>
    <w:rsid w:val="004D6AE0"/>
    <w:rsid w:val="004E02DD"/>
    <w:rsid w:val="004E4139"/>
    <w:rsid w:val="004E4F98"/>
    <w:rsid w:val="004E7C86"/>
    <w:rsid w:val="0050026E"/>
    <w:rsid w:val="0051211C"/>
    <w:rsid w:val="00533869"/>
    <w:rsid w:val="00542D38"/>
    <w:rsid w:val="005510BE"/>
    <w:rsid w:val="0058698D"/>
    <w:rsid w:val="005B0F3F"/>
    <w:rsid w:val="005B1553"/>
    <w:rsid w:val="005C3D8B"/>
    <w:rsid w:val="005C603A"/>
    <w:rsid w:val="005D3F86"/>
    <w:rsid w:val="005E6CC4"/>
    <w:rsid w:val="006004F3"/>
    <w:rsid w:val="00607F45"/>
    <w:rsid w:val="006240C2"/>
    <w:rsid w:val="00625225"/>
    <w:rsid w:val="00625BBB"/>
    <w:rsid w:val="00640DCC"/>
    <w:rsid w:val="00647263"/>
    <w:rsid w:val="00650F65"/>
    <w:rsid w:val="00687479"/>
    <w:rsid w:val="006B4030"/>
    <w:rsid w:val="006B6AE5"/>
    <w:rsid w:val="006C00C9"/>
    <w:rsid w:val="007041AD"/>
    <w:rsid w:val="00705A35"/>
    <w:rsid w:val="00711373"/>
    <w:rsid w:val="00736945"/>
    <w:rsid w:val="00742967"/>
    <w:rsid w:val="007529D5"/>
    <w:rsid w:val="00760F35"/>
    <w:rsid w:val="007627CA"/>
    <w:rsid w:val="007734B3"/>
    <w:rsid w:val="00786FB3"/>
    <w:rsid w:val="007B48BC"/>
    <w:rsid w:val="007E00E8"/>
    <w:rsid w:val="007F2648"/>
    <w:rsid w:val="007F5336"/>
    <w:rsid w:val="008145BB"/>
    <w:rsid w:val="00816163"/>
    <w:rsid w:val="00824A3A"/>
    <w:rsid w:val="00834C08"/>
    <w:rsid w:val="00842C49"/>
    <w:rsid w:val="00845819"/>
    <w:rsid w:val="00854061"/>
    <w:rsid w:val="008645F3"/>
    <w:rsid w:val="008752B0"/>
    <w:rsid w:val="008A3925"/>
    <w:rsid w:val="0094185C"/>
    <w:rsid w:val="0096411C"/>
    <w:rsid w:val="00973984"/>
    <w:rsid w:val="009C420F"/>
    <w:rsid w:val="009D315B"/>
    <w:rsid w:val="009E6A32"/>
    <w:rsid w:val="00A06CC3"/>
    <w:rsid w:val="00A33AE2"/>
    <w:rsid w:val="00A455A0"/>
    <w:rsid w:val="00A86929"/>
    <w:rsid w:val="00AA5F66"/>
    <w:rsid w:val="00AB132F"/>
    <w:rsid w:val="00AE404B"/>
    <w:rsid w:val="00AF0D9C"/>
    <w:rsid w:val="00B1306B"/>
    <w:rsid w:val="00B23B19"/>
    <w:rsid w:val="00B37B61"/>
    <w:rsid w:val="00B625CE"/>
    <w:rsid w:val="00B6278F"/>
    <w:rsid w:val="00B66157"/>
    <w:rsid w:val="00B7071C"/>
    <w:rsid w:val="00B954E4"/>
    <w:rsid w:val="00BB26FC"/>
    <w:rsid w:val="00BC0C7D"/>
    <w:rsid w:val="00BD4670"/>
    <w:rsid w:val="00BD5726"/>
    <w:rsid w:val="00BD6E39"/>
    <w:rsid w:val="00BF3692"/>
    <w:rsid w:val="00C21F10"/>
    <w:rsid w:val="00C311C6"/>
    <w:rsid w:val="00C52DB4"/>
    <w:rsid w:val="00C62A9B"/>
    <w:rsid w:val="00C7463C"/>
    <w:rsid w:val="00C755CC"/>
    <w:rsid w:val="00CB71FC"/>
    <w:rsid w:val="00D04DE8"/>
    <w:rsid w:val="00D061CF"/>
    <w:rsid w:val="00D37F35"/>
    <w:rsid w:val="00D87762"/>
    <w:rsid w:val="00D87A07"/>
    <w:rsid w:val="00D97A56"/>
    <w:rsid w:val="00DA0C96"/>
    <w:rsid w:val="00DB0D67"/>
    <w:rsid w:val="00DB0D90"/>
    <w:rsid w:val="00DC0DD2"/>
    <w:rsid w:val="00DC4469"/>
    <w:rsid w:val="00DE6DB0"/>
    <w:rsid w:val="00E10318"/>
    <w:rsid w:val="00E1356A"/>
    <w:rsid w:val="00E34FB0"/>
    <w:rsid w:val="00E4588C"/>
    <w:rsid w:val="00E4763F"/>
    <w:rsid w:val="00E519FA"/>
    <w:rsid w:val="00E55AE9"/>
    <w:rsid w:val="00E85394"/>
    <w:rsid w:val="00EA0360"/>
    <w:rsid w:val="00EA186F"/>
    <w:rsid w:val="00EA7552"/>
    <w:rsid w:val="00ED047C"/>
    <w:rsid w:val="00ED3697"/>
    <w:rsid w:val="00F32978"/>
    <w:rsid w:val="00F35EC3"/>
    <w:rsid w:val="00F54F48"/>
    <w:rsid w:val="00F84185"/>
    <w:rsid w:val="00F958EB"/>
    <w:rsid w:val="00FB1E18"/>
    <w:rsid w:val="00FB2BF2"/>
    <w:rsid w:val="00FC10F9"/>
    <w:rsid w:val="00FD5E65"/>
    <w:rsid w:val="00FF2F32"/>
    <w:rsid w:val="00FF7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0BCE"/>
  <w15:docId w15:val="{D588F220-9650-480E-93AA-B706EF278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EA0"/>
    <w:pPr>
      <w:spacing w:after="0" w:line="240" w:lineRule="auto"/>
    </w:pPr>
    <w:rPr>
      <w:rFonts w:ascii="Times New Roman" w:eastAsia="Times New Roman" w:hAnsi="Times New Roman" w:cs="Times New Roman"/>
      <w:sz w:val="24"/>
      <w:szCs w:val="24"/>
      <w:lang w:eastAsia="ru-RU"/>
    </w:rPr>
  </w:style>
  <w:style w:type="paragraph" w:styleId="1">
    <w:name w:val="heading 1"/>
    <w:next w:val="a0"/>
    <w:link w:val="10"/>
    <w:uiPriority w:val="9"/>
    <w:unhideWhenUsed/>
    <w:qFormat/>
    <w:rsid w:val="006004F3"/>
    <w:pPr>
      <w:keepNext/>
      <w:keepLines/>
      <w:spacing w:after="3" w:line="259" w:lineRule="auto"/>
      <w:ind w:left="2439" w:hanging="10"/>
      <w:jc w:val="center"/>
      <w:outlineLvl w:val="0"/>
    </w:pPr>
    <w:rPr>
      <w:rFonts w:ascii="Times New Roman" w:eastAsia="Times New Roman" w:hAnsi="Times New Roman" w:cs="Times New Roman"/>
      <w:b/>
      <w:color w:val="000000"/>
      <w:sz w:val="28"/>
      <w:lang w:eastAsia="ru-RU"/>
    </w:rPr>
  </w:style>
  <w:style w:type="paragraph" w:styleId="5">
    <w:name w:val="heading 5"/>
    <w:basedOn w:val="a0"/>
    <w:next w:val="a0"/>
    <w:link w:val="50"/>
    <w:uiPriority w:val="9"/>
    <w:semiHidden/>
    <w:unhideWhenUsed/>
    <w:qFormat/>
    <w:rsid w:val="005510BE"/>
    <w:pPr>
      <w:keepNext/>
      <w:keepLines/>
      <w:spacing w:before="4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nhideWhenUsed/>
    <w:rsid w:val="00443EA0"/>
    <w:rPr>
      <w:color w:val="0000FF"/>
      <w:u w:val="single"/>
    </w:rPr>
  </w:style>
  <w:style w:type="paragraph" w:styleId="a5">
    <w:name w:val="No Spacing"/>
    <w:qFormat/>
    <w:rsid w:val="00443EA0"/>
    <w:pPr>
      <w:spacing w:after="0" w:line="240" w:lineRule="auto"/>
      <w:jc w:val="both"/>
    </w:pPr>
    <w:rPr>
      <w:rFonts w:ascii="Calibri" w:eastAsia="Calibri" w:hAnsi="Calibri" w:cs="Times New Roman"/>
    </w:rPr>
  </w:style>
  <w:style w:type="paragraph" w:styleId="a6">
    <w:name w:val="Plain Text"/>
    <w:basedOn w:val="a0"/>
    <w:link w:val="a7"/>
    <w:rsid w:val="00443EA0"/>
    <w:rPr>
      <w:rFonts w:ascii="Courier New" w:eastAsia="Calibri" w:hAnsi="Courier New"/>
      <w:sz w:val="20"/>
      <w:szCs w:val="20"/>
    </w:rPr>
  </w:style>
  <w:style w:type="character" w:customStyle="1" w:styleId="a7">
    <w:name w:val="Текст Знак"/>
    <w:basedOn w:val="a1"/>
    <w:link w:val="a6"/>
    <w:rsid w:val="00443EA0"/>
    <w:rPr>
      <w:rFonts w:ascii="Courier New" w:eastAsia="Calibri" w:hAnsi="Courier New" w:cs="Times New Roman"/>
      <w:sz w:val="20"/>
      <w:szCs w:val="20"/>
      <w:lang w:eastAsia="ru-RU"/>
    </w:rPr>
  </w:style>
  <w:style w:type="paragraph" w:styleId="a8">
    <w:name w:val="List Paragraph"/>
    <w:basedOn w:val="a0"/>
    <w:uiPriority w:val="34"/>
    <w:qFormat/>
    <w:rsid w:val="00443EA0"/>
    <w:pPr>
      <w:ind w:left="720"/>
    </w:pPr>
  </w:style>
  <w:style w:type="paragraph" w:customStyle="1" w:styleId="a9">
    <w:name w:val="Пункт"/>
    <w:basedOn w:val="2"/>
    <w:rsid w:val="00443EA0"/>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cs="Palatino Linotype"/>
    </w:rPr>
  </w:style>
  <w:style w:type="paragraph" w:styleId="aa">
    <w:name w:val="Title"/>
    <w:basedOn w:val="a0"/>
    <w:link w:val="ab"/>
    <w:qFormat/>
    <w:rsid w:val="00443EA0"/>
    <w:pPr>
      <w:jc w:val="center"/>
    </w:pPr>
    <w:rPr>
      <w:b/>
      <w:szCs w:val="20"/>
    </w:rPr>
  </w:style>
  <w:style w:type="character" w:customStyle="1" w:styleId="ab">
    <w:name w:val="Заголовок Знак"/>
    <w:basedOn w:val="a1"/>
    <w:link w:val="aa"/>
    <w:rsid w:val="00443EA0"/>
    <w:rPr>
      <w:rFonts w:ascii="Times New Roman" w:eastAsia="Times New Roman" w:hAnsi="Times New Roman" w:cs="Times New Roman"/>
      <w:b/>
      <w:sz w:val="24"/>
      <w:szCs w:val="20"/>
      <w:lang w:eastAsia="ru-RU"/>
    </w:rPr>
  </w:style>
  <w:style w:type="paragraph" w:styleId="ac">
    <w:name w:val="footnote text"/>
    <w:basedOn w:val="a0"/>
    <w:link w:val="ad"/>
    <w:uiPriority w:val="99"/>
    <w:semiHidden/>
    <w:unhideWhenUsed/>
    <w:rsid w:val="00443EA0"/>
    <w:pPr>
      <w:spacing w:after="200" w:line="276" w:lineRule="auto"/>
    </w:pPr>
    <w:rPr>
      <w:rFonts w:ascii="Calibri" w:hAnsi="Calibri"/>
      <w:sz w:val="20"/>
      <w:szCs w:val="20"/>
    </w:rPr>
  </w:style>
  <w:style w:type="character" w:customStyle="1" w:styleId="ad">
    <w:name w:val="Текст сноски Знак"/>
    <w:basedOn w:val="a1"/>
    <w:link w:val="ac"/>
    <w:uiPriority w:val="99"/>
    <w:semiHidden/>
    <w:rsid w:val="00443EA0"/>
    <w:rPr>
      <w:rFonts w:ascii="Calibri" w:eastAsia="Times New Roman" w:hAnsi="Calibri" w:cs="Times New Roman"/>
      <w:sz w:val="20"/>
      <w:szCs w:val="20"/>
      <w:lang w:eastAsia="ru-RU"/>
    </w:rPr>
  </w:style>
  <w:style w:type="character" w:styleId="ae">
    <w:name w:val="footnote reference"/>
    <w:uiPriority w:val="99"/>
    <w:semiHidden/>
    <w:unhideWhenUsed/>
    <w:rsid w:val="00443EA0"/>
    <w:rPr>
      <w:vertAlign w:val="superscript"/>
    </w:rPr>
  </w:style>
  <w:style w:type="paragraph" w:styleId="2">
    <w:name w:val="List Number 2"/>
    <w:basedOn w:val="a0"/>
    <w:uiPriority w:val="99"/>
    <w:unhideWhenUsed/>
    <w:rsid w:val="00443EA0"/>
    <w:pPr>
      <w:numPr>
        <w:numId w:val="1"/>
      </w:numPr>
      <w:contextualSpacing/>
    </w:pPr>
  </w:style>
  <w:style w:type="paragraph" w:styleId="af">
    <w:name w:val="footer"/>
    <w:basedOn w:val="a0"/>
    <w:link w:val="af0"/>
    <w:uiPriority w:val="99"/>
    <w:unhideWhenUsed/>
    <w:rsid w:val="00443EA0"/>
    <w:pPr>
      <w:tabs>
        <w:tab w:val="center" w:pos="4677"/>
        <w:tab w:val="right" w:pos="9355"/>
      </w:tabs>
    </w:pPr>
  </w:style>
  <w:style w:type="character" w:customStyle="1" w:styleId="af0">
    <w:name w:val="Нижний колонтитул Знак"/>
    <w:basedOn w:val="a1"/>
    <w:link w:val="af"/>
    <w:uiPriority w:val="99"/>
    <w:rsid w:val="00443EA0"/>
    <w:rPr>
      <w:rFonts w:ascii="Times New Roman" w:eastAsia="Times New Roman" w:hAnsi="Times New Roman" w:cs="Times New Roman"/>
      <w:sz w:val="24"/>
      <w:szCs w:val="24"/>
      <w:lang w:eastAsia="ru-RU"/>
    </w:rPr>
  </w:style>
  <w:style w:type="paragraph" w:styleId="30">
    <w:name w:val="Body Text Indent 3"/>
    <w:basedOn w:val="a0"/>
    <w:link w:val="31"/>
    <w:rsid w:val="00443EA0"/>
    <w:pPr>
      <w:spacing w:after="120"/>
      <w:ind w:left="283"/>
    </w:pPr>
    <w:rPr>
      <w:sz w:val="16"/>
      <w:szCs w:val="16"/>
    </w:rPr>
  </w:style>
  <w:style w:type="character" w:customStyle="1" w:styleId="31">
    <w:name w:val="Основной текст с отступом 3 Знак"/>
    <w:basedOn w:val="a1"/>
    <w:link w:val="30"/>
    <w:rsid w:val="00443EA0"/>
    <w:rPr>
      <w:rFonts w:ascii="Times New Roman" w:eastAsia="Times New Roman" w:hAnsi="Times New Roman" w:cs="Times New Roman"/>
      <w:sz w:val="16"/>
      <w:szCs w:val="16"/>
      <w:lang w:eastAsia="ru-RU"/>
    </w:rPr>
  </w:style>
  <w:style w:type="paragraph" w:customStyle="1" w:styleId="11">
    <w:name w:val="Абзац списка1"/>
    <w:basedOn w:val="a0"/>
    <w:rsid w:val="00443EA0"/>
    <w:pPr>
      <w:ind w:left="720"/>
      <w:contextualSpacing/>
    </w:pPr>
    <w:rPr>
      <w:rFonts w:eastAsia="Calibri"/>
    </w:rPr>
  </w:style>
  <w:style w:type="paragraph" w:customStyle="1" w:styleId="consplusnormal">
    <w:name w:val="consplusnormal"/>
    <w:basedOn w:val="a0"/>
    <w:rsid w:val="00443EA0"/>
    <w:pPr>
      <w:spacing w:before="187" w:after="187"/>
      <w:ind w:left="187" w:right="187"/>
    </w:pPr>
  </w:style>
  <w:style w:type="paragraph" w:styleId="af1">
    <w:name w:val="Body Text"/>
    <w:aliases w:val=" Знак,Знак Знак,Знак,Основной текст Знак1,Основной текст Знак1 Знак Знак"/>
    <w:basedOn w:val="a0"/>
    <w:link w:val="af2"/>
    <w:unhideWhenUsed/>
    <w:rsid w:val="00443EA0"/>
    <w:pPr>
      <w:spacing w:after="120"/>
    </w:pPr>
  </w:style>
  <w:style w:type="character" w:customStyle="1" w:styleId="af2">
    <w:name w:val="Основной текст Знак"/>
    <w:aliases w:val=" Знак Знак,Знак Знак Знак,Знак Знак1,Основной текст Знак1 Знак,Основной текст Знак1 Знак Знак Знак"/>
    <w:basedOn w:val="a1"/>
    <w:link w:val="af1"/>
    <w:rsid w:val="00443EA0"/>
    <w:rPr>
      <w:rFonts w:ascii="Times New Roman" w:eastAsia="Times New Roman" w:hAnsi="Times New Roman" w:cs="Times New Roman"/>
      <w:sz w:val="24"/>
      <w:szCs w:val="24"/>
      <w:lang w:eastAsia="ru-RU"/>
    </w:rPr>
  </w:style>
  <w:style w:type="paragraph" w:styleId="af3">
    <w:name w:val="Balloon Text"/>
    <w:basedOn w:val="a0"/>
    <w:link w:val="af4"/>
    <w:uiPriority w:val="99"/>
    <w:semiHidden/>
    <w:unhideWhenUsed/>
    <w:rsid w:val="0004023B"/>
    <w:rPr>
      <w:rFonts w:ascii="Tahoma" w:hAnsi="Tahoma" w:cs="Tahoma"/>
      <w:sz w:val="16"/>
      <w:szCs w:val="16"/>
    </w:rPr>
  </w:style>
  <w:style w:type="character" w:customStyle="1" w:styleId="af4">
    <w:name w:val="Текст выноски Знак"/>
    <w:basedOn w:val="a1"/>
    <w:link w:val="af3"/>
    <w:uiPriority w:val="99"/>
    <w:semiHidden/>
    <w:rsid w:val="0004023B"/>
    <w:rPr>
      <w:rFonts w:ascii="Tahoma" w:eastAsia="Times New Roman" w:hAnsi="Tahoma" w:cs="Tahoma"/>
      <w:sz w:val="16"/>
      <w:szCs w:val="16"/>
      <w:lang w:eastAsia="ru-RU"/>
    </w:rPr>
  </w:style>
  <w:style w:type="character" w:customStyle="1" w:styleId="10">
    <w:name w:val="Заголовок 1 Знак"/>
    <w:basedOn w:val="a1"/>
    <w:link w:val="1"/>
    <w:uiPriority w:val="9"/>
    <w:rsid w:val="006004F3"/>
    <w:rPr>
      <w:rFonts w:ascii="Times New Roman" w:eastAsia="Times New Roman" w:hAnsi="Times New Roman" w:cs="Times New Roman"/>
      <w:b/>
      <w:color w:val="000000"/>
      <w:sz w:val="28"/>
      <w:lang w:eastAsia="ru-RU"/>
    </w:rPr>
  </w:style>
  <w:style w:type="paragraph" w:customStyle="1" w:styleId="Normalunindented">
    <w:name w:val="Normal unindented"/>
    <w:aliases w:val="Обычный Без отступа"/>
    <w:qFormat/>
    <w:rsid w:val="00D37F35"/>
    <w:pPr>
      <w:spacing w:before="120" w:after="120"/>
      <w:jc w:val="both"/>
    </w:pPr>
    <w:rPr>
      <w:rFonts w:ascii="Times New Roman" w:eastAsia="Times New Roman" w:hAnsi="Times New Roman" w:cs="Times New Roman"/>
      <w:lang w:eastAsia="ru-RU"/>
    </w:rPr>
  </w:style>
  <w:style w:type="paragraph" w:customStyle="1" w:styleId="a">
    <w:name w:val="Статья"/>
    <w:basedOn w:val="a0"/>
    <w:rsid w:val="007B48BC"/>
    <w:pPr>
      <w:keepNext/>
      <w:keepLines/>
      <w:widowControl w:val="0"/>
      <w:numPr>
        <w:numId w:val="8"/>
      </w:numPr>
      <w:suppressLineNumbers/>
      <w:suppressAutoHyphens/>
      <w:spacing w:after="60"/>
      <w:jc w:val="center"/>
    </w:pPr>
    <w:rPr>
      <w:b/>
      <w:bCs/>
      <w:caps/>
      <w:sz w:val="28"/>
      <w:szCs w:val="28"/>
    </w:rPr>
  </w:style>
  <w:style w:type="paragraph" w:customStyle="1" w:styleId="3">
    <w:name w:val="Стиль3 Знак"/>
    <w:basedOn w:val="a0"/>
    <w:rsid w:val="007B48BC"/>
    <w:pPr>
      <w:widowControl w:val="0"/>
      <w:numPr>
        <w:ilvl w:val="2"/>
        <w:numId w:val="8"/>
      </w:numPr>
      <w:adjustRightInd w:val="0"/>
      <w:jc w:val="both"/>
    </w:pPr>
  </w:style>
  <w:style w:type="paragraph" w:customStyle="1" w:styleId="ConsPlusNormal0">
    <w:name w:val="ConsPlusNormal"/>
    <w:link w:val="ConsPlusNormal1"/>
    <w:uiPriority w:val="99"/>
    <w:rsid w:val="007B48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5">
    <w:name w:val="Обычный (веб) Знак"/>
    <w:link w:val="af6"/>
    <w:uiPriority w:val="99"/>
    <w:semiHidden/>
    <w:locked/>
    <w:rsid w:val="00B6278F"/>
    <w:rPr>
      <w:rFonts w:ascii="Times New Roman" w:eastAsia="Times New Roman" w:hAnsi="Times New Roman" w:cs="Times New Roman"/>
      <w:sz w:val="24"/>
      <w:szCs w:val="24"/>
      <w:lang w:val="x-none" w:eastAsia="x-none"/>
    </w:rPr>
  </w:style>
  <w:style w:type="paragraph" w:styleId="af6">
    <w:name w:val="Normal (Web)"/>
    <w:basedOn w:val="a0"/>
    <w:link w:val="af5"/>
    <w:uiPriority w:val="99"/>
    <w:semiHidden/>
    <w:unhideWhenUsed/>
    <w:rsid w:val="00B6278F"/>
    <w:pPr>
      <w:spacing w:before="100" w:beforeAutospacing="1" w:after="100" w:afterAutospacing="1"/>
    </w:pPr>
    <w:rPr>
      <w:lang w:val="x-none" w:eastAsia="x-none"/>
    </w:rPr>
  </w:style>
  <w:style w:type="character" w:customStyle="1" w:styleId="ConsPlusNormal1">
    <w:name w:val="ConsPlusNormal Знак"/>
    <w:link w:val="ConsPlusNormal0"/>
    <w:uiPriority w:val="99"/>
    <w:locked/>
    <w:rsid w:val="00B6278F"/>
    <w:rPr>
      <w:rFonts w:ascii="Arial" w:eastAsia="Times New Roman" w:hAnsi="Arial" w:cs="Arial"/>
      <w:sz w:val="20"/>
      <w:szCs w:val="20"/>
      <w:lang w:eastAsia="ru-RU"/>
    </w:rPr>
  </w:style>
  <w:style w:type="table" w:styleId="af7">
    <w:name w:val="Table Grid"/>
    <w:basedOn w:val="a2"/>
    <w:uiPriority w:val="59"/>
    <w:rsid w:val="00AA5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DB0D90"/>
    <w:rPr>
      <w:color w:val="605E5C"/>
      <w:shd w:val="clear" w:color="auto" w:fill="E1DFDD"/>
    </w:rPr>
  </w:style>
  <w:style w:type="character" w:customStyle="1" w:styleId="50">
    <w:name w:val="Заголовок 5 Знак"/>
    <w:basedOn w:val="a1"/>
    <w:link w:val="5"/>
    <w:uiPriority w:val="9"/>
    <w:semiHidden/>
    <w:rsid w:val="005510BE"/>
    <w:rPr>
      <w:rFonts w:asciiTheme="majorHAnsi" w:eastAsiaTheme="majorEastAsia" w:hAnsiTheme="majorHAnsi" w:cstheme="majorBidi"/>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120383">
      <w:bodyDiv w:val="1"/>
      <w:marLeft w:val="0"/>
      <w:marRight w:val="0"/>
      <w:marTop w:val="0"/>
      <w:marBottom w:val="0"/>
      <w:divBdr>
        <w:top w:val="none" w:sz="0" w:space="0" w:color="auto"/>
        <w:left w:val="none" w:sz="0" w:space="0" w:color="auto"/>
        <w:bottom w:val="none" w:sz="0" w:space="0" w:color="auto"/>
        <w:right w:val="none" w:sz="0" w:space="0" w:color="auto"/>
      </w:divBdr>
    </w:div>
    <w:div w:id="865413635">
      <w:bodyDiv w:val="1"/>
      <w:marLeft w:val="0"/>
      <w:marRight w:val="0"/>
      <w:marTop w:val="0"/>
      <w:marBottom w:val="0"/>
      <w:divBdr>
        <w:top w:val="none" w:sz="0" w:space="0" w:color="auto"/>
        <w:left w:val="none" w:sz="0" w:space="0" w:color="auto"/>
        <w:bottom w:val="none" w:sz="0" w:space="0" w:color="auto"/>
        <w:right w:val="none" w:sz="0" w:space="0" w:color="auto"/>
      </w:divBdr>
    </w:div>
    <w:div w:id="1556963136">
      <w:bodyDiv w:val="1"/>
      <w:marLeft w:val="0"/>
      <w:marRight w:val="0"/>
      <w:marTop w:val="0"/>
      <w:marBottom w:val="0"/>
      <w:divBdr>
        <w:top w:val="none" w:sz="0" w:space="0" w:color="auto"/>
        <w:left w:val="none" w:sz="0" w:space="0" w:color="auto"/>
        <w:bottom w:val="none" w:sz="0" w:space="0" w:color="auto"/>
        <w:right w:val="none" w:sz="0" w:space="0" w:color="auto"/>
      </w:divBdr>
    </w:div>
    <w:div w:id="162951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8" Type="http://schemas.openxmlformats.org/officeDocument/2006/relationships/hyperlink" Target="consultantplus://offline/ref=8F8AF2F3203F8C8EBCE0BFF5F8C0BF79351E9E5030B70664E605E3599035E93B502A8DBD94921BEAE040E38361KBe9M" TargetMode="External"/><Relationship Id="rId26" Type="http://schemas.openxmlformats.org/officeDocument/2006/relationships/hyperlink" Target="consultantplus://offline/ref=8F8AF2F3203F8C8EBCE0BFF5F8C0BF79351E9E5030B70664E605E3599035E93B422AD5B1979403E1B50FA5D66EBA17F61F7823616AAEK8e9M" TargetMode="External"/><Relationship Id="rId39" Type="http://schemas.openxmlformats.org/officeDocument/2006/relationships/theme" Target="theme/theme1.xml"/><Relationship Id="rId21" Type="http://schemas.openxmlformats.org/officeDocument/2006/relationships/hyperlink" Target="consultantplus://offline/ref=8F8AF2F3203F8C8EBCE0BFF5F8C0BF79351E9E5030B70664E605E3599035E93B502A8DBD94921BEAE040E38361KBe9M" TargetMode="External"/><Relationship Id="rId3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7" Type="http://schemas.openxmlformats.org/officeDocument/2006/relationships/endnotes" Target="endnotes.xml"/><Relationship Id="rId12" Type="http://schemas.openxmlformats.org/officeDocument/2006/relationships/hyperlink" Target="consultantplus://offline/ref=8F8AF2F3203F8C8EBCE0BFF5F8C0BF793418905830B95B6EEE5CEF5B973AB62C4563D9B0979206EEEA0AB0C736B513EE01793C7D68AC8AK3eBM" TargetMode="External"/><Relationship Id="rId1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5" Type="http://schemas.openxmlformats.org/officeDocument/2006/relationships/hyperlink" Target="consultantplus://offline/ref=8F8AF2F3203F8C8EBCE0BFF5F8C0BF793518995031B60664E605E3599035E93B422AD5B39DC054AEB453E3857DB810F61D793FK6e2M" TargetMode="External"/><Relationship Id="rId3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0" Type="http://schemas.openxmlformats.org/officeDocument/2006/relationships/hyperlink" Target="consultantplus://offline/ref=8F8AF2F3203F8C8EBCE0BFF5F8C0BF79351E9E5030B70664E605E3599035E93B502A8DBD94921BEAE040E38361KBe9M" TargetMode="External"/><Relationship Id="rId2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8AF2F3203F8C8EBCE0BFF5F8C0BF79351E9E5030B70664E605E3599035E93B422AD5B1969506EAE855B5D227ED1CEA19673D6274AE8838K1eFM" TargetMode="External"/><Relationship Id="rId2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2" Type="http://schemas.openxmlformats.org/officeDocument/2006/relationships/hyperlink" Target="consultantplus://offline/ref=8F8AF2F3203F8C8EBCE0BFF5F8C0BF79351E9E5030B70664E605E3599035E93B422AD5B1969506EAE855B5D227ED1CEA19673D6274AE8838K1eF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FFC4FB34FEE51DFB8E845A44F092E328EF0AAE2FC9F7CDC0A800EFD859A0658B0C5C27D69C6A61E6AADC71223A4CED6ED3B8D8155294B8t9Z3M" TargetMode="External"/><Relationship Id="rId23" Type="http://schemas.openxmlformats.org/officeDocument/2006/relationships/hyperlink" Target="consultantplus://offline/ref=8F8AF2F3203F8C8EBCE0BFF5F8C0BF79351A985136B30664E605E3599035E93B422AD5B1969405EEE455B5D227ED1CEA19673D6274AE8838K1eFM" TargetMode="External"/><Relationship Id="rId28"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6" Type="http://schemas.openxmlformats.org/officeDocument/2006/relationships/hyperlink" Target="mailto:mdou14@kngcit.ru" TargetMode="External"/><Relationship Id="rId10" Type="http://schemas.openxmlformats.org/officeDocument/2006/relationships/hyperlink" Target="consultantplus://offline/ref=8F8AF2F3203F8C8EBCE0BFF5F8C0BF79351E9E5030B70664E605E3599035E93B422AD5B1969401EAE155B5D227ED1CEA19673D6274AE8838K1eFM" TargetMode="External"/><Relationship Id="rId1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1" Type="http://schemas.openxmlformats.org/officeDocument/2006/relationships/hyperlink" Target="consultantplus://offline/ref=8F8AF2F3203F8C8EBCE0BFF5F8C0BF79351E9E5030B70664E605E3599035E93B502A8DBD94921BEAE040E38361KBe9M" TargetMode="External"/><Relationship Id="rId4" Type="http://schemas.openxmlformats.org/officeDocument/2006/relationships/settings" Target="setting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418905830B95B6EEE5CEF5B973AB62C4563D9B0979206EEEA0AB0C736B513EE01793C7D68AC8AK3eBM" TargetMode="External"/><Relationship Id="rId22"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0" Type="http://schemas.openxmlformats.org/officeDocument/2006/relationships/hyperlink" Target="consultantplus://offline/ref=8F8AF2F3203F8C8EBCE0BFF5F8C0BF79351C985231B60664E605E3599035E93B422AD5B1929D02E1B50FA5D66EBA17F61F7823616AAEK8e9M" TargetMode="External"/><Relationship Id="rId35"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7CD8A-E8EA-461D-82CF-6CC22FD5D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8</Pages>
  <Words>5834</Words>
  <Characters>33257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user</cp:lastModifiedBy>
  <cp:revision>42</cp:revision>
  <cp:lastPrinted>2024-09-17T07:36:00Z</cp:lastPrinted>
  <dcterms:created xsi:type="dcterms:W3CDTF">2024-09-13T12:16:00Z</dcterms:created>
  <dcterms:modified xsi:type="dcterms:W3CDTF">2026-09-25T09:25:00Z</dcterms:modified>
</cp:coreProperties>
</file>