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36C03" w14:textId="77777777" w:rsidR="00A432CB" w:rsidRDefault="00000000">
      <w:pPr>
        <w:widowControl w:val="0"/>
        <w:jc w:val="center"/>
        <w:rPr>
          <w:b/>
          <w:sz w:val="16"/>
        </w:rPr>
      </w:pPr>
      <w:r>
        <w:rPr>
          <w:b/>
          <w:sz w:val="16"/>
        </w:rPr>
        <w:t xml:space="preserve">        </w:t>
      </w:r>
    </w:p>
    <w:p w14:paraId="3FF37DD7" w14:textId="1398674E" w:rsidR="00A432CB" w:rsidRPr="00B676B8" w:rsidRDefault="00000000">
      <w:pPr>
        <w:widowControl w:val="0"/>
        <w:jc w:val="center"/>
        <w:rPr>
          <w:sz w:val="22"/>
        </w:rPr>
      </w:pPr>
      <w:r>
        <w:rPr>
          <w:b/>
          <w:sz w:val="22"/>
        </w:rPr>
        <w:t xml:space="preserve">Договор № </w:t>
      </w:r>
    </w:p>
    <w:p w14:paraId="7B2F7745" w14:textId="77777777" w:rsidR="00A432CB" w:rsidRDefault="00A432CB">
      <w:pPr>
        <w:widowControl w:val="0"/>
        <w:jc w:val="both"/>
        <w:rPr>
          <w:sz w:val="32"/>
        </w:rPr>
      </w:pPr>
    </w:p>
    <w:p w14:paraId="66FF8DEC" w14:textId="50C28F59" w:rsidR="00A432CB" w:rsidRDefault="00000000">
      <w:pPr>
        <w:widowControl w:val="0"/>
        <w:jc w:val="center"/>
        <w:rPr>
          <w:sz w:val="22"/>
        </w:rPr>
      </w:pPr>
      <w:r>
        <w:rPr>
          <w:sz w:val="22"/>
        </w:rPr>
        <w:t>г. Всеволожск</w:t>
      </w:r>
      <w:r>
        <w:rPr>
          <w:sz w:val="22"/>
        </w:rPr>
        <w:tab/>
      </w:r>
      <w:r>
        <w:rPr>
          <w:sz w:val="22"/>
        </w:rPr>
        <w:tab/>
      </w:r>
      <w:r>
        <w:rPr>
          <w:sz w:val="22"/>
        </w:rPr>
        <w:tab/>
      </w:r>
      <w:r>
        <w:rPr>
          <w:sz w:val="22"/>
        </w:rPr>
        <w:tab/>
      </w:r>
      <w:r>
        <w:rPr>
          <w:sz w:val="22"/>
        </w:rPr>
        <w:tab/>
      </w:r>
      <w:r>
        <w:rPr>
          <w:sz w:val="22"/>
        </w:rPr>
        <w:tab/>
      </w:r>
      <w:r>
        <w:rPr>
          <w:sz w:val="22"/>
        </w:rPr>
        <w:tab/>
        <w:t xml:space="preserve">                                      </w:t>
      </w:r>
      <w:proofErr w:type="gramStart"/>
      <w:r>
        <w:rPr>
          <w:sz w:val="22"/>
        </w:rPr>
        <w:t xml:space="preserve">   «</w:t>
      </w:r>
      <w:proofErr w:type="gramEnd"/>
      <w:r w:rsidR="000D0244">
        <w:rPr>
          <w:sz w:val="22"/>
        </w:rPr>
        <w:t xml:space="preserve"> </w:t>
      </w:r>
      <w:proofErr w:type="gramStart"/>
      <w:r w:rsidR="000D0244">
        <w:rPr>
          <w:sz w:val="22"/>
        </w:rPr>
        <w:t xml:space="preserve">  </w:t>
      </w:r>
      <w:r>
        <w:rPr>
          <w:sz w:val="22"/>
        </w:rPr>
        <w:t>»</w:t>
      </w:r>
      <w:proofErr w:type="gramEnd"/>
      <w:r>
        <w:rPr>
          <w:sz w:val="22"/>
        </w:rPr>
        <w:t xml:space="preserve">  </w:t>
      </w:r>
      <w:r w:rsidR="00BD77C4">
        <w:rPr>
          <w:sz w:val="22"/>
        </w:rPr>
        <w:t>сентября</w:t>
      </w:r>
      <w:r>
        <w:rPr>
          <w:sz w:val="22"/>
        </w:rPr>
        <w:t xml:space="preserve"> 202</w:t>
      </w:r>
      <w:r w:rsidR="00F80D29">
        <w:rPr>
          <w:sz w:val="22"/>
        </w:rPr>
        <w:t>6</w:t>
      </w:r>
      <w:r>
        <w:rPr>
          <w:sz w:val="22"/>
        </w:rPr>
        <w:t xml:space="preserve"> год</w:t>
      </w:r>
    </w:p>
    <w:p w14:paraId="74F47A50" w14:textId="318E2772" w:rsidR="00A432CB" w:rsidRDefault="000D0244">
      <w:pPr>
        <w:pStyle w:val="aa"/>
        <w:widowControl/>
        <w:ind w:firstLine="720"/>
        <w:rPr>
          <w:sz w:val="22"/>
        </w:rPr>
      </w:pPr>
      <w:r>
        <w:rPr>
          <w:b/>
          <w:sz w:val="22"/>
        </w:rPr>
        <w:t>____________________</w:t>
      </w:r>
      <w:r w:rsidR="00000000">
        <w:rPr>
          <w:sz w:val="22"/>
        </w:rPr>
        <w:t xml:space="preserve">, с одной стороны и </w:t>
      </w:r>
      <w:r w:rsidR="00000000">
        <w:rPr>
          <w:b/>
          <w:sz w:val="22"/>
        </w:rPr>
        <w:t>Муниципальное автономное учреждение «Всеволожский Центр культуры и досуга»</w:t>
      </w:r>
      <w:r w:rsidR="00000000">
        <w:rPr>
          <w:sz w:val="22"/>
        </w:rPr>
        <w:t xml:space="preserve"> (МАУ «Всеволожский ЦКД») именуемое в дальнейшем </w:t>
      </w:r>
      <w:r w:rsidR="00000000">
        <w:rPr>
          <w:b/>
          <w:sz w:val="22"/>
        </w:rPr>
        <w:t>Покупатель</w:t>
      </w:r>
      <w:r w:rsidR="00000000">
        <w:rPr>
          <w:sz w:val="22"/>
        </w:rPr>
        <w:t xml:space="preserve">, в лице Директора </w:t>
      </w:r>
      <w:proofErr w:type="spellStart"/>
      <w:r w:rsidR="00000000">
        <w:rPr>
          <w:sz w:val="22"/>
        </w:rPr>
        <w:t>Горобий</w:t>
      </w:r>
      <w:proofErr w:type="spellEnd"/>
      <w:r w:rsidR="00000000">
        <w:rPr>
          <w:sz w:val="22"/>
        </w:rPr>
        <w:t xml:space="preserve"> Людмилы </w:t>
      </w:r>
      <w:proofErr w:type="spellStart"/>
      <w:r w:rsidR="00000000">
        <w:rPr>
          <w:sz w:val="22"/>
        </w:rPr>
        <w:t>Аслановны</w:t>
      </w:r>
      <w:proofErr w:type="spellEnd"/>
      <w:r w:rsidR="00000000">
        <w:rPr>
          <w:sz w:val="22"/>
        </w:rPr>
        <w:t xml:space="preserve">, действующего на основании Устава, с другой стороны, совместно именуемые «Стороны», заключили настоящий Договор о нижеследующем: </w:t>
      </w:r>
    </w:p>
    <w:p w14:paraId="62053843" w14:textId="77777777" w:rsidR="00A432CB" w:rsidRDefault="00A432CB">
      <w:pPr>
        <w:widowControl w:val="0"/>
        <w:jc w:val="both"/>
        <w:rPr>
          <w:sz w:val="20"/>
        </w:rPr>
      </w:pPr>
    </w:p>
    <w:p w14:paraId="7D4C3D13" w14:textId="77777777" w:rsidR="00A432CB" w:rsidRDefault="00000000">
      <w:pPr>
        <w:widowControl w:val="0"/>
        <w:ind w:firstLine="360"/>
        <w:jc w:val="center"/>
        <w:rPr>
          <w:b/>
          <w:sz w:val="22"/>
        </w:rPr>
      </w:pPr>
      <w:r>
        <w:rPr>
          <w:b/>
          <w:sz w:val="22"/>
        </w:rPr>
        <w:t>1. ПРЕДМЕТ ДОГОВОРА.</w:t>
      </w:r>
    </w:p>
    <w:p w14:paraId="70D000D4" w14:textId="1B1791F1" w:rsidR="00A432CB" w:rsidRDefault="00000000">
      <w:pPr>
        <w:ind w:left="426" w:hanging="426"/>
        <w:jc w:val="both"/>
        <w:rPr>
          <w:sz w:val="22"/>
        </w:rPr>
      </w:pPr>
      <w:r>
        <w:rPr>
          <w:sz w:val="22"/>
        </w:rPr>
        <w:t>1.1.</w:t>
      </w:r>
      <w:r>
        <w:rPr>
          <w:sz w:val="22"/>
        </w:rPr>
        <w:tab/>
        <w:t xml:space="preserve">Поставщик обязуется поставить до </w:t>
      </w:r>
      <w:r w:rsidR="00BD77C4">
        <w:rPr>
          <w:sz w:val="22"/>
        </w:rPr>
        <w:t>0</w:t>
      </w:r>
      <w:r w:rsidR="00901BB5">
        <w:rPr>
          <w:sz w:val="22"/>
        </w:rPr>
        <w:t>7</w:t>
      </w:r>
      <w:r>
        <w:rPr>
          <w:sz w:val="22"/>
        </w:rPr>
        <w:t>.0</w:t>
      </w:r>
      <w:r w:rsidR="00BD77C4">
        <w:rPr>
          <w:sz w:val="22"/>
        </w:rPr>
        <w:t>9</w:t>
      </w:r>
      <w:r>
        <w:rPr>
          <w:sz w:val="22"/>
        </w:rPr>
        <w:t>.202</w:t>
      </w:r>
      <w:r w:rsidR="00B676B8">
        <w:rPr>
          <w:sz w:val="22"/>
        </w:rPr>
        <w:t>6</w:t>
      </w:r>
      <w:r w:rsidR="00901BB5">
        <w:rPr>
          <w:sz w:val="22"/>
        </w:rPr>
        <w:t xml:space="preserve"> шоколадки для детей-участников и товары для чаепития участников патриотического концерта «Мы вместе»</w:t>
      </w:r>
      <w:r w:rsidR="00BD77C4" w:rsidRPr="00BD77C4">
        <w:rPr>
          <w:rFonts w:ascii="Times New Roman CYR" w:hAnsi="Times New Roman CYR" w:cs="Times New Roman CYR"/>
          <w:szCs w:val="24"/>
        </w:rPr>
        <w:t>,</w:t>
      </w:r>
      <w:r>
        <w:rPr>
          <w:sz w:val="22"/>
        </w:rPr>
        <w:t xml:space="preserve"> </w:t>
      </w:r>
      <w:r>
        <w:rPr>
          <w:rFonts w:ascii="Arial" w:hAnsi="Arial"/>
          <w:sz w:val="20"/>
        </w:rPr>
        <w:t xml:space="preserve">а </w:t>
      </w:r>
      <w:r>
        <w:rPr>
          <w:sz w:val="22"/>
        </w:rPr>
        <w:t>Покупатель принимать и оплачивать товар, наименование, ассортимент, в количестве, по ценам, которые указаны в Приложении №1 к Договору и срокам согласно настоящему Договору.</w:t>
      </w:r>
    </w:p>
    <w:p w14:paraId="76BCB9D3" w14:textId="77777777" w:rsidR="00A432CB" w:rsidRDefault="00000000">
      <w:pPr>
        <w:pStyle w:val="aa"/>
        <w:widowControl/>
        <w:ind w:left="360" w:hanging="360"/>
        <w:rPr>
          <w:sz w:val="22"/>
        </w:rPr>
      </w:pPr>
      <w:r>
        <w:rPr>
          <w:sz w:val="22"/>
        </w:rPr>
        <w:t>1.2.</w:t>
      </w:r>
      <w:r>
        <w:rPr>
          <w:sz w:val="22"/>
        </w:rPr>
        <w:tab/>
        <w:t>Поставка Товара осуществляется отдельными партиями. Ассортимент, количество, цена Товара, стоимость каждой партии предварительно согласовываются Сторонами и определяются окончательно накладными, передаваемыми Покупателю вместе с Товаром.</w:t>
      </w:r>
    </w:p>
    <w:p w14:paraId="4131DAC0" w14:textId="77777777" w:rsidR="00A432CB" w:rsidRDefault="00000000">
      <w:pPr>
        <w:pStyle w:val="aa"/>
        <w:widowControl/>
        <w:ind w:left="360" w:hanging="360"/>
        <w:rPr>
          <w:sz w:val="22"/>
        </w:rPr>
      </w:pPr>
      <w:r>
        <w:rPr>
          <w:sz w:val="22"/>
        </w:rPr>
        <w:t>1.3.</w:t>
      </w:r>
      <w:r>
        <w:rPr>
          <w:sz w:val="22"/>
        </w:rPr>
        <w:tab/>
        <w:t>Накладные конкретизируют совершение действий по поставке отдельной партии Товара на условиях настоящего Договора.</w:t>
      </w:r>
    </w:p>
    <w:p w14:paraId="30A1BE69" w14:textId="77777777" w:rsidR="00A432CB" w:rsidRDefault="00000000">
      <w:pPr>
        <w:pStyle w:val="af4"/>
        <w:spacing w:after="0"/>
        <w:ind w:left="360" w:right="-2" w:hanging="360"/>
        <w:jc w:val="both"/>
        <w:rPr>
          <w:sz w:val="22"/>
        </w:rPr>
      </w:pPr>
      <w:r>
        <w:rPr>
          <w:sz w:val="22"/>
        </w:rPr>
        <w:t>1.4.</w:t>
      </w:r>
      <w:r>
        <w:rPr>
          <w:sz w:val="22"/>
        </w:rPr>
        <w:tab/>
        <w:t>Общая сумма Договора определяется как общая сумма всех поставленных Покупателю товаров со дня вступления настоящего Договора в силу и до дня прекращения его действия.</w:t>
      </w:r>
    </w:p>
    <w:p w14:paraId="481280A2" w14:textId="0EB6A1E7" w:rsidR="00A432CB" w:rsidRDefault="00000000">
      <w:pPr>
        <w:ind w:left="426" w:hanging="426"/>
        <w:jc w:val="both"/>
        <w:rPr>
          <w:sz w:val="22"/>
        </w:rPr>
      </w:pPr>
      <w:r>
        <w:rPr>
          <w:sz w:val="22"/>
        </w:rPr>
        <w:t xml:space="preserve">1.5. Общая сумма всех поставленных Покупателю товаров составляет </w:t>
      </w:r>
      <w:r w:rsidR="00BD77C4">
        <w:rPr>
          <w:sz w:val="22"/>
        </w:rPr>
        <w:t xml:space="preserve">2 </w:t>
      </w:r>
      <w:proofErr w:type="gramStart"/>
      <w:r w:rsidR="00901BB5">
        <w:rPr>
          <w:sz w:val="22"/>
        </w:rPr>
        <w:t>671</w:t>
      </w:r>
      <w:r>
        <w:rPr>
          <w:b/>
          <w:sz w:val="22"/>
        </w:rPr>
        <w:t xml:space="preserve">  (</w:t>
      </w:r>
      <w:proofErr w:type="gramEnd"/>
      <w:r w:rsidR="00BD77C4">
        <w:rPr>
          <w:b/>
          <w:sz w:val="22"/>
        </w:rPr>
        <w:t>две</w:t>
      </w:r>
      <w:r>
        <w:rPr>
          <w:b/>
          <w:sz w:val="22"/>
        </w:rPr>
        <w:t xml:space="preserve"> тысяч</w:t>
      </w:r>
      <w:r w:rsidR="00BD77C4">
        <w:rPr>
          <w:b/>
          <w:sz w:val="22"/>
        </w:rPr>
        <w:t>и</w:t>
      </w:r>
      <w:r>
        <w:rPr>
          <w:b/>
          <w:sz w:val="22"/>
        </w:rPr>
        <w:t xml:space="preserve"> </w:t>
      </w:r>
      <w:r w:rsidR="00901BB5">
        <w:rPr>
          <w:b/>
          <w:sz w:val="22"/>
        </w:rPr>
        <w:t>шестьсот семьдесят один</w:t>
      </w:r>
      <w:r>
        <w:rPr>
          <w:b/>
          <w:sz w:val="22"/>
        </w:rPr>
        <w:t>) рубл</w:t>
      </w:r>
      <w:r w:rsidR="00901BB5">
        <w:rPr>
          <w:b/>
          <w:sz w:val="22"/>
        </w:rPr>
        <w:t>ь</w:t>
      </w:r>
      <w:r>
        <w:rPr>
          <w:b/>
          <w:sz w:val="22"/>
        </w:rPr>
        <w:t xml:space="preserve"> 00 копеек</w:t>
      </w:r>
      <w:r>
        <w:rPr>
          <w:sz w:val="22"/>
        </w:rPr>
        <w:t xml:space="preserve">, без НДС, в связи с применением </w:t>
      </w:r>
      <w:r w:rsidR="00B676B8">
        <w:rPr>
          <w:sz w:val="22"/>
        </w:rPr>
        <w:t>УСН</w:t>
      </w:r>
      <w:r>
        <w:rPr>
          <w:sz w:val="22"/>
        </w:rPr>
        <w:t>.</w:t>
      </w:r>
    </w:p>
    <w:p w14:paraId="08DDB36D" w14:textId="77777777" w:rsidR="00A432CB" w:rsidRDefault="00000000">
      <w:pPr>
        <w:ind w:left="426" w:hanging="426"/>
        <w:jc w:val="both"/>
        <w:rPr>
          <w:sz w:val="22"/>
        </w:rPr>
      </w:pPr>
      <w:r>
        <w:rPr>
          <w:sz w:val="22"/>
        </w:rPr>
        <w:t>1.6.  Основанием для заключения настоящего Договора является Федеральный закон от 18 июля 2011 года № 223-ФЗ «О закупках товаров, работ, услуг отдельными видами юридических лиц», статья 14 Положения о закупке товаров работ услуг для нужд муниципального автономного учреждения «Всеволожский Центр культуры и досуга», в дальнейшем Положение о закупке.</w:t>
      </w:r>
    </w:p>
    <w:p w14:paraId="3C3917A4" w14:textId="77777777" w:rsidR="00A432CB" w:rsidRDefault="00A432CB">
      <w:pPr>
        <w:ind w:left="426" w:hanging="426"/>
        <w:rPr>
          <w:sz w:val="22"/>
        </w:rPr>
      </w:pPr>
    </w:p>
    <w:p w14:paraId="754CCD82" w14:textId="77777777" w:rsidR="00A432CB" w:rsidRDefault="00000000">
      <w:pPr>
        <w:widowControl w:val="0"/>
        <w:ind w:firstLine="360"/>
        <w:jc w:val="center"/>
        <w:rPr>
          <w:b/>
          <w:sz w:val="22"/>
        </w:rPr>
      </w:pPr>
      <w:r>
        <w:rPr>
          <w:b/>
          <w:sz w:val="22"/>
        </w:rPr>
        <w:t>2. ЦЕНА ТОВАРА И ПОРЯДОК РАСЧЕТОВ.</w:t>
      </w:r>
    </w:p>
    <w:p w14:paraId="1E74F9C0" w14:textId="77777777" w:rsidR="00A432CB" w:rsidRDefault="00000000">
      <w:pPr>
        <w:pStyle w:val="aa"/>
        <w:numPr>
          <w:ilvl w:val="1"/>
          <w:numId w:val="1"/>
        </w:numPr>
        <w:tabs>
          <w:tab w:val="clear" w:pos="705"/>
          <w:tab w:val="left" w:pos="360"/>
        </w:tabs>
        <w:ind w:left="360" w:hanging="360"/>
        <w:rPr>
          <w:sz w:val="22"/>
        </w:rPr>
      </w:pPr>
      <w:r>
        <w:rPr>
          <w:sz w:val="22"/>
        </w:rPr>
        <w:t>Цены на поставляемый Товар отражаются</w:t>
      </w:r>
      <w:r>
        <w:rPr>
          <w:color w:val="0000FF"/>
          <w:sz w:val="22"/>
        </w:rPr>
        <w:t xml:space="preserve"> </w:t>
      </w:r>
      <w:r>
        <w:rPr>
          <w:sz w:val="22"/>
        </w:rPr>
        <w:t>в соответствующих спецификациях, накладных, счетах-фактурах устанавливаются в рублях, без налога на добавленную стоимость, стоимость упаковки и маркировки. Поставщик сообщает Покупателю о новых ценах на Товар путем направления соответствующего Прайс-листа Покупателю по электронной почте, факсу или сообщает иным, удобным для Покупателя способом.</w:t>
      </w:r>
    </w:p>
    <w:p w14:paraId="089E089B" w14:textId="77777777" w:rsidR="00A432CB" w:rsidRDefault="00000000">
      <w:pPr>
        <w:pStyle w:val="aa"/>
        <w:numPr>
          <w:ilvl w:val="1"/>
          <w:numId w:val="1"/>
        </w:numPr>
        <w:tabs>
          <w:tab w:val="clear" w:pos="705"/>
          <w:tab w:val="left" w:pos="360"/>
        </w:tabs>
        <w:ind w:left="360" w:hanging="360"/>
        <w:rPr>
          <w:sz w:val="22"/>
        </w:rPr>
      </w:pPr>
      <w:r>
        <w:rPr>
          <w:b/>
          <w:sz w:val="22"/>
        </w:rPr>
        <w:t>Оплата производится в безналичной форме в течении 10-ти рабочих дней с даты подписания накладной или УПД.</w:t>
      </w:r>
    </w:p>
    <w:p w14:paraId="31BCCB38" w14:textId="77777777" w:rsidR="00A432CB" w:rsidRDefault="00000000">
      <w:pPr>
        <w:pStyle w:val="aa"/>
        <w:numPr>
          <w:ilvl w:val="1"/>
          <w:numId w:val="1"/>
        </w:numPr>
        <w:tabs>
          <w:tab w:val="clear" w:pos="705"/>
          <w:tab w:val="left" w:pos="360"/>
        </w:tabs>
        <w:ind w:left="360" w:hanging="360"/>
        <w:rPr>
          <w:sz w:val="22"/>
        </w:rPr>
      </w:pPr>
      <w:r>
        <w:rPr>
          <w:sz w:val="22"/>
        </w:rPr>
        <w:t>При безналичных расчетах обязательство Покупателя по оплате Товара считается надлежаще исполненным с момента поступления денежных средств на расчетный счет Поставщика.</w:t>
      </w:r>
    </w:p>
    <w:p w14:paraId="32CD03ED" w14:textId="77777777" w:rsidR="00A432CB" w:rsidRDefault="00000000">
      <w:pPr>
        <w:pStyle w:val="aa"/>
        <w:numPr>
          <w:ilvl w:val="1"/>
          <w:numId w:val="1"/>
        </w:numPr>
        <w:tabs>
          <w:tab w:val="clear" w:pos="705"/>
          <w:tab w:val="left" w:pos="360"/>
        </w:tabs>
        <w:ind w:left="360" w:hanging="360"/>
        <w:rPr>
          <w:sz w:val="22"/>
        </w:rPr>
      </w:pPr>
      <w:r>
        <w:rPr>
          <w:sz w:val="22"/>
        </w:rPr>
        <w:t>Законные проценты на сумму долга за период пользования любыми денежными средствами по любому денежному обязательству каждой из Сторон в соответствии со ст. 317.1 Гражданского кодекса РФ не начисляются и не подлежат к уплате противоположной Стороне по Договору.</w:t>
      </w:r>
    </w:p>
    <w:p w14:paraId="7E1C7A1A" w14:textId="77777777" w:rsidR="00A432CB" w:rsidRDefault="00000000">
      <w:pPr>
        <w:pStyle w:val="aa"/>
        <w:numPr>
          <w:ilvl w:val="1"/>
          <w:numId w:val="1"/>
        </w:numPr>
        <w:tabs>
          <w:tab w:val="clear" w:pos="705"/>
          <w:tab w:val="left" w:pos="360"/>
        </w:tabs>
        <w:ind w:left="360" w:hanging="360"/>
        <w:rPr>
          <w:sz w:val="22"/>
        </w:rPr>
      </w:pPr>
      <w:r>
        <w:rPr>
          <w:sz w:val="22"/>
        </w:rPr>
        <w:t>Оплата услуг по настоящему договору осуществляется в рублях путем безналичного перечисления денежных средств на расчетный счет Исполнителя, за счет средств субсидии на выполнение муниципального задания (код субсидии 001012483).</w:t>
      </w:r>
    </w:p>
    <w:p w14:paraId="258543F0" w14:textId="77777777" w:rsidR="00A432CB" w:rsidRDefault="00A432CB">
      <w:pPr>
        <w:pStyle w:val="aa"/>
        <w:widowControl/>
        <w:ind w:left="360"/>
        <w:rPr>
          <w:sz w:val="22"/>
        </w:rPr>
      </w:pPr>
    </w:p>
    <w:p w14:paraId="048C17D9" w14:textId="77777777" w:rsidR="00A432CB" w:rsidRDefault="00000000">
      <w:pPr>
        <w:ind w:firstLine="360"/>
        <w:jc w:val="center"/>
        <w:rPr>
          <w:rFonts w:ascii="Times New Roman CYR" w:hAnsi="Times New Roman CYR"/>
          <w:b/>
          <w:sz w:val="22"/>
        </w:rPr>
      </w:pPr>
      <w:r>
        <w:rPr>
          <w:rFonts w:ascii="Times New Roman CYR" w:hAnsi="Times New Roman CYR"/>
          <w:b/>
          <w:sz w:val="22"/>
        </w:rPr>
        <w:t>3. СРОКИ И УСЛОВИЯ ПОСТАВКИ</w:t>
      </w:r>
    </w:p>
    <w:p w14:paraId="0D7B8227" w14:textId="77777777" w:rsidR="00A432CB" w:rsidRDefault="00000000">
      <w:pPr>
        <w:pStyle w:val="aa"/>
        <w:widowControl/>
        <w:tabs>
          <w:tab w:val="left" w:pos="360"/>
        </w:tabs>
        <w:ind w:left="360" w:hanging="360"/>
        <w:rPr>
          <w:sz w:val="22"/>
        </w:rPr>
      </w:pPr>
      <w:r>
        <w:rPr>
          <w:sz w:val="22"/>
        </w:rPr>
        <w:t>3.1.</w:t>
      </w:r>
      <w:r>
        <w:rPr>
          <w:sz w:val="22"/>
        </w:rPr>
        <w:tab/>
        <w:t xml:space="preserve">Поставка отдельной партии Товара осуществляется на основе Заказа Покупателя, который должен содержать информацию о количестве и ассортименте подлежащих поставке Товаров, сроках поставки товаров. </w:t>
      </w:r>
    </w:p>
    <w:p w14:paraId="563CCCFC" w14:textId="77777777" w:rsidR="00A432CB" w:rsidRDefault="00000000">
      <w:pPr>
        <w:pStyle w:val="aa"/>
        <w:widowControl/>
        <w:tabs>
          <w:tab w:val="left" w:pos="360"/>
        </w:tabs>
        <w:ind w:left="360" w:hanging="360"/>
        <w:rPr>
          <w:sz w:val="22"/>
        </w:rPr>
      </w:pPr>
      <w:r>
        <w:rPr>
          <w:sz w:val="22"/>
        </w:rPr>
        <w:t>3.2.</w:t>
      </w:r>
      <w:r>
        <w:rPr>
          <w:sz w:val="22"/>
        </w:rPr>
        <w:tab/>
        <w:t xml:space="preserve"> Стороны договорились, что согласование Заказа осуществляется посредством телефонной, факсимильной связи, электронной почтой. Согласованный таким образом Заказ имеет юридическую силу. </w:t>
      </w:r>
    </w:p>
    <w:p w14:paraId="7590CFF0" w14:textId="77777777" w:rsidR="00A432CB" w:rsidRDefault="00000000">
      <w:pPr>
        <w:pStyle w:val="aa"/>
        <w:widowControl/>
        <w:tabs>
          <w:tab w:val="left" w:pos="360"/>
        </w:tabs>
        <w:ind w:left="360" w:hanging="360"/>
        <w:rPr>
          <w:sz w:val="22"/>
        </w:rPr>
      </w:pPr>
      <w:r>
        <w:rPr>
          <w:sz w:val="22"/>
        </w:rPr>
        <w:t>3.3.</w:t>
      </w:r>
      <w:r>
        <w:rPr>
          <w:sz w:val="22"/>
        </w:rPr>
        <w:tab/>
        <w:t xml:space="preserve">Поставка каждой партии Товара оформляется соответствующими накладными и счетами-фактурами. </w:t>
      </w:r>
    </w:p>
    <w:p w14:paraId="4F8615B5" w14:textId="77777777" w:rsidR="00A432CB" w:rsidRDefault="00000000">
      <w:pPr>
        <w:widowControl w:val="0"/>
        <w:tabs>
          <w:tab w:val="left" w:pos="360"/>
        </w:tabs>
        <w:ind w:left="360" w:hanging="360"/>
        <w:jc w:val="both"/>
        <w:rPr>
          <w:sz w:val="22"/>
        </w:rPr>
      </w:pPr>
      <w:r>
        <w:rPr>
          <w:sz w:val="22"/>
        </w:rPr>
        <w:t>3.4.</w:t>
      </w:r>
      <w:r>
        <w:rPr>
          <w:sz w:val="22"/>
        </w:rPr>
        <w:tab/>
        <w:t>Отгрузка Товара производится по адресу, указанному Покупателем в Договоре или в приложении к Договору, заверенном подписью руководителя и оттиском оригинальной печати.</w:t>
      </w:r>
    </w:p>
    <w:p w14:paraId="65FBB3C4" w14:textId="77777777" w:rsidR="00A432CB" w:rsidRDefault="00000000">
      <w:pPr>
        <w:widowControl w:val="0"/>
        <w:tabs>
          <w:tab w:val="left" w:pos="360"/>
        </w:tabs>
        <w:ind w:left="360" w:hanging="360"/>
        <w:jc w:val="both"/>
        <w:rPr>
          <w:sz w:val="22"/>
        </w:rPr>
      </w:pPr>
      <w:r>
        <w:rPr>
          <w:sz w:val="22"/>
        </w:rPr>
        <w:t>3.5.</w:t>
      </w:r>
      <w:r>
        <w:rPr>
          <w:sz w:val="22"/>
        </w:rPr>
        <w:tab/>
        <w:t xml:space="preserve">Доставка Товара производится транспортом Поставщика (за счет Поставщика), либо Покупателем (самовывоз). Погрузка Товара производится силами и за счет Поставщика, разгрузка - силами и средствами Покупателя. </w:t>
      </w:r>
    </w:p>
    <w:p w14:paraId="042C5F71" w14:textId="77777777" w:rsidR="00A432CB" w:rsidRDefault="00000000">
      <w:pPr>
        <w:widowControl w:val="0"/>
        <w:tabs>
          <w:tab w:val="left" w:pos="360"/>
        </w:tabs>
        <w:ind w:left="360" w:hanging="360"/>
        <w:jc w:val="both"/>
        <w:rPr>
          <w:sz w:val="22"/>
        </w:rPr>
      </w:pPr>
      <w:r>
        <w:rPr>
          <w:sz w:val="22"/>
        </w:rPr>
        <w:t>3.6.</w:t>
      </w:r>
      <w:r>
        <w:rPr>
          <w:sz w:val="22"/>
        </w:rPr>
        <w:tab/>
        <w:t xml:space="preserve">В случае доставки Товара автотранспортом Поставщика, Покупатель обязан обеспечить возможность </w:t>
      </w:r>
      <w:r>
        <w:rPr>
          <w:sz w:val="22"/>
        </w:rPr>
        <w:lastRenderedPageBreak/>
        <w:t>беспрепятственного подъезда автотранспорта к месту разгрузки, которое должно быть расположено вне действия запрещающих знаков дорожного движения, свободно от рекламных конструкций, вывесок и других предметов, которые могут быть повреждены или сами могут повредить транспортное средство.</w:t>
      </w:r>
    </w:p>
    <w:p w14:paraId="3556217B" w14:textId="77777777" w:rsidR="00A432CB" w:rsidRDefault="00000000">
      <w:pPr>
        <w:pStyle w:val="aa"/>
        <w:widowControl/>
        <w:tabs>
          <w:tab w:val="left" w:pos="360"/>
        </w:tabs>
        <w:ind w:left="360" w:hanging="360"/>
        <w:rPr>
          <w:sz w:val="22"/>
        </w:rPr>
      </w:pPr>
      <w:r>
        <w:rPr>
          <w:sz w:val="22"/>
        </w:rPr>
        <w:t>3.7.</w:t>
      </w:r>
      <w:r>
        <w:rPr>
          <w:sz w:val="22"/>
        </w:rPr>
        <w:tab/>
        <w:t xml:space="preserve">Поставщик осуществляет поставку Товара в следующие сроки: </w:t>
      </w:r>
    </w:p>
    <w:p w14:paraId="444F44B3" w14:textId="77777777" w:rsidR="00A432CB" w:rsidRDefault="00000000">
      <w:pPr>
        <w:pStyle w:val="aa"/>
        <w:numPr>
          <w:ilvl w:val="0"/>
          <w:numId w:val="2"/>
        </w:numPr>
        <w:tabs>
          <w:tab w:val="left" w:pos="360"/>
        </w:tabs>
        <w:rPr>
          <w:sz w:val="22"/>
        </w:rPr>
      </w:pPr>
      <w:r>
        <w:rPr>
          <w:sz w:val="22"/>
        </w:rPr>
        <w:t xml:space="preserve">в течении 7 рабочих </w:t>
      </w:r>
      <w:proofErr w:type="gramStart"/>
      <w:r>
        <w:rPr>
          <w:sz w:val="22"/>
        </w:rPr>
        <w:t>дней  после</w:t>
      </w:r>
      <w:proofErr w:type="gramEnd"/>
      <w:r>
        <w:rPr>
          <w:sz w:val="22"/>
        </w:rPr>
        <w:t xml:space="preserve"> поставки Товара.; </w:t>
      </w:r>
    </w:p>
    <w:p w14:paraId="300B58C7" w14:textId="77777777" w:rsidR="00A432CB" w:rsidRDefault="00000000">
      <w:pPr>
        <w:pStyle w:val="aa"/>
        <w:numPr>
          <w:ilvl w:val="0"/>
          <w:numId w:val="2"/>
        </w:numPr>
        <w:tabs>
          <w:tab w:val="left" w:pos="360"/>
        </w:tabs>
        <w:rPr>
          <w:sz w:val="22"/>
        </w:rPr>
      </w:pPr>
      <w:r>
        <w:rPr>
          <w:sz w:val="22"/>
        </w:rPr>
        <w:t>при поставке товара на условиях оплаты с отсрочкой платежа – после уведомления Покупателя о принятии его заказа к исполнению с учетом Заявки Покупателя и графика отгрузок.</w:t>
      </w:r>
    </w:p>
    <w:p w14:paraId="3E59844A" w14:textId="77777777" w:rsidR="00A432CB" w:rsidRDefault="00000000">
      <w:pPr>
        <w:pStyle w:val="aa"/>
        <w:widowControl/>
        <w:tabs>
          <w:tab w:val="left" w:pos="360"/>
        </w:tabs>
        <w:ind w:left="360" w:hanging="360"/>
        <w:rPr>
          <w:sz w:val="22"/>
        </w:rPr>
      </w:pPr>
      <w:r>
        <w:rPr>
          <w:sz w:val="22"/>
        </w:rPr>
        <w:t>3.8.</w:t>
      </w:r>
      <w:r>
        <w:rPr>
          <w:sz w:val="22"/>
        </w:rPr>
        <w:tab/>
        <w:t>Покупатель обязан принять и вывезти Товар (самовывоз) со склада Поставщика в течение 48 часов с момента извещения Поставщиком о готовности товара к отгрузке, в противном случае Поставщик вправе аннулировать и расформировать заказ Покупателя.</w:t>
      </w:r>
    </w:p>
    <w:p w14:paraId="0B34D4FE" w14:textId="77777777" w:rsidR="00A432CB" w:rsidRDefault="00000000">
      <w:pPr>
        <w:widowControl w:val="0"/>
        <w:tabs>
          <w:tab w:val="left" w:pos="360"/>
        </w:tabs>
        <w:ind w:left="360" w:hanging="360"/>
        <w:jc w:val="both"/>
        <w:rPr>
          <w:sz w:val="22"/>
        </w:rPr>
      </w:pPr>
      <w:r>
        <w:rPr>
          <w:sz w:val="22"/>
        </w:rPr>
        <w:t>3.9.</w:t>
      </w:r>
      <w:r>
        <w:rPr>
          <w:sz w:val="22"/>
        </w:rPr>
        <w:tab/>
        <w:t>Датой поставки (моментом исполнения Поставщиком обязанности по передаче Товара) является передача Поставщиком Товара, исполненная при подписании товарно-сопроводительных документов в момент вручения товара Покупателю (уполномоченному лицу Покупателя), либо в момент сдачи товара перевозчику.</w:t>
      </w:r>
    </w:p>
    <w:p w14:paraId="04DBBA0B" w14:textId="77777777" w:rsidR="00A432CB" w:rsidRDefault="00000000">
      <w:pPr>
        <w:pStyle w:val="aa"/>
        <w:widowControl/>
        <w:tabs>
          <w:tab w:val="left" w:pos="360"/>
          <w:tab w:val="left" w:pos="540"/>
        </w:tabs>
        <w:ind w:left="360" w:hanging="360"/>
        <w:rPr>
          <w:sz w:val="22"/>
        </w:rPr>
      </w:pPr>
      <w:r>
        <w:rPr>
          <w:sz w:val="22"/>
        </w:rPr>
        <w:t>3.10.</w:t>
      </w:r>
      <w:r>
        <w:rPr>
          <w:sz w:val="22"/>
        </w:rPr>
        <w:tab/>
        <w:t>Документом, подтверждающим исполнение Поставщиком своих обязательств по поставке, является соответствующая накладная, подписанная Покупателем, либо его уполномоченным представителем.</w:t>
      </w:r>
    </w:p>
    <w:p w14:paraId="7C7CDA16" w14:textId="77777777" w:rsidR="00A432CB" w:rsidRDefault="00000000">
      <w:pPr>
        <w:pStyle w:val="aa"/>
        <w:widowControl/>
        <w:tabs>
          <w:tab w:val="left" w:pos="360"/>
          <w:tab w:val="left" w:pos="540"/>
        </w:tabs>
        <w:ind w:left="360" w:hanging="360"/>
        <w:rPr>
          <w:sz w:val="22"/>
        </w:rPr>
      </w:pPr>
      <w:r>
        <w:rPr>
          <w:sz w:val="22"/>
        </w:rPr>
        <w:t>3.11.</w:t>
      </w:r>
      <w:r>
        <w:rPr>
          <w:sz w:val="22"/>
        </w:rPr>
        <w:tab/>
        <w:t>Право собственности на Товар и риск случайной гибели или случайного повреждения Товара переходит на Покупателя с момента исполнения Поставщиком своей обязанности по передаче Товара.</w:t>
      </w:r>
    </w:p>
    <w:p w14:paraId="5CC770A2" w14:textId="77777777" w:rsidR="00A432CB" w:rsidRDefault="00A432CB">
      <w:pPr>
        <w:widowControl w:val="0"/>
        <w:jc w:val="both"/>
        <w:rPr>
          <w:sz w:val="10"/>
        </w:rPr>
      </w:pPr>
    </w:p>
    <w:p w14:paraId="6A38CD64" w14:textId="77777777" w:rsidR="00A432CB" w:rsidRDefault="00000000">
      <w:pPr>
        <w:widowControl w:val="0"/>
        <w:ind w:firstLine="360"/>
        <w:jc w:val="center"/>
        <w:rPr>
          <w:b/>
          <w:sz w:val="22"/>
        </w:rPr>
      </w:pPr>
      <w:r>
        <w:rPr>
          <w:b/>
          <w:sz w:val="22"/>
        </w:rPr>
        <w:t>4. ПРИЕМКА ТОВАРА, ПРЕТЕНЗИИ.</w:t>
      </w:r>
    </w:p>
    <w:p w14:paraId="202C6DAA" w14:textId="77777777" w:rsidR="00A432CB" w:rsidRDefault="00000000">
      <w:pPr>
        <w:pStyle w:val="aa"/>
        <w:widowControl/>
        <w:tabs>
          <w:tab w:val="left" w:pos="360"/>
        </w:tabs>
        <w:ind w:left="360" w:hanging="360"/>
        <w:rPr>
          <w:sz w:val="22"/>
        </w:rPr>
      </w:pPr>
      <w:r>
        <w:rPr>
          <w:sz w:val="22"/>
        </w:rPr>
        <w:t>4.1.</w:t>
      </w:r>
      <w:r>
        <w:rPr>
          <w:sz w:val="22"/>
        </w:rPr>
        <w:tab/>
        <w:t xml:space="preserve">Приемка Товара Покупателем по ассортименту, количеству и качеству (видимые дефекты), по количеству Товара в </w:t>
      </w:r>
      <w:proofErr w:type="gramStart"/>
      <w:r>
        <w:rPr>
          <w:sz w:val="22"/>
        </w:rPr>
        <w:t>штуках  внутри</w:t>
      </w:r>
      <w:proofErr w:type="gramEnd"/>
      <w:r>
        <w:rPr>
          <w:sz w:val="22"/>
        </w:rPr>
        <w:t xml:space="preserve"> сборных коробок производится в момент получения Товара от Поставщика в соответствии с товарными накладными, подписание которых уполномоченным представителем Покупателя будет свидетельствовать о надлежащем исполнении обязательств по поставке Товара Поставщиком.</w:t>
      </w:r>
    </w:p>
    <w:p w14:paraId="6377E1A8" w14:textId="77777777" w:rsidR="00A432CB" w:rsidRDefault="00000000">
      <w:pPr>
        <w:pStyle w:val="aa"/>
        <w:widowControl/>
        <w:tabs>
          <w:tab w:val="left" w:pos="360"/>
        </w:tabs>
        <w:ind w:left="360" w:hanging="360"/>
        <w:rPr>
          <w:sz w:val="22"/>
        </w:rPr>
      </w:pPr>
      <w:r>
        <w:rPr>
          <w:sz w:val="22"/>
        </w:rPr>
        <w:t>4.2.</w:t>
      </w:r>
      <w:r>
        <w:rPr>
          <w:sz w:val="22"/>
        </w:rPr>
        <w:tab/>
        <w:t>Выявленные Покупателем недостатки Товара (недостача, брак и т. п.) в момент передачи товара на складе Покупателя (в месте доставки) фиксируются в присутствии представителя Поставщика в накладной и заверяются подписями представителей Поставщика и Покупателя. В этом случае Покупатель в обязательном порядке составляет Акт приемки по форме ТОРГ-2.</w:t>
      </w:r>
    </w:p>
    <w:p w14:paraId="0918CE24" w14:textId="77777777" w:rsidR="00A432CB" w:rsidRDefault="00000000">
      <w:pPr>
        <w:pStyle w:val="aa"/>
        <w:widowControl/>
        <w:tabs>
          <w:tab w:val="left" w:pos="360"/>
        </w:tabs>
        <w:ind w:left="360" w:hanging="360"/>
        <w:rPr>
          <w:sz w:val="22"/>
        </w:rPr>
      </w:pPr>
      <w:r>
        <w:rPr>
          <w:sz w:val="22"/>
        </w:rPr>
        <w:t>4.3.</w:t>
      </w:r>
      <w:r>
        <w:rPr>
          <w:sz w:val="22"/>
        </w:rPr>
        <w:tab/>
      </w:r>
      <w:proofErr w:type="spellStart"/>
      <w:r>
        <w:rPr>
          <w:sz w:val="22"/>
        </w:rPr>
        <w:t>Внутритарная</w:t>
      </w:r>
      <w:proofErr w:type="spellEnd"/>
      <w:r>
        <w:rPr>
          <w:sz w:val="22"/>
        </w:rPr>
        <w:t xml:space="preserve"> приемка Товара по количеству и </w:t>
      </w:r>
      <w:proofErr w:type="gramStart"/>
      <w:r>
        <w:rPr>
          <w:sz w:val="22"/>
        </w:rPr>
        <w:t>качеству  внутри</w:t>
      </w:r>
      <w:proofErr w:type="gramEnd"/>
      <w:r>
        <w:rPr>
          <w:sz w:val="22"/>
        </w:rPr>
        <w:t xml:space="preserve"> целых коробок за упаковкой изготовителя осуществляется Покупателем в срок не позднее 10-ти дней с даты получения Товара Покупателем.</w:t>
      </w:r>
    </w:p>
    <w:p w14:paraId="17A8E1F8" w14:textId="77777777" w:rsidR="00A432CB" w:rsidRDefault="00000000">
      <w:pPr>
        <w:pStyle w:val="aa"/>
        <w:widowControl/>
        <w:ind w:left="360" w:hanging="360"/>
        <w:rPr>
          <w:sz w:val="22"/>
        </w:rPr>
      </w:pPr>
      <w:r>
        <w:rPr>
          <w:sz w:val="22"/>
        </w:rPr>
        <w:t>4.4.</w:t>
      </w:r>
      <w:r>
        <w:rPr>
          <w:sz w:val="22"/>
        </w:rPr>
        <w:tab/>
        <w:t xml:space="preserve">Претензии могут быть заявлены Покупателем в течение 10-ти дней с момента установления недостачи/брака, подтвержденного надлежащим актом приемки. По истечении указанного срока претензии Поставщиком не принимаются. </w:t>
      </w:r>
    </w:p>
    <w:p w14:paraId="44F1A4FC" w14:textId="77777777" w:rsidR="00A432CB" w:rsidRDefault="00000000">
      <w:pPr>
        <w:pStyle w:val="aa"/>
        <w:widowControl/>
        <w:ind w:left="360"/>
        <w:rPr>
          <w:sz w:val="22"/>
        </w:rPr>
      </w:pPr>
      <w:r>
        <w:rPr>
          <w:sz w:val="22"/>
        </w:rPr>
        <w:t>Предъявленные претензии в установленный настоящим пунктом срок должны быть рассмотрены Поставщиком в течение 14 дней с даты получения.</w:t>
      </w:r>
    </w:p>
    <w:p w14:paraId="055332BD" w14:textId="77777777" w:rsidR="00A432CB" w:rsidRDefault="00000000">
      <w:pPr>
        <w:pStyle w:val="aa"/>
        <w:widowControl/>
        <w:ind w:left="360" w:hanging="360"/>
        <w:rPr>
          <w:sz w:val="22"/>
        </w:rPr>
      </w:pPr>
      <w:r>
        <w:rPr>
          <w:sz w:val="22"/>
        </w:rPr>
        <w:t>4.5.</w:t>
      </w:r>
      <w:r>
        <w:rPr>
          <w:sz w:val="22"/>
        </w:rPr>
        <w:tab/>
        <w:t>По результатам рассмотрения претензии по согласованию Сторон производится допоставка товара, обмен некачественного товара, соответственное уменьшение суммы оплаты за партию товара, приведение товаросопроводительных документов в соответствие с количеством фактически принятого Покупателем товара.</w:t>
      </w:r>
    </w:p>
    <w:p w14:paraId="63CE324F" w14:textId="77777777" w:rsidR="00A432CB" w:rsidRDefault="00000000">
      <w:pPr>
        <w:pStyle w:val="aa"/>
        <w:widowControl/>
        <w:ind w:left="360" w:hanging="360"/>
        <w:rPr>
          <w:sz w:val="22"/>
        </w:rPr>
      </w:pPr>
      <w:r>
        <w:rPr>
          <w:sz w:val="22"/>
        </w:rPr>
        <w:t>4.6.</w:t>
      </w:r>
      <w:r>
        <w:rPr>
          <w:sz w:val="22"/>
        </w:rPr>
        <w:tab/>
        <w:t xml:space="preserve">В случае поставки Товара на условиях самовывоза Поставщик обязуется передать Товар лицу, предоставившему надлежащим образом оформленную доверенность на получение товара, и предъявившему паспорт, реквизиты которого указаны в данной доверенности. Если Покупатель доверяет получение товара юридическому лицу, Поставщику предоставляется подлинник доверенности либо заверенная копия (в случае выдачи генеральной доверенности); данное юридическое лицо также выдает доверенность своему сотруднику на получение товара от Поставщика (подлинник). </w:t>
      </w:r>
    </w:p>
    <w:p w14:paraId="786CDCA2" w14:textId="77777777" w:rsidR="00A432CB" w:rsidRDefault="00000000">
      <w:pPr>
        <w:pStyle w:val="aa"/>
        <w:widowControl/>
        <w:tabs>
          <w:tab w:val="left" w:pos="360"/>
        </w:tabs>
        <w:ind w:left="360" w:hanging="360"/>
        <w:rPr>
          <w:sz w:val="22"/>
        </w:rPr>
      </w:pPr>
      <w:r>
        <w:rPr>
          <w:sz w:val="22"/>
        </w:rPr>
        <w:t>4.7.</w:t>
      </w:r>
      <w:r>
        <w:rPr>
          <w:sz w:val="22"/>
        </w:rPr>
        <w:tab/>
        <w:t xml:space="preserve">В случае доставки Товара Поставщиком на склад Покупателя (в место доставки) Покупатель обязан обеспечить получение товара от Поставщика уполномоченным лицом. </w:t>
      </w:r>
    </w:p>
    <w:p w14:paraId="03592E30" w14:textId="77777777" w:rsidR="00A432CB" w:rsidRDefault="00000000">
      <w:pPr>
        <w:pStyle w:val="aa"/>
        <w:widowControl/>
        <w:tabs>
          <w:tab w:val="left" w:pos="360"/>
        </w:tabs>
        <w:ind w:left="360" w:hanging="360"/>
        <w:rPr>
          <w:sz w:val="22"/>
        </w:rPr>
      </w:pPr>
      <w:r>
        <w:rPr>
          <w:sz w:val="22"/>
        </w:rPr>
        <w:tab/>
        <w:t>Стороны договорились, что уполномоченным представителем Покупателя на приемку Товара в указанном случае будет признано лицо, представившее надлежащим образом оформленную доверенность, либо удостоверившее факт получения Товара своей подписью в соответствующих товарно-сопроводительных документах и заверившее свою подпись печатью или штампом Покупателя.</w:t>
      </w:r>
    </w:p>
    <w:p w14:paraId="0F4D9A51" w14:textId="77777777" w:rsidR="00A432CB" w:rsidRDefault="00000000">
      <w:pPr>
        <w:pStyle w:val="aa"/>
        <w:widowControl/>
        <w:tabs>
          <w:tab w:val="left" w:pos="360"/>
        </w:tabs>
        <w:ind w:left="360" w:hanging="360"/>
        <w:rPr>
          <w:sz w:val="22"/>
        </w:rPr>
      </w:pPr>
      <w:r>
        <w:rPr>
          <w:sz w:val="22"/>
        </w:rPr>
        <w:t>4.8.</w:t>
      </w:r>
      <w:r>
        <w:rPr>
          <w:sz w:val="22"/>
        </w:rPr>
        <w:tab/>
        <w:t xml:space="preserve">В остальном Стороны при приемке Товара руководствуются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15.06.1965г.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25.04.66 г. № П-7 (в части, не противоречащей ГК РФ). </w:t>
      </w:r>
    </w:p>
    <w:p w14:paraId="2F25D5B7" w14:textId="77777777" w:rsidR="00A432CB" w:rsidRDefault="00A432CB">
      <w:pPr>
        <w:pStyle w:val="aa"/>
        <w:widowControl/>
        <w:tabs>
          <w:tab w:val="left" w:pos="360"/>
        </w:tabs>
        <w:ind w:left="360" w:hanging="360"/>
        <w:rPr>
          <w:sz w:val="10"/>
        </w:rPr>
      </w:pPr>
    </w:p>
    <w:p w14:paraId="5984A179" w14:textId="77777777" w:rsidR="00A432CB" w:rsidRDefault="00000000">
      <w:pPr>
        <w:widowControl w:val="0"/>
        <w:ind w:firstLine="360"/>
        <w:jc w:val="center"/>
        <w:rPr>
          <w:b/>
          <w:sz w:val="22"/>
        </w:rPr>
      </w:pPr>
      <w:r>
        <w:rPr>
          <w:b/>
          <w:sz w:val="22"/>
        </w:rPr>
        <w:t>5. КАЧЕСТВО ТОВАРА.</w:t>
      </w:r>
    </w:p>
    <w:p w14:paraId="5033908C" w14:textId="77777777" w:rsidR="00A432CB" w:rsidRDefault="00000000">
      <w:pPr>
        <w:pStyle w:val="aa"/>
        <w:widowControl/>
        <w:ind w:left="360" w:hanging="360"/>
        <w:rPr>
          <w:sz w:val="22"/>
        </w:rPr>
      </w:pPr>
      <w:r>
        <w:rPr>
          <w:sz w:val="22"/>
        </w:rPr>
        <w:lastRenderedPageBreak/>
        <w:t>5.1.</w:t>
      </w:r>
      <w:r>
        <w:rPr>
          <w:sz w:val="22"/>
        </w:rPr>
        <w:tab/>
        <w:t>Поставляемый Товар и потребительская тара, перечень необходимой информации о товарах, качество и безопасность должны соответствовать требованиям стандартов и Технических регламентов в соответствии с законодательством РФ.</w:t>
      </w:r>
    </w:p>
    <w:p w14:paraId="653D32C8" w14:textId="77777777" w:rsidR="00A432CB" w:rsidRDefault="00000000">
      <w:pPr>
        <w:ind w:left="360" w:hanging="360"/>
        <w:jc w:val="both"/>
        <w:rPr>
          <w:sz w:val="22"/>
        </w:rPr>
      </w:pPr>
      <w:r>
        <w:rPr>
          <w:sz w:val="22"/>
        </w:rPr>
        <w:t>5.2.</w:t>
      </w:r>
      <w:r>
        <w:rPr>
          <w:sz w:val="22"/>
        </w:rPr>
        <w:tab/>
        <w:t>Поставщик указывает в товарной накладной сведения о товаре и об обязательном подтверждении соответствия согласно законодательству Российской Федерации о техническом регулировании (сертификат соответствия, его номер, срок его действия, орган, выдавший сертификат, или сведения декларации о соответствии, в том числе ее регистрационный номер, срок ее действия, наименование лица, принявшего декларацию, и орган, ее зарегистрировавший , заверенные подписью и печатью поставщика с указанием места нахождения (адреса), телефона и электронной почты ответственного лица за  эти сведения.</w:t>
      </w:r>
    </w:p>
    <w:p w14:paraId="77D22062" w14:textId="77777777" w:rsidR="00A432CB" w:rsidRDefault="00000000">
      <w:pPr>
        <w:ind w:left="360"/>
        <w:jc w:val="both"/>
        <w:rPr>
          <w:sz w:val="22"/>
        </w:rPr>
      </w:pPr>
      <w:r>
        <w:rPr>
          <w:sz w:val="22"/>
        </w:rPr>
        <w:t>По запросу Покупателя Поставщик предоставит Покупателю в электронном виде заверенные сканированные копии документов, подтверждающих соответствие продукции.</w:t>
      </w:r>
    </w:p>
    <w:p w14:paraId="533147DC" w14:textId="77777777" w:rsidR="00A432CB" w:rsidRDefault="00000000">
      <w:pPr>
        <w:ind w:left="426" w:hanging="426"/>
        <w:rPr>
          <w:sz w:val="22"/>
        </w:rPr>
      </w:pPr>
      <w:r>
        <w:rPr>
          <w:sz w:val="22"/>
        </w:rPr>
        <w:t>5.3.</w:t>
      </w:r>
      <w:r>
        <w:t xml:space="preserve"> Минимальный</w:t>
      </w:r>
      <w:r>
        <w:rPr>
          <w:b/>
        </w:rPr>
        <w:t xml:space="preserve"> </w:t>
      </w:r>
      <w:r>
        <w:t>остаточный</w:t>
      </w:r>
      <w:r>
        <w:rPr>
          <w:b/>
        </w:rPr>
        <w:t xml:space="preserve"> </w:t>
      </w:r>
      <w:r>
        <w:t>срок годности Товара, которому должен соответствовать Товар на     момент его поставки, должен составлять не менее 3-х месяцев.</w:t>
      </w:r>
    </w:p>
    <w:p w14:paraId="249EB14B" w14:textId="77777777" w:rsidR="00A432CB" w:rsidRDefault="00A432CB">
      <w:pPr>
        <w:widowControl w:val="0"/>
        <w:jc w:val="both"/>
        <w:rPr>
          <w:sz w:val="10"/>
        </w:rPr>
      </w:pPr>
    </w:p>
    <w:p w14:paraId="77045313" w14:textId="77777777" w:rsidR="00A432CB" w:rsidRDefault="00000000">
      <w:pPr>
        <w:widowControl w:val="0"/>
        <w:ind w:firstLine="360"/>
        <w:jc w:val="center"/>
        <w:rPr>
          <w:b/>
          <w:sz w:val="22"/>
        </w:rPr>
      </w:pPr>
      <w:r>
        <w:rPr>
          <w:b/>
          <w:sz w:val="22"/>
        </w:rPr>
        <w:t>6. ОТВЕТСТВЕННОСТЬ.</w:t>
      </w:r>
    </w:p>
    <w:p w14:paraId="7BF3EF05" w14:textId="77777777" w:rsidR="00A432CB" w:rsidRDefault="00000000">
      <w:pPr>
        <w:pStyle w:val="aa"/>
        <w:widowControl/>
        <w:ind w:left="360" w:hanging="360"/>
        <w:rPr>
          <w:sz w:val="22"/>
        </w:rPr>
      </w:pPr>
      <w:r>
        <w:rPr>
          <w:sz w:val="22"/>
        </w:rPr>
        <w:t>6.1.</w:t>
      </w:r>
      <w:r>
        <w:rPr>
          <w:sz w:val="22"/>
        </w:rPr>
        <w:tab/>
        <w:t>За неисполнение либо ненадлежащее исполнение обязательств по настоящему Договору Стороны несут ответственность, предусмотренную нормами действующего законодательства России.</w:t>
      </w:r>
    </w:p>
    <w:p w14:paraId="58257B0A" w14:textId="77777777" w:rsidR="00A432CB" w:rsidRDefault="00000000">
      <w:pPr>
        <w:pStyle w:val="aa"/>
        <w:widowControl/>
        <w:ind w:left="360" w:hanging="360"/>
        <w:rPr>
          <w:sz w:val="22"/>
        </w:rPr>
      </w:pPr>
      <w:r>
        <w:rPr>
          <w:sz w:val="22"/>
        </w:rPr>
        <w:t>6.2.</w:t>
      </w:r>
      <w:r>
        <w:rPr>
          <w:sz w:val="22"/>
        </w:rPr>
        <w:tab/>
        <w:t xml:space="preserve">В случае неисполнения либо ненадлежащего исполнения обязанности по оплате Товара (просрочка оплаты) Поставщик вправе предъявить Покупателю требование об уплате пени в размере 0,1 % от общей суммы неоплаченного Товара за каждый день просрочки платежа. </w:t>
      </w:r>
    </w:p>
    <w:p w14:paraId="30EE21F3" w14:textId="77777777" w:rsidR="00A432CB" w:rsidRDefault="00000000">
      <w:pPr>
        <w:pStyle w:val="aa"/>
        <w:widowControl/>
        <w:ind w:left="360"/>
        <w:rPr>
          <w:sz w:val="22"/>
        </w:rPr>
      </w:pPr>
      <w:r>
        <w:rPr>
          <w:sz w:val="22"/>
        </w:rPr>
        <w:t>Кроме того, Поставщик оставляет за собой право приостановить отгрузку Товара до полного погашения образовавшейся задолженности.</w:t>
      </w:r>
    </w:p>
    <w:p w14:paraId="3A992FA9" w14:textId="77777777" w:rsidR="00A432CB" w:rsidRDefault="00000000">
      <w:pPr>
        <w:pStyle w:val="aa"/>
        <w:widowControl/>
        <w:ind w:left="360" w:hanging="360"/>
        <w:rPr>
          <w:sz w:val="22"/>
        </w:rPr>
      </w:pPr>
      <w:r>
        <w:rPr>
          <w:sz w:val="22"/>
        </w:rPr>
        <w:t>6.3.</w:t>
      </w:r>
      <w:r>
        <w:rPr>
          <w:sz w:val="22"/>
        </w:rPr>
        <w:tab/>
        <w:t xml:space="preserve">В случае </w:t>
      </w:r>
      <w:proofErr w:type="gramStart"/>
      <w:r>
        <w:rPr>
          <w:sz w:val="22"/>
        </w:rPr>
        <w:t>не обеспечения</w:t>
      </w:r>
      <w:proofErr w:type="gramEnd"/>
      <w:r>
        <w:rPr>
          <w:sz w:val="22"/>
        </w:rPr>
        <w:t xml:space="preserve"> Покупателем своевременного получения и приемки товаров от Поставщика уполномоченным лицом в оговоренном сторонами месте, Покупатель оплачивает Поставщику расходы за простой транспортного средства в размере 450 рублей за каждый час простоя, а также все убытки, понесенные в связи с неисполнением Покупателем своих обязанностей по своевременной и надлежащей приемке товара. </w:t>
      </w:r>
    </w:p>
    <w:p w14:paraId="21C62BB5" w14:textId="77777777" w:rsidR="00A432CB" w:rsidRDefault="00A432CB">
      <w:pPr>
        <w:pStyle w:val="aa"/>
        <w:rPr>
          <w:sz w:val="10"/>
        </w:rPr>
      </w:pPr>
    </w:p>
    <w:p w14:paraId="4A8772E7" w14:textId="77777777" w:rsidR="00A432CB" w:rsidRDefault="00000000">
      <w:pPr>
        <w:ind w:right="-2" w:firstLine="360"/>
        <w:jc w:val="center"/>
        <w:rPr>
          <w:b/>
          <w:sz w:val="22"/>
        </w:rPr>
      </w:pPr>
      <w:r>
        <w:rPr>
          <w:b/>
          <w:sz w:val="22"/>
        </w:rPr>
        <w:t>7. СРОК ДЕЙСТВИЯ ДОГОВОРА И ПОРЯДОК РАЗРЕШЕНИЯ СПОРОВ</w:t>
      </w:r>
    </w:p>
    <w:p w14:paraId="494FF1F1" w14:textId="38D99F93" w:rsidR="00A432CB" w:rsidRDefault="00000000">
      <w:pPr>
        <w:pStyle w:val="aa"/>
        <w:widowControl/>
        <w:ind w:left="360" w:hanging="360"/>
        <w:rPr>
          <w:sz w:val="22"/>
        </w:rPr>
      </w:pPr>
      <w:r>
        <w:rPr>
          <w:sz w:val="22"/>
        </w:rPr>
        <w:t>7.1.</w:t>
      </w:r>
      <w:r>
        <w:rPr>
          <w:sz w:val="22"/>
        </w:rPr>
        <w:tab/>
        <w:t>Настоящий договор вступает в силу с момента его подписания Сторонами и действует по</w:t>
      </w:r>
      <w:r>
        <w:rPr>
          <w:b/>
          <w:sz w:val="22"/>
        </w:rPr>
        <w:t xml:space="preserve"> 30.</w:t>
      </w:r>
      <w:r w:rsidR="00BD77C4">
        <w:rPr>
          <w:b/>
          <w:sz w:val="22"/>
        </w:rPr>
        <w:t>09</w:t>
      </w:r>
      <w:r>
        <w:rPr>
          <w:b/>
          <w:sz w:val="22"/>
        </w:rPr>
        <w:t>.202</w:t>
      </w:r>
      <w:r w:rsidR="0029325F">
        <w:rPr>
          <w:b/>
          <w:sz w:val="22"/>
        </w:rPr>
        <w:t>6</w:t>
      </w:r>
      <w:r>
        <w:rPr>
          <w:sz w:val="22"/>
        </w:rPr>
        <w:t xml:space="preserve"> </w:t>
      </w:r>
      <w:r>
        <w:rPr>
          <w:b/>
          <w:sz w:val="22"/>
        </w:rPr>
        <w:t>года</w:t>
      </w:r>
      <w:r>
        <w:rPr>
          <w:sz w:val="22"/>
        </w:rPr>
        <w:t>. При отсутствии письменных уведомлений Сторон о прекращении действия Договора, направленных не позднее, чем за 15 дней до окончания срока действия Договора, Договор считается продленным на следующий календарный год на тех же условиях. Количество таких пролонгаций не ограничено.</w:t>
      </w:r>
    </w:p>
    <w:p w14:paraId="1B018537" w14:textId="77777777" w:rsidR="00A432CB" w:rsidRDefault="00000000">
      <w:pPr>
        <w:pStyle w:val="aa"/>
        <w:widowControl/>
        <w:ind w:left="360" w:hanging="360"/>
        <w:rPr>
          <w:sz w:val="22"/>
        </w:rPr>
      </w:pPr>
      <w:r>
        <w:rPr>
          <w:sz w:val="22"/>
        </w:rPr>
        <w:t>7.2.</w:t>
      </w:r>
      <w:r>
        <w:rPr>
          <w:sz w:val="22"/>
        </w:rPr>
        <w:tab/>
        <w:t>Договор может быть расторгнут досрочно по соглашению сторон, либо по истечении 15 дней с момента подачи одной из сторон заявления о расторжении Договора. Прекращение договора не освобождает Стороны от исполнения обязательств, возникших до его расторжения.</w:t>
      </w:r>
    </w:p>
    <w:p w14:paraId="24606094" w14:textId="77777777" w:rsidR="00A432CB" w:rsidRDefault="00000000">
      <w:pPr>
        <w:pStyle w:val="aa"/>
        <w:widowControl/>
        <w:ind w:left="360" w:hanging="360"/>
        <w:rPr>
          <w:sz w:val="22"/>
        </w:rPr>
      </w:pPr>
      <w:r>
        <w:rPr>
          <w:sz w:val="22"/>
        </w:rPr>
        <w:t>7.3.</w:t>
      </w:r>
      <w:r>
        <w:rPr>
          <w:sz w:val="22"/>
        </w:rPr>
        <w:tab/>
        <w:t>Любые изменения условий Договора и дополнения к Договору, связанные с его исполнением, действительны для Сторон только, если они совершены в письменной форме и подписаны уполномоченными представителями обеих Сторон.</w:t>
      </w:r>
    </w:p>
    <w:p w14:paraId="2065E030" w14:textId="77777777" w:rsidR="00A432CB" w:rsidRDefault="00000000">
      <w:pPr>
        <w:pStyle w:val="aa"/>
        <w:widowControl/>
        <w:ind w:left="360" w:hanging="360"/>
        <w:rPr>
          <w:sz w:val="22"/>
        </w:rPr>
      </w:pPr>
      <w:r>
        <w:rPr>
          <w:sz w:val="22"/>
        </w:rPr>
        <w:t>7.4.</w:t>
      </w:r>
      <w:r>
        <w:rPr>
          <w:sz w:val="22"/>
        </w:rPr>
        <w:tab/>
        <w:t>Все споры и разногласия, возникающие при исполнении настоящего Договора или в связи с ним, разрешаются Сторонами путем переговоров. Претензионный досудебный порядок для Сторон обязателен. Срок ответа на претензию – 14 (четырнадцать) календарных дней со дня направления претензии.   По истечении указанного срока, в случаях невозможности достижения согласия, спор может быть передан на разрешение Арбитражного суда г. Санкт-Петербурга и Ленинградской области.</w:t>
      </w:r>
    </w:p>
    <w:p w14:paraId="7F5663C8" w14:textId="77777777" w:rsidR="00A432CB" w:rsidRDefault="00A432CB">
      <w:pPr>
        <w:pStyle w:val="aa"/>
        <w:widowControl/>
        <w:ind w:left="360" w:hanging="360"/>
        <w:jc w:val="center"/>
        <w:rPr>
          <w:sz w:val="10"/>
        </w:rPr>
      </w:pPr>
    </w:p>
    <w:p w14:paraId="303EE166" w14:textId="77777777" w:rsidR="00A432CB" w:rsidRDefault="00000000">
      <w:pPr>
        <w:ind w:right="-2" w:firstLine="360"/>
        <w:jc w:val="center"/>
        <w:rPr>
          <w:b/>
          <w:sz w:val="22"/>
        </w:rPr>
      </w:pPr>
      <w:r>
        <w:rPr>
          <w:b/>
          <w:sz w:val="22"/>
        </w:rPr>
        <w:t>8. ЗАКЛЮЧИТЕЛЬНЫЕ УСЛОВИЯ</w:t>
      </w:r>
    </w:p>
    <w:p w14:paraId="7759D5B3" w14:textId="77777777" w:rsidR="00A432CB" w:rsidRDefault="00000000">
      <w:pPr>
        <w:pStyle w:val="aa"/>
        <w:widowControl/>
        <w:ind w:left="360" w:hanging="360"/>
        <w:rPr>
          <w:sz w:val="22"/>
        </w:rPr>
      </w:pPr>
      <w:r>
        <w:rPr>
          <w:sz w:val="22"/>
        </w:rPr>
        <w:t>8.1.</w:t>
      </w:r>
      <w:r>
        <w:rPr>
          <w:sz w:val="22"/>
        </w:rPr>
        <w:tab/>
        <w:t>Во всем остальном Стороны руководствуются нормами действующего законодательства РФ.</w:t>
      </w:r>
    </w:p>
    <w:p w14:paraId="4C683773" w14:textId="77777777" w:rsidR="00A432CB" w:rsidRDefault="00000000">
      <w:pPr>
        <w:pStyle w:val="aa"/>
        <w:widowControl/>
        <w:ind w:left="360" w:hanging="360"/>
        <w:rPr>
          <w:sz w:val="22"/>
        </w:rPr>
      </w:pPr>
      <w:r>
        <w:rPr>
          <w:sz w:val="22"/>
        </w:rPr>
        <w:t>8.2.</w:t>
      </w:r>
      <w:r>
        <w:rPr>
          <w:sz w:val="22"/>
        </w:rPr>
        <w:tab/>
        <w:t>Настоящий Договор составлен в двух экземплярах, идентичных по своему содержанию, имеющих одинаковую юридическую силу, по одному экземпляру для каждой из Сторон.</w:t>
      </w:r>
    </w:p>
    <w:p w14:paraId="552427B1" w14:textId="77777777" w:rsidR="00A432CB" w:rsidRDefault="00000000">
      <w:pPr>
        <w:pStyle w:val="aa"/>
        <w:widowControl/>
        <w:tabs>
          <w:tab w:val="left" w:pos="360"/>
        </w:tabs>
        <w:ind w:left="360" w:hanging="360"/>
        <w:rPr>
          <w:sz w:val="22"/>
        </w:rPr>
      </w:pPr>
      <w:r>
        <w:rPr>
          <w:sz w:val="22"/>
        </w:rPr>
        <w:t>8.3.</w:t>
      </w:r>
      <w:r>
        <w:rPr>
          <w:sz w:val="22"/>
        </w:rPr>
        <w:tab/>
        <w:t>Все ранее достигнутые договоренности, соглашения, ранее подписанные Договоры между Поставщиком и Покупателем утрачивают юридическую силу с момента подписания настоящего Договора.</w:t>
      </w:r>
    </w:p>
    <w:p w14:paraId="6713A73C" w14:textId="77777777" w:rsidR="00A432CB" w:rsidRDefault="00000000">
      <w:pPr>
        <w:pStyle w:val="aa"/>
        <w:widowControl/>
        <w:ind w:left="360" w:hanging="360"/>
        <w:rPr>
          <w:sz w:val="22"/>
        </w:rPr>
      </w:pPr>
      <w:r>
        <w:rPr>
          <w:sz w:val="22"/>
        </w:rPr>
        <w:t>8.4. Факсимильные копии Договора и Дополнительных соглашений к нему имеют юридическую силу. Последующий обмен подлинными экземплярами обязателен для Сторон в срок 20 дней.</w:t>
      </w:r>
    </w:p>
    <w:p w14:paraId="7803A540" w14:textId="77777777" w:rsidR="00A432CB" w:rsidRDefault="00A432CB">
      <w:pPr>
        <w:widowControl w:val="0"/>
        <w:jc w:val="both"/>
        <w:rPr>
          <w:sz w:val="10"/>
        </w:rPr>
      </w:pPr>
    </w:p>
    <w:p w14:paraId="3EE77D23" w14:textId="77777777" w:rsidR="00A432CB" w:rsidRDefault="00000000">
      <w:pPr>
        <w:widowControl w:val="0"/>
        <w:ind w:firstLine="360"/>
        <w:jc w:val="center"/>
        <w:rPr>
          <w:b/>
          <w:sz w:val="22"/>
        </w:rPr>
      </w:pPr>
      <w:r>
        <w:rPr>
          <w:b/>
          <w:sz w:val="22"/>
        </w:rPr>
        <w:t>9. РЕКВИЗИТЫ И ПОДПИСИ СТОРОН</w:t>
      </w:r>
    </w:p>
    <w:p w14:paraId="51B88F57" w14:textId="77777777" w:rsidR="00A432CB" w:rsidRDefault="00A432CB">
      <w:pPr>
        <w:widowControl w:val="0"/>
        <w:jc w:val="both"/>
        <w:rPr>
          <w:b/>
          <w:sz w:val="16"/>
        </w:rPr>
      </w:pPr>
    </w:p>
    <w:p w14:paraId="305FDE77" w14:textId="77777777" w:rsidR="00A432CB" w:rsidRDefault="00000000">
      <w:pPr>
        <w:widowControl w:val="0"/>
        <w:jc w:val="both"/>
        <w:rPr>
          <w:b/>
          <w:sz w:val="22"/>
        </w:rPr>
      </w:pPr>
      <w:r>
        <w:rPr>
          <w:b/>
          <w:sz w:val="22"/>
        </w:rPr>
        <w:t>Поставщик:</w:t>
      </w:r>
      <w:r>
        <w:rPr>
          <w:b/>
          <w:sz w:val="22"/>
        </w:rPr>
        <w:tab/>
      </w:r>
      <w:r>
        <w:rPr>
          <w:b/>
          <w:sz w:val="22"/>
        </w:rPr>
        <w:tab/>
      </w:r>
      <w:r>
        <w:rPr>
          <w:b/>
          <w:sz w:val="22"/>
        </w:rPr>
        <w:tab/>
      </w:r>
      <w:r>
        <w:rPr>
          <w:b/>
          <w:sz w:val="22"/>
        </w:rPr>
        <w:tab/>
      </w:r>
      <w:r>
        <w:rPr>
          <w:b/>
          <w:sz w:val="22"/>
        </w:rPr>
        <w:tab/>
      </w:r>
      <w:r>
        <w:rPr>
          <w:b/>
          <w:sz w:val="22"/>
        </w:rPr>
        <w:tab/>
        <w:t xml:space="preserve"> </w:t>
      </w:r>
      <w:r>
        <w:rPr>
          <w:b/>
          <w:sz w:val="22"/>
        </w:rPr>
        <w:tab/>
        <w:t xml:space="preserve">       Покупатель:</w:t>
      </w:r>
    </w:p>
    <w:tbl>
      <w:tblPr>
        <w:tblW w:w="0" w:type="auto"/>
        <w:tblLayout w:type="fixed"/>
        <w:tblLook w:val="04A0" w:firstRow="1" w:lastRow="0" w:firstColumn="1" w:lastColumn="0" w:noHBand="0" w:noVBand="1"/>
      </w:tblPr>
      <w:tblGrid>
        <w:gridCol w:w="4327"/>
        <w:gridCol w:w="941"/>
        <w:gridCol w:w="760"/>
        <w:gridCol w:w="4393"/>
      </w:tblGrid>
      <w:tr w:rsidR="00A432CB" w14:paraId="37823C8C" w14:textId="77777777">
        <w:trPr>
          <w:trHeight w:val="6424"/>
        </w:trPr>
        <w:tc>
          <w:tcPr>
            <w:tcW w:w="4327" w:type="dxa"/>
          </w:tcPr>
          <w:p w14:paraId="45B90C02" w14:textId="77777777" w:rsidR="00A432CB" w:rsidRDefault="00A432CB">
            <w:pPr>
              <w:rPr>
                <w:b/>
                <w:sz w:val="22"/>
              </w:rPr>
            </w:pPr>
          </w:p>
          <w:p w14:paraId="670E7E84" w14:textId="77777777" w:rsidR="00A432CB" w:rsidRDefault="00A432CB">
            <w:pPr>
              <w:rPr>
                <w:b/>
                <w:sz w:val="22"/>
              </w:rPr>
            </w:pPr>
          </w:p>
          <w:p w14:paraId="32188D55" w14:textId="77777777" w:rsidR="00A432CB" w:rsidRDefault="00A432CB">
            <w:pPr>
              <w:rPr>
                <w:b/>
                <w:sz w:val="22"/>
              </w:rPr>
            </w:pPr>
          </w:p>
        </w:tc>
        <w:tc>
          <w:tcPr>
            <w:tcW w:w="941" w:type="dxa"/>
          </w:tcPr>
          <w:p w14:paraId="72F2C79F" w14:textId="77777777" w:rsidR="00A432CB" w:rsidRDefault="00A432CB">
            <w:pPr>
              <w:widowControl w:val="0"/>
              <w:jc w:val="both"/>
              <w:rPr>
                <w:sz w:val="22"/>
              </w:rPr>
            </w:pPr>
          </w:p>
        </w:tc>
        <w:tc>
          <w:tcPr>
            <w:tcW w:w="760" w:type="dxa"/>
          </w:tcPr>
          <w:p w14:paraId="66E1257B" w14:textId="77777777" w:rsidR="00A432CB" w:rsidRDefault="00A432CB">
            <w:pPr>
              <w:widowControl w:val="0"/>
              <w:jc w:val="both"/>
              <w:rPr>
                <w:b/>
                <w:sz w:val="22"/>
              </w:rPr>
            </w:pPr>
          </w:p>
        </w:tc>
        <w:tc>
          <w:tcPr>
            <w:tcW w:w="4393" w:type="dxa"/>
          </w:tcPr>
          <w:p w14:paraId="6667D04C" w14:textId="77777777" w:rsidR="00A432CB" w:rsidRDefault="00000000">
            <w:pPr>
              <w:widowControl w:val="0"/>
              <w:jc w:val="both"/>
              <w:rPr>
                <w:b/>
                <w:sz w:val="22"/>
              </w:rPr>
            </w:pPr>
            <w:r>
              <w:rPr>
                <w:b/>
                <w:sz w:val="22"/>
              </w:rPr>
              <w:t>МАУ «Всеволожский ЦКД»</w:t>
            </w:r>
          </w:p>
          <w:p w14:paraId="37AEF40A" w14:textId="77777777" w:rsidR="00A432CB" w:rsidRDefault="00A432CB">
            <w:pPr>
              <w:widowControl w:val="0"/>
              <w:jc w:val="both"/>
              <w:rPr>
                <w:b/>
                <w:sz w:val="22"/>
              </w:rPr>
            </w:pPr>
          </w:p>
          <w:p w14:paraId="4DD4E3D9" w14:textId="77777777" w:rsidR="00A432CB" w:rsidRDefault="00000000">
            <w:pPr>
              <w:widowControl w:val="0"/>
              <w:jc w:val="both"/>
              <w:rPr>
                <w:sz w:val="22"/>
              </w:rPr>
            </w:pPr>
            <w:r>
              <w:rPr>
                <w:sz w:val="22"/>
              </w:rPr>
              <w:t>188640, г. Всеволожск, Колтушское шоссе, д.110</w:t>
            </w:r>
          </w:p>
          <w:p w14:paraId="7B35C8DB" w14:textId="77777777" w:rsidR="00A432CB" w:rsidRDefault="00000000">
            <w:pPr>
              <w:widowControl w:val="0"/>
              <w:rPr>
                <w:sz w:val="22"/>
              </w:rPr>
            </w:pPr>
            <w:r>
              <w:rPr>
                <w:sz w:val="22"/>
              </w:rPr>
              <w:t>ИНН/КПП 4703065249/470301001</w:t>
            </w:r>
          </w:p>
          <w:p w14:paraId="59676F45" w14:textId="77777777" w:rsidR="00A432CB" w:rsidRDefault="00000000">
            <w:pPr>
              <w:widowControl w:val="0"/>
              <w:rPr>
                <w:sz w:val="22"/>
              </w:rPr>
            </w:pPr>
            <w:r>
              <w:rPr>
                <w:sz w:val="22"/>
              </w:rPr>
              <w:t>ОГРН 1024700555000</w:t>
            </w:r>
          </w:p>
          <w:p w14:paraId="702491B1" w14:textId="77777777" w:rsidR="00A432CB" w:rsidRDefault="00000000">
            <w:pPr>
              <w:widowControl w:val="0"/>
              <w:rPr>
                <w:sz w:val="22"/>
              </w:rPr>
            </w:pPr>
            <w:r>
              <w:rPr>
                <w:sz w:val="22"/>
              </w:rPr>
              <w:t>ОКПО 02598579</w:t>
            </w:r>
          </w:p>
          <w:p w14:paraId="45F61528" w14:textId="77777777" w:rsidR="00A432CB" w:rsidRDefault="00000000">
            <w:pPr>
              <w:widowControl w:val="0"/>
              <w:rPr>
                <w:sz w:val="22"/>
              </w:rPr>
            </w:pPr>
            <w:r>
              <w:rPr>
                <w:sz w:val="22"/>
              </w:rPr>
              <w:t xml:space="preserve">Получатель: УФК по Ленинградской области (МАУ Всеволожский ЦКД </w:t>
            </w:r>
          </w:p>
          <w:p w14:paraId="0C968211" w14:textId="77777777" w:rsidR="00A432CB" w:rsidRDefault="00000000">
            <w:pPr>
              <w:widowControl w:val="0"/>
              <w:rPr>
                <w:sz w:val="22"/>
              </w:rPr>
            </w:pPr>
            <w:r>
              <w:rPr>
                <w:sz w:val="22"/>
              </w:rPr>
              <w:t xml:space="preserve"> л/</w:t>
            </w:r>
            <w:proofErr w:type="spellStart"/>
            <w:r>
              <w:rPr>
                <w:sz w:val="22"/>
              </w:rPr>
              <w:t>сч</w:t>
            </w:r>
            <w:proofErr w:type="spellEnd"/>
            <w:r>
              <w:rPr>
                <w:sz w:val="22"/>
              </w:rPr>
              <w:t xml:space="preserve"> 30008410106)</w:t>
            </w:r>
          </w:p>
          <w:p w14:paraId="05087430" w14:textId="77777777" w:rsidR="00A432CB" w:rsidRDefault="00000000">
            <w:pPr>
              <w:widowControl w:val="0"/>
              <w:rPr>
                <w:sz w:val="22"/>
              </w:rPr>
            </w:pPr>
            <w:r>
              <w:rPr>
                <w:sz w:val="22"/>
              </w:rPr>
              <w:t>Казначейский счет 03234643416121014500</w:t>
            </w:r>
          </w:p>
          <w:p w14:paraId="305DF6C8" w14:textId="2220D78C" w:rsidR="00A432CB" w:rsidRDefault="00000000">
            <w:pPr>
              <w:widowControl w:val="0"/>
              <w:rPr>
                <w:sz w:val="22"/>
              </w:rPr>
            </w:pPr>
            <w:r>
              <w:rPr>
                <w:sz w:val="22"/>
              </w:rPr>
              <w:t>Единый казначейский счет 40102810745370000098</w:t>
            </w:r>
            <w:r w:rsidR="00B676B8">
              <w:rPr>
                <w:sz w:val="22"/>
              </w:rPr>
              <w:t xml:space="preserve"> ОКЦ №1</w:t>
            </w:r>
            <w:r>
              <w:rPr>
                <w:sz w:val="22"/>
              </w:rPr>
              <w:t xml:space="preserve"> СЕВЕРО-ЗАПАДНОЕ ГУ БАНКА РОССИИ /УФК по Ленинградской области г Санкт-Петербург</w:t>
            </w:r>
          </w:p>
          <w:p w14:paraId="1FD129FB" w14:textId="77777777" w:rsidR="00A432CB" w:rsidRDefault="00000000">
            <w:pPr>
              <w:widowControl w:val="0"/>
              <w:rPr>
                <w:sz w:val="22"/>
              </w:rPr>
            </w:pPr>
            <w:r>
              <w:rPr>
                <w:sz w:val="22"/>
              </w:rPr>
              <w:t>БИК 044030098</w:t>
            </w:r>
          </w:p>
          <w:p w14:paraId="36443510" w14:textId="77777777" w:rsidR="00A432CB" w:rsidRDefault="00000000">
            <w:pPr>
              <w:widowControl w:val="0"/>
              <w:rPr>
                <w:sz w:val="22"/>
              </w:rPr>
            </w:pPr>
            <w:r>
              <w:rPr>
                <w:sz w:val="22"/>
              </w:rPr>
              <w:t>Телефон:8-81370-23-537</w:t>
            </w:r>
          </w:p>
          <w:p w14:paraId="71B46719" w14:textId="77777777" w:rsidR="00A432CB" w:rsidRDefault="00000000">
            <w:pPr>
              <w:rPr>
                <w:sz w:val="22"/>
              </w:rPr>
            </w:pPr>
            <w:proofErr w:type="spellStart"/>
            <w:proofErr w:type="gramStart"/>
            <w:r>
              <w:rPr>
                <w:sz w:val="22"/>
              </w:rPr>
              <w:t>Эл.почта</w:t>
            </w:r>
            <w:proofErr w:type="gramEnd"/>
            <w:r>
              <w:rPr>
                <w:sz w:val="22"/>
              </w:rPr>
              <w:t>:vsevolozg@yandex.ru</w:t>
            </w:r>
            <w:proofErr w:type="spellEnd"/>
          </w:p>
          <w:p w14:paraId="30E42471" w14:textId="77777777" w:rsidR="00A432CB" w:rsidRDefault="00A432CB">
            <w:pPr>
              <w:widowControl w:val="0"/>
              <w:jc w:val="both"/>
              <w:rPr>
                <w:b/>
                <w:sz w:val="22"/>
              </w:rPr>
            </w:pPr>
          </w:p>
          <w:p w14:paraId="3B56CE5B" w14:textId="77777777" w:rsidR="00A432CB" w:rsidRDefault="00A432CB">
            <w:pPr>
              <w:widowControl w:val="0"/>
              <w:jc w:val="both"/>
              <w:rPr>
                <w:b/>
                <w:sz w:val="22"/>
              </w:rPr>
            </w:pPr>
          </w:p>
          <w:p w14:paraId="0C374198" w14:textId="77777777" w:rsidR="00A432CB" w:rsidRDefault="00000000">
            <w:pPr>
              <w:widowControl w:val="0"/>
              <w:jc w:val="both"/>
              <w:rPr>
                <w:b/>
                <w:sz w:val="22"/>
              </w:rPr>
            </w:pPr>
            <w:r>
              <w:rPr>
                <w:b/>
                <w:sz w:val="22"/>
              </w:rPr>
              <w:t>Директор</w:t>
            </w:r>
          </w:p>
          <w:p w14:paraId="3EDC111A" w14:textId="77777777" w:rsidR="00A432CB" w:rsidRDefault="00A432CB">
            <w:pPr>
              <w:widowControl w:val="0"/>
              <w:jc w:val="both"/>
              <w:rPr>
                <w:b/>
                <w:sz w:val="22"/>
              </w:rPr>
            </w:pPr>
          </w:p>
          <w:p w14:paraId="1B88E4B8" w14:textId="77777777" w:rsidR="00A432CB" w:rsidRDefault="00000000">
            <w:pPr>
              <w:widowControl w:val="0"/>
              <w:jc w:val="both"/>
              <w:rPr>
                <w:b/>
                <w:sz w:val="22"/>
              </w:rPr>
            </w:pPr>
            <w:r>
              <w:rPr>
                <w:b/>
                <w:sz w:val="22"/>
              </w:rPr>
              <w:t>________________</w:t>
            </w:r>
            <w:proofErr w:type="gramStart"/>
            <w:r>
              <w:rPr>
                <w:b/>
                <w:sz w:val="22"/>
              </w:rPr>
              <w:t>_(</w:t>
            </w:r>
            <w:proofErr w:type="gramEnd"/>
            <w:r>
              <w:rPr>
                <w:b/>
                <w:sz w:val="22"/>
              </w:rPr>
              <w:t xml:space="preserve">Л.А. </w:t>
            </w:r>
            <w:proofErr w:type="spellStart"/>
            <w:r>
              <w:rPr>
                <w:b/>
                <w:sz w:val="22"/>
              </w:rPr>
              <w:t>Горобий</w:t>
            </w:r>
            <w:proofErr w:type="spellEnd"/>
            <w:r>
              <w:rPr>
                <w:b/>
                <w:sz w:val="22"/>
              </w:rPr>
              <w:t>)</w:t>
            </w:r>
          </w:p>
          <w:p w14:paraId="6DBB2B40" w14:textId="77777777" w:rsidR="00A432CB" w:rsidRDefault="00A432CB">
            <w:pPr>
              <w:widowControl w:val="0"/>
              <w:jc w:val="both"/>
              <w:rPr>
                <w:b/>
                <w:sz w:val="22"/>
              </w:rPr>
            </w:pPr>
          </w:p>
          <w:p w14:paraId="4077303C" w14:textId="77777777" w:rsidR="00A432CB" w:rsidRDefault="00000000">
            <w:pPr>
              <w:widowControl w:val="0"/>
              <w:jc w:val="both"/>
              <w:rPr>
                <w:b/>
                <w:sz w:val="22"/>
              </w:rPr>
            </w:pPr>
            <w:r>
              <w:rPr>
                <w:b/>
                <w:sz w:val="22"/>
              </w:rPr>
              <w:t xml:space="preserve">   </w:t>
            </w:r>
            <w:proofErr w:type="spellStart"/>
            <w:r>
              <w:rPr>
                <w:b/>
                <w:sz w:val="22"/>
              </w:rPr>
              <w:t>м.п</w:t>
            </w:r>
            <w:proofErr w:type="spellEnd"/>
            <w:r>
              <w:rPr>
                <w:b/>
                <w:sz w:val="22"/>
              </w:rPr>
              <w:t>.</w:t>
            </w:r>
          </w:p>
        </w:tc>
      </w:tr>
    </w:tbl>
    <w:p w14:paraId="1A599D08" w14:textId="77777777" w:rsidR="00A432CB" w:rsidRDefault="00000000">
      <w:pPr>
        <w:tabs>
          <w:tab w:val="left" w:pos="2970"/>
        </w:tabs>
        <w:ind w:firstLine="142"/>
        <w:rPr>
          <w:sz w:val="22"/>
        </w:rPr>
      </w:pPr>
      <w:r>
        <w:rPr>
          <w:sz w:val="22"/>
        </w:rPr>
        <w:tab/>
      </w:r>
    </w:p>
    <w:p w14:paraId="7AE9EB08" w14:textId="77777777" w:rsidR="00A432CB" w:rsidRDefault="00A432CB">
      <w:pPr>
        <w:ind w:left="-142" w:firstLine="142"/>
        <w:jc w:val="right"/>
        <w:rPr>
          <w:sz w:val="22"/>
        </w:rPr>
      </w:pPr>
    </w:p>
    <w:p w14:paraId="7AEA9BC5" w14:textId="77777777" w:rsidR="00A432CB" w:rsidRDefault="00000000">
      <w:pPr>
        <w:ind w:left="-142" w:firstLine="142"/>
        <w:jc w:val="right"/>
        <w:rPr>
          <w:sz w:val="22"/>
        </w:rPr>
      </w:pPr>
      <w:r>
        <w:rPr>
          <w:sz w:val="22"/>
        </w:rPr>
        <w:br w:type="page"/>
      </w:r>
    </w:p>
    <w:p w14:paraId="1566DD2A" w14:textId="77777777" w:rsidR="00A432CB" w:rsidRDefault="00A432CB">
      <w:pPr>
        <w:ind w:left="-142" w:firstLine="142"/>
        <w:jc w:val="right"/>
        <w:rPr>
          <w:sz w:val="22"/>
        </w:rPr>
      </w:pPr>
    </w:p>
    <w:p w14:paraId="263F4CD5" w14:textId="77777777" w:rsidR="00A432CB" w:rsidRDefault="00A432CB">
      <w:pPr>
        <w:ind w:left="-142" w:firstLine="142"/>
        <w:jc w:val="right"/>
        <w:rPr>
          <w:sz w:val="22"/>
        </w:rPr>
      </w:pPr>
    </w:p>
    <w:p w14:paraId="6573402C" w14:textId="77777777" w:rsidR="00A432CB" w:rsidRDefault="00000000">
      <w:pPr>
        <w:ind w:left="-142" w:firstLine="142"/>
        <w:jc w:val="right"/>
        <w:rPr>
          <w:sz w:val="22"/>
        </w:rPr>
      </w:pPr>
      <w:r>
        <w:rPr>
          <w:sz w:val="22"/>
        </w:rPr>
        <w:t>Приложение № 1</w:t>
      </w:r>
    </w:p>
    <w:p w14:paraId="1171CC0D" w14:textId="5EBDCAF5" w:rsidR="00A432CB" w:rsidRDefault="00000000">
      <w:pPr>
        <w:ind w:left="-142" w:firstLine="142"/>
        <w:jc w:val="right"/>
        <w:rPr>
          <w:sz w:val="22"/>
        </w:rPr>
      </w:pPr>
      <w:r>
        <w:rPr>
          <w:sz w:val="22"/>
        </w:rPr>
        <w:t xml:space="preserve">к договору № </w:t>
      </w:r>
      <w:r w:rsidR="000D0244">
        <w:rPr>
          <w:sz w:val="22"/>
        </w:rPr>
        <w:t xml:space="preserve">  </w:t>
      </w:r>
    </w:p>
    <w:p w14:paraId="55ADD00F" w14:textId="6BFBB6A5" w:rsidR="00A432CB" w:rsidRDefault="00000000">
      <w:pPr>
        <w:widowControl w:val="0"/>
        <w:jc w:val="right"/>
        <w:rPr>
          <w:sz w:val="22"/>
        </w:rPr>
      </w:pPr>
      <w:r>
        <w:rPr>
          <w:sz w:val="22"/>
        </w:rPr>
        <w:t xml:space="preserve">                                                                           </w:t>
      </w:r>
      <w:proofErr w:type="gramStart"/>
      <w:r>
        <w:rPr>
          <w:sz w:val="22"/>
        </w:rPr>
        <w:t>«</w:t>
      </w:r>
      <w:r w:rsidR="000D0244">
        <w:rPr>
          <w:sz w:val="22"/>
        </w:rPr>
        <w:t xml:space="preserve">  </w:t>
      </w:r>
      <w:r>
        <w:rPr>
          <w:sz w:val="22"/>
        </w:rPr>
        <w:t>»</w:t>
      </w:r>
      <w:proofErr w:type="gramEnd"/>
      <w:r>
        <w:rPr>
          <w:sz w:val="22"/>
        </w:rPr>
        <w:t xml:space="preserve"> </w:t>
      </w:r>
      <w:r w:rsidR="00BD77C4">
        <w:rPr>
          <w:sz w:val="22"/>
        </w:rPr>
        <w:t>сентября</w:t>
      </w:r>
      <w:r>
        <w:rPr>
          <w:sz w:val="22"/>
        </w:rPr>
        <w:t xml:space="preserve"> 202</w:t>
      </w:r>
      <w:r w:rsidR="00932D66">
        <w:rPr>
          <w:sz w:val="22"/>
        </w:rPr>
        <w:t>6</w:t>
      </w:r>
      <w:r>
        <w:rPr>
          <w:sz w:val="22"/>
        </w:rPr>
        <w:t>г.</w:t>
      </w:r>
    </w:p>
    <w:p w14:paraId="0813B847" w14:textId="77777777" w:rsidR="00A432CB" w:rsidRDefault="00000000">
      <w:pPr>
        <w:ind w:left="-142" w:firstLine="142"/>
        <w:jc w:val="center"/>
        <w:rPr>
          <w:sz w:val="22"/>
        </w:rPr>
      </w:pPr>
      <w:r>
        <w:rPr>
          <w:sz w:val="22"/>
        </w:rPr>
        <w:t xml:space="preserve">СПЕЦИФИКАЦИЯ </w:t>
      </w:r>
    </w:p>
    <w:p w14:paraId="779133B0" w14:textId="77777777" w:rsidR="00A432CB" w:rsidRDefault="00A432CB">
      <w:pPr>
        <w:jc w:val="both"/>
        <w:rPr>
          <w:sz w:val="22"/>
        </w:rPr>
      </w:pPr>
    </w:p>
    <w:p w14:paraId="1878D41C" w14:textId="77777777" w:rsidR="00A432CB" w:rsidRDefault="00A432CB">
      <w:pPr>
        <w:jc w:val="both"/>
        <w:rPr>
          <w:b/>
        </w:rPr>
      </w:pPr>
    </w:p>
    <w:tbl>
      <w:tblPr>
        <w:tblW w:w="0" w:type="auto"/>
        <w:tblInd w:w="-5" w:type="dxa"/>
        <w:tblLayout w:type="fixed"/>
        <w:tblLook w:val="04A0" w:firstRow="1" w:lastRow="0" w:firstColumn="1" w:lastColumn="0" w:noHBand="0" w:noVBand="1"/>
      </w:tblPr>
      <w:tblGrid>
        <w:gridCol w:w="407"/>
        <w:gridCol w:w="3564"/>
        <w:gridCol w:w="1985"/>
        <w:gridCol w:w="1984"/>
        <w:gridCol w:w="1874"/>
      </w:tblGrid>
      <w:tr w:rsidR="00A432CB" w14:paraId="3AF27670" w14:textId="77777777">
        <w:trPr>
          <w:trHeight w:val="548"/>
        </w:trPr>
        <w:tc>
          <w:tcPr>
            <w:tcW w:w="407" w:type="dxa"/>
            <w:tcBorders>
              <w:top w:val="single" w:sz="2" w:space="0" w:color="000000"/>
              <w:left w:val="single" w:sz="2" w:space="0" w:color="000000"/>
              <w:bottom w:val="single" w:sz="4" w:space="0" w:color="000000"/>
              <w:right w:val="nil"/>
            </w:tcBorders>
          </w:tcPr>
          <w:p w14:paraId="6E6E02AC" w14:textId="77777777" w:rsidR="00A432CB" w:rsidRDefault="00000000">
            <w:pPr>
              <w:jc w:val="both"/>
              <w:rPr>
                <w:b/>
              </w:rPr>
            </w:pPr>
            <w:r>
              <w:rPr>
                <w:b/>
              </w:rPr>
              <w:t>№</w:t>
            </w:r>
          </w:p>
        </w:tc>
        <w:tc>
          <w:tcPr>
            <w:tcW w:w="3564" w:type="dxa"/>
            <w:tcBorders>
              <w:top w:val="single" w:sz="2" w:space="0" w:color="000000"/>
              <w:left w:val="single" w:sz="2" w:space="0" w:color="000000"/>
              <w:bottom w:val="single" w:sz="4" w:space="0" w:color="000000"/>
              <w:right w:val="nil"/>
            </w:tcBorders>
          </w:tcPr>
          <w:p w14:paraId="0D696BC9" w14:textId="77777777" w:rsidR="00A432CB" w:rsidRDefault="00000000">
            <w:pPr>
              <w:jc w:val="both"/>
              <w:rPr>
                <w:b/>
              </w:rPr>
            </w:pPr>
            <w:r>
              <w:rPr>
                <w:b/>
              </w:rPr>
              <w:t xml:space="preserve">Наименование </w:t>
            </w:r>
          </w:p>
        </w:tc>
        <w:tc>
          <w:tcPr>
            <w:tcW w:w="1985" w:type="dxa"/>
            <w:tcBorders>
              <w:top w:val="single" w:sz="2" w:space="0" w:color="000000"/>
              <w:left w:val="single" w:sz="2" w:space="0" w:color="000000"/>
              <w:bottom w:val="single" w:sz="4" w:space="0" w:color="000000"/>
              <w:right w:val="nil"/>
            </w:tcBorders>
          </w:tcPr>
          <w:p w14:paraId="2058B5B2" w14:textId="77777777" w:rsidR="00A432CB" w:rsidRDefault="00000000">
            <w:pPr>
              <w:jc w:val="both"/>
              <w:rPr>
                <w:b/>
              </w:rPr>
            </w:pPr>
            <w:r>
              <w:rPr>
                <w:b/>
              </w:rPr>
              <w:t xml:space="preserve">Количество, </w:t>
            </w:r>
            <w:proofErr w:type="spellStart"/>
            <w:r>
              <w:rPr>
                <w:b/>
              </w:rPr>
              <w:t>шт</w:t>
            </w:r>
            <w:proofErr w:type="spellEnd"/>
          </w:p>
        </w:tc>
        <w:tc>
          <w:tcPr>
            <w:tcW w:w="1984" w:type="dxa"/>
            <w:tcBorders>
              <w:top w:val="single" w:sz="2" w:space="0" w:color="000000"/>
              <w:left w:val="single" w:sz="2" w:space="0" w:color="000000"/>
              <w:bottom w:val="single" w:sz="4" w:space="0" w:color="000000"/>
              <w:right w:val="single" w:sz="2" w:space="0" w:color="000000"/>
            </w:tcBorders>
          </w:tcPr>
          <w:p w14:paraId="063F1F92" w14:textId="77777777" w:rsidR="00A432CB" w:rsidRDefault="00000000">
            <w:pPr>
              <w:jc w:val="both"/>
              <w:rPr>
                <w:b/>
              </w:rPr>
            </w:pPr>
            <w:r>
              <w:rPr>
                <w:b/>
              </w:rPr>
              <w:t>Цена руб. за 1шт. (без НДС)</w:t>
            </w:r>
          </w:p>
        </w:tc>
        <w:tc>
          <w:tcPr>
            <w:tcW w:w="1874" w:type="dxa"/>
            <w:tcBorders>
              <w:top w:val="single" w:sz="2" w:space="0" w:color="000000"/>
              <w:left w:val="single" w:sz="2" w:space="0" w:color="000000"/>
              <w:bottom w:val="single" w:sz="4" w:space="0" w:color="000000"/>
              <w:right w:val="single" w:sz="2" w:space="0" w:color="000000"/>
            </w:tcBorders>
          </w:tcPr>
          <w:p w14:paraId="3EAAD677" w14:textId="77777777" w:rsidR="00A432CB" w:rsidRDefault="00000000">
            <w:pPr>
              <w:jc w:val="center"/>
              <w:rPr>
                <w:b/>
              </w:rPr>
            </w:pPr>
            <w:r>
              <w:rPr>
                <w:b/>
              </w:rPr>
              <w:t>Итого, руб.</w:t>
            </w:r>
          </w:p>
        </w:tc>
      </w:tr>
      <w:tr w:rsidR="00A432CB" w14:paraId="400B1EBF" w14:textId="77777777">
        <w:trPr>
          <w:trHeight w:val="600"/>
        </w:trPr>
        <w:tc>
          <w:tcPr>
            <w:tcW w:w="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66D0D" w14:textId="77777777" w:rsidR="00A432CB" w:rsidRDefault="00000000">
            <w:pPr>
              <w:jc w:val="center"/>
              <w:rPr>
                <w:b/>
              </w:rPr>
            </w:pPr>
            <w:r>
              <w:rPr>
                <w:b/>
              </w:rPr>
              <w:t>1</w:t>
            </w:r>
          </w:p>
        </w:tc>
        <w:tc>
          <w:tcPr>
            <w:tcW w:w="3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22E57" w14:textId="1E8329DC" w:rsidR="00A432CB" w:rsidRDefault="00BD77C4">
            <w:r>
              <w:t xml:space="preserve">Шоколадка </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8964D" w14:textId="346AD8F6" w:rsidR="00A432CB" w:rsidRDefault="00901BB5">
            <w:pPr>
              <w:jc w:val="center"/>
            </w:pPr>
            <w:r>
              <w:t>7</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AD885" w14:textId="2381DD56" w:rsidR="00A432CB" w:rsidRDefault="00BD77C4">
            <w:pPr>
              <w:jc w:val="center"/>
            </w:pPr>
            <w:r>
              <w:t>100</w:t>
            </w:r>
          </w:p>
        </w:tc>
        <w:tc>
          <w:tcPr>
            <w:tcW w:w="1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14A46" w14:textId="0A9C249E" w:rsidR="00A432CB" w:rsidRPr="00901BB5" w:rsidRDefault="00901BB5">
            <w:pPr>
              <w:ind w:left="141"/>
              <w:jc w:val="center"/>
              <w:rPr>
                <w:lang w:val="en-US"/>
              </w:rPr>
            </w:pPr>
            <w:r>
              <w:t>7</w:t>
            </w:r>
            <w:r w:rsidR="00BD77C4">
              <w:t>00,00</w:t>
            </w:r>
          </w:p>
        </w:tc>
      </w:tr>
      <w:tr w:rsidR="00BD77C4" w14:paraId="300DB79C" w14:textId="77777777">
        <w:trPr>
          <w:trHeight w:val="600"/>
        </w:trPr>
        <w:tc>
          <w:tcPr>
            <w:tcW w:w="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23C3C" w14:textId="53800911" w:rsidR="00BD77C4" w:rsidRDefault="00BD77C4">
            <w:pPr>
              <w:jc w:val="center"/>
              <w:rPr>
                <w:b/>
              </w:rPr>
            </w:pPr>
            <w:r>
              <w:rPr>
                <w:b/>
              </w:rPr>
              <w:t>2</w:t>
            </w:r>
          </w:p>
        </w:tc>
        <w:tc>
          <w:tcPr>
            <w:tcW w:w="3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D8E48" w14:textId="50AE9611" w:rsidR="00BD77C4" w:rsidRDefault="00BD77C4">
            <w:r>
              <w:t>Вода бутилированная, 0,33л</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83ABF" w14:textId="4656C6FD" w:rsidR="00BD77C4" w:rsidRDefault="00901BB5">
            <w:pPr>
              <w:jc w:val="center"/>
            </w:pPr>
            <w:r>
              <w:t>25</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27C04" w14:textId="0468DBFA" w:rsidR="00BD77C4" w:rsidRDefault="00BD77C4">
            <w:pPr>
              <w:jc w:val="center"/>
            </w:pPr>
            <w:r>
              <w:t>32</w:t>
            </w:r>
          </w:p>
        </w:tc>
        <w:tc>
          <w:tcPr>
            <w:tcW w:w="1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C7C00" w14:textId="557F8679" w:rsidR="00BD77C4" w:rsidRDefault="00901BB5">
            <w:pPr>
              <w:ind w:left="141"/>
              <w:jc w:val="center"/>
            </w:pPr>
            <w:r>
              <w:t>8</w:t>
            </w:r>
            <w:r w:rsidR="00BD77C4">
              <w:t>00,00</w:t>
            </w:r>
          </w:p>
        </w:tc>
      </w:tr>
      <w:tr w:rsidR="00901BB5" w14:paraId="38A78ED2" w14:textId="77777777">
        <w:trPr>
          <w:trHeight w:val="600"/>
        </w:trPr>
        <w:tc>
          <w:tcPr>
            <w:tcW w:w="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ECEFA" w14:textId="0F1EE80E" w:rsidR="00901BB5" w:rsidRDefault="00901BB5">
            <w:pPr>
              <w:jc w:val="center"/>
              <w:rPr>
                <w:b/>
              </w:rPr>
            </w:pPr>
            <w:r>
              <w:rPr>
                <w:b/>
              </w:rPr>
              <w:t>3</w:t>
            </w:r>
          </w:p>
        </w:tc>
        <w:tc>
          <w:tcPr>
            <w:tcW w:w="3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70457" w14:textId="7B55861B" w:rsidR="00901BB5" w:rsidRDefault="00901BB5">
            <w:r>
              <w:t>Чай в пакетиках, 25 пак</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E6E4D" w14:textId="43B20A44" w:rsidR="00901BB5" w:rsidRDefault="00901BB5">
            <w:pPr>
              <w:jc w:val="center"/>
            </w:pPr>
            <w:r>
              <w:t>2</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A3AA4" w14:textId="6C7B7E6A" w:rsidR="00901BB5" w:rsidRDefault="00901BB5">
            <w:pPr>
              <w:jc w:val="center"/>
            </w:pPr>
            <w:r>
              <w:t>98</w:t>
            </w:r>
          </w:p>
        </w:tc>
        <w:tc>
          <w:tcPr>
            <w:tcW w:w="1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988809" w14:textId="0FC79E7C" w:rsidR="00901BB5" w:rsidRDefault="00901BB5">
            <w:pPr>
              <w:ind w:left="141"/>
              <w:jc w:val="center"/>
            </w:pPr>
            <w:r>
              <w:t>196,00</w:t>
            </w:r>
          </w:p>
        </w:tc>
      </w:tr>
      <w:tr w:rsidR="00901BB5" w14:paraId="56BF0A8B" w14:textId="77777777">
        <w:trPr>
          <w:trHeight w:val="600"/>
        </w:trPr>
        <w:tc>
          <w:tcPr>
            <w:tcW w:w="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E4F49" w14:textId="7817C23A" w:rsidR="00901BB5" w:rsidRDefault="00901BB5">
            <w:pPr>
              <w:jc w:val="center"/>
              <w:rPr>
                <w:b/>
              </w:rPr>
            </w:pPr>
            <w:r>
              <w:rPr>
                <w:b/>
              </w:rPr>
              <w:t>4</w:t>
            </w:r>
          </w:p>
        </w:tc>
        <w:tc>
          <w:tcPr>
            <w:tcW w:w="3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45B31" w14:textId="2EE2DF08" w:rsidR="00901BB5" w:rsidRDefault="00901BB5">
            <w:r>
              <w:t>Кружки чайные одноразовые</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B3F10" w14:textId="3B583226" w:rsidR="00901BB5" w:rsidRDefault="00901BB5">
            <w:pPr>
              <w:jc w:val="center"/>
            </w:pPr>
            <w:r>
              <w:t>50</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F47F7" w14:textId="7B27CC7B" w:rsidR="00901BB5" w:rsidRDefault="00901BB5">
            <w:pPr>
              <w:jc w:val="center"/>
            </w:pPr>
            <w:r>
              <w:t>9,76</w:t>
            </w:r>
          </w:p>
        </w:tc>
        <w:tc>
          <w:tcPr>
            <w:tcW w:w="1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8B1F1" w14:textId="58CC0B66" w:rsidR="00901BB5" w:rsidRDefault="00901BB5">
            <w:pPr>
              <w:ind w:left="141"/>
              <w:jc w:val="center"/>
            </w:pPr>
            <w:r>
              <w:t>488,00</w:t>
            </w:r>
          </w:p>
        </w:tc>
      </w:tr>
      <w:tr w:rsidR="00901BB5" w14:paraId="5FD4BD35" w14:textId="77777777">
        <w:trPr>
          <w:trHeight w:val="600"/>
        </w:trPr>
        <w:tc>
          <w:tcPr>
            <w:tcW w:w="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9E360" w14:textId="26DE2FFB" w:rsidR="00901BB5" w:rsidRDefault="00901BB5">
            <w:pPr>
              <w:jc w:val="center"/>
              <w:rPr>
                <w:b/>
              </w:rPr>
            </w:pPr>
            <w:r>
              <w:rPr>
                <w:b/>
              </w:rPr>
              <w:t>5</w:t>
            </w:r>
          </w:p>
        </w:tc>
        <w:tc>
          <w:tcPr>
            <w:tcW w:w="3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4D73B" w14:textId="32981CC0" w:rsidR="00901BB5" w:rsidRDefault="00901BB5">
            <w:r>
              <w:t>Ложки чайные</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1C7ED" w14:textId="620CEBF8" w:rsidR="00901BB5" w:rsidRDefault="00901BB5">
            <w:pPr>
              <w:jc w:val="center"/>
            </w:pPr>
            <w:r>
              <w:t>100</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FB29B" w14:textId="7CF7B1AD" w:rsidR="00901BB5" w:rsidRDefault="00901BB5">
            <w:pPr>
              <w:jc w:val="center"/>
            </w:pPr>
            <w:r>
              <w:t>1,18</w:t>
            </w:r>
          </w:p>
        </w:tc>
        <w:tc>
          <w:tcPr>
            <w:tcW w:w="1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3A02E" w14:textId="2BA416E0" w:rsidR="00901BB5" w:rsidRDefault="00901BB5">
            <w:pPr>
              <w:ind w:left="141"/>
              <w:jc w:val="center"/>
            </w:pPr>
            <w:r>
              <w:t>118,00</w:t>
            </w:r>
          </w:p>
        </w:tc>
      </w:tr>
      <w:tr w:rsidR="00901BB5" w14:paraId="0B5DF935" w14:textId="77777777">
        <w:trPr>
          <w:trHeight w:val="600"/>
        </w:trPr>
        <w:tc>
          <w:tcPr>
            <w:tcW w:w="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9B7D3" w14:textId="510E6B3D" w:rsidR="00901BB5" w:rsidRDefault="00901BB5">
            <w:pPr>
              <w:jc w:val="center"/>
              <w:rPr>
                <w:b/>
              </w:rPr>
            </w:pPr>
            <w:r>
              <w:rPr>
                <w:b/>
              </w:rPr>
              <w:t>6</w:t>
            </w:r>
          </w:p>
        </w:tc>
        <w:tc>
          <w:tcPr>
            <w:tcW w:w="3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DBFF1" w14:textId="681871B8" w:rsidR="00901BB5" w:rsidRDefault="00901BB5">
            <w:r>
              <w:t xml:space="preserve">Сахар в инд. </w:t>
            </w:r>
            <w:proofErr w:type="spellStart"/>
            <w:r>
              <w:t>Уп</w:t>
            </w:r>
            <w:proofErr w:type="spellEnd"/>
            <w:r>
              <w:t>.</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9536C" w14:textId="12BA8F5D" w:rsidR="00901BB5" w:rsidRDefault="00901BB5">
            <w:pPr>
              <w:jc w:val="center"/>
            </w:pPr>
            <w:r>
              <w:t>50</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24307" w14:textId="21BCEAA7" w:rsidR="00901BB5" w:rsidRDefault="00901BB5">
            <w:pPr>
              <w:jc w:val="center"/>
            </w:pPr>
            <w:r>
              <w:t>3,62</w:t>
            </w:r>
          </w:p>
        </w:tc>
        <w:tc>
          <w:tcPr>
            <w:tcW w:w="1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259DB" w14:textId="3CBB1F91" w:rsidR="00901BB5" w:rsidRDefault="00901BB5">
            <w:pPr>
              <w:ind w:left="141"/>
              <w:jc w:val="center"/>
            </w:pPr>
            <w:r>
              <w:t>181,00</w:t>
            </w:r>
          </w:p>
        </w:tc>
      </w:tr>
      <w:tr w:rsidR="00901BB5" w14:paraId="3632FF40" w14:textId="77777777">
        <w:trPr>
          <w:trHeight w:val="600"/>
        </w:trPr>
        <w:tc>
          <w:tcPr>
            <w:tcW w:w="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D909D" w14:textId="71B6C6CE" w:rsidR="00901BB5" w:rsidRDefault="00901BB5">
            <w:pPr>
              <w:jc w:val="center"/>
              <w:rPr>
                <w:b/>
              </w:rPr>
            </w:pPr>
            <w:r>
              <w:rPr>
                <w:b/>
              </w:rPr>
              <w:t>7</w:t>
            </w:r>
          </w:p>
        </w:tc>
        <w:tc>
          <w:tcPr>
            <w:tcW w:w="3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1B659" w14:textId="6B761F9E" w:rsidR="00901BB5" w:rsidRDefault="00901BB5">
            <w:r>
              <w:t>Тарелки бумажные</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D299A" w14:textId="1BFA55F9" w:rsidR="00901BB5" w:rsidRDefault="00901BB5">
            <w:pPr>
              <w:jc w:val="center"/>
            </w:pPr>
            <w:r>
              <w:t>50</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FEC5" w14:textId="5A2D0EB2" w:rsidR="00901BB5" w:rsidRDefault="00901BB5">
            <w:pPr>
              <w:jc w:val="center"/>
            </w:pPr>
            <w:r>
              <w:t>3,76</w:t>
            </w:r>
          </w:p>
        </w:tc>
        <w:tc>
          <w:tcPr>
            <w:tcW w:w="1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78EED" w14:textId="2B3876A0" w:rsidR="00901BB5" w:rsidRDefault="00901BB5">
            <w:pPr>
              <w:ind w:left="141"/>
              <w:jc w:val="center"/>
            </w:pPr>
            <w:r>
              <w:t>188,00</w:t>
            </w:r>
          </w:p>
        </w:tc>
      </w:tr>
      <w:tr w:rsidR="00A432CB" w14:paraId="3B7B5A2B" w14:textId="77777777">
        <w:trPr>
          <w:trHeight w:val="600"/>
        </w:trPr>
        <w:tc>
          <w:tcPr>
            <w:tcW w:w="794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74B86" w14:textId="77777777" w:rsidR="00A432CB" w:rsidRDefault="00000000">
            <w:pPr>
              <w:jc w:val="right"/>
            </w:pPr>
            <w:r>
              <w:t>ИТОГО</w:t>
            </w:r>
          </w:p>
        </w:tc>
        <w:tc>
          <w:tcPr>
            <w:tcW w:w="18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907C0" w14:textId="3B9B442D" w:rsidR="00A432CB" w:rsidRDefault="00901BB5">
            <w:pPr>
              <w:jc w:val="center"/>
            </w:pPr>
            <w:r>
              <w:t>2671,00</w:t>
            </w:r>
          </w:p>
        </w:tc>
      </w:tr>
      <w:tr w:rsidR="00A432CB" w14:paraId="3A51E0BF" w14:textId="77777777">
        <w:trPr>
          <w:trHeight w:val="600"/>
        </w:trPr>
        <w:tc>
          <w:tcPr>
            <w:tcW w:w="9814" w:type="dxa"/>
            <w:gridSpan w:val="5"/>
            <w:tcBorders>
              <w:top w:val="single" w:sz="4" w:space="0" w:color="000000"/>
              <w:left w:val="nil"/>
              <w:bottom w:val="single" w:sz="4" w:space="0" w:color="000000"/>
              <w:right w:val="nil"/>
            </w:tcBorders>
            <w:tcMar>
              <w:top w:w="0" w:type="dxa"/>
              <w:left w:w="108" w:type="dxa"/>
              <w:bottom w:w="0" w:type="dxa"/>
              <w:right w:w="108" w:type="dxa"/>
            </w:tcMar>
          </w:tcPr>
          <w:p w14:paraId="063F028F" w14:textId="5B6087DE" w:rsidR="00A432CB" w:rsidRPr="00BD77C4" w:rsidRDefault="00000000">
            <w:pPr>
              <w:rPr>
                <w:b/>
              </w:rPr>
            </w:pPr>
            <w:r>
              <w:rPr>
                <w:b/>
              </w:rPr>
              <w:t xml:space="preserve">Итоговая сумма по спецификации </w:t>
            </w:r>
            <w:r w:rsidR="00BD77C4">
              <w:rPr>
                <w:b/>
              </w:rPr>
              <w:t>2</w:t>
            </w:r>
            <w:r>
              <w:rPr>
                <w:b/>
              </w:rPr>
              <w:t xml:space="preserve"> </w:t>
            </w:r>
            <w:r w:rsidR="00901BB5">
              <w:rPr>
                <w:b/>
              </w:rPr>
              <w:t>671</w:t>
            </w:r>
            <w:r>
              <w:rPr>
                <w:b/>
              </w:rPr>
              <w:t>,00 (</w:t>
            </w:r>
            <w:r w:rsidR="00BD77C4">
              <w:rPr>
                <w:b/>
              </w:rPr>
              <w:t>две</w:t>
            </w:r>
            <w:r>
              <w:rPr>
                <w:b/>
              </w:rPr>
              <w:t xml:space="preserve"> тысяч</w:t>
            </w:r>
            <w:r w:rsidR="00BD77C4">
              <w:rPr>
                <w:b/>
              </w:rPr>
              <w:t>и</w:t>
            </w:r>
            <w:r>
              <w:rPr>
                <w:b/>
              </w:rPr>
              <w:t xml:space="preserve"> </w:t>
            </w:r>
            <w:r w:rsidR="00901BB5">
              <w:rPr>
                <w:b/>
              </w:rPr>
              <w:t>шестьсот семьдесят один</w:t>
            </w:r>
            <w:r>
              <w:rPr>
                <w:b/>
              </w:rPr>
              <w:t>) рубл</w:t>
            </w:r>
            <w:r w:rsidR="00901BB5">
              <w:rPr>
                <w:b/>
              </w:rPr>
              <w:t>ь</w:t>
            </w:r>
            <w:r>
              <w:rPr>
                <w:b/>
              </w:rPr>
              <w:t xml:space="preserve"> 00 копеек, без НДС</w:t>
            </w:r>
            <w:r>
              <w:rPr>
                <w:sz w:val="22"/>
              </w:rPr>
              <w:t>.</w:t>
            </w:r>
          </w:p>
        </w:tc>
      </w:tr>
      <w:tr w:rsidR="00A432CB" w14:paraId="4CC2BABF" w14:textId="77777777">
        <w:trPr>
          <w:trHeight w:val="600"/>
        </w:trPr>
        <w:tc>
          <w:tcPr>
            <w:tcW w:w="407" w:type="dxa"/>
            <w:tcBorders>
              <w:top w:val="nil"/>
              <w:left w:val="nil"/>
              <w:bottom w:val="nil"/>
              <w:right w:val="nil"/>
              <w:tl2br w:val="nil"/>
              <w:tr2bl w:val="nil"/>
            </w:tcBorders>
            <w:tcMar>
              <w:top w:w="0" w:type="dxa"/>
              <w:left w:w="108" w:type="dxa"/>
              <w:bottom w:w="0" w:type="dxa"/>
              <w:right w:w="108" w:type="dxa"/>
            </w:tcMar>
          </w:tcPr>
          <w:p w14:paraId="7227CD16" w14:textId="77777777" w:rsidR="00A432CB" w:rsidRDefault="00A432CB"/>
        </w:tc>
        <w:tc>
          <w:tcPr>
            <w:tcW w:w="3564" w:type="dxa"/>
            <w:tcBorders>
              <w:top w:val="nil"/>
              <w:left w:val="nil"/>
              <w:bottom w:val="nil"/>
              <w:right w:val="nil"/>
              <w:tl2br w:val="nil"/>
              <w:tr2bl w:val="nil"/>
            </w:tcBorders>
            <w:tcMar>
              <w:top w:w="0" w:type="dxa"/>
              <w:left w:w="108" w:type="dxa"/>
              <w:bottom w:w="0" w:type="dxa"/>
              <w:right w:w="108" w:type="dxa"/>
            </w:tcMar>
          </w:tcPr>
          <w:p w14:paraId="7BF3ACB1" w14:textId="77777777" w:rsidR="00A432CB" w:rsidRDefault="00A432CB"/>
        </w:tc>
        <w:tc>
          <w:tcPr>
            <w:tcW w:w="1985" w:type="dxa"/>
            <w:tcBorders>
              <w:top w:val="nil"/>
              <w:left w:val="nil"/>
              <w:bottom w:val="nil"/>
              <w:right w:val="nil"/>
              <w:tl2br w:val="nil"/>
              <w:tr2bl w:val="nil"/>
            </w:tcBorders>
            <w:tcMar>
              <w:top w:w="0" w:type="dxa"/>
              <w:left w:w="108" w:type="dxa"/>
              <w:bottom w:w="0" w:type="dxa"/>
              <w:right w:w="108" w:type="dxa"/>
            </w:tcMar>
          </w:tcPr>
          <w:p w14:paraId="4E34EB20" w14:textId="77777777" w:rsidR="00A432CB" w:rsidRDefault="00A432CB"/>
        </w:tc>
        <w:tc>
          <w:tcPr>
            <w:tcW w:w="1984" w:type="dxa"/>
            <w:tcBorders>
              <w:top w:val="nil"/>
              <w:left w:val="nil"/>
              <w:bottom w:val="nil"/>
              <w:right w:val="nil"/>
              <w:tl2br w:val="nil"/>
              <w:tr2bl w:val="nil"/>
            </w:tcBorders>
            <w:tcMar>
              <w:top w:w="0" w:type="dxa"/>
              <w:left w:w="108" w:type="dxa"/>
              <w:bottom w:w="0" w:type="dxa"/>
              <w:right w:w="108" w:type="dxa"/>
            </w:tcMar>
          </w:tcPr>
          <w:p w14:paraId="5F2D08F5" w14:textId="77777777" w:rsidR="00A432CB" w:rsidRDefault="00A432CB"/>
        </w:tc>
        <w:tc>
          <w:tcPr>
            <w:tcW w:w="1874" w:type="dxa"/>
            <w:tcBorders>
              <w:top w:val="nil"/>
              <w:left w:val="nil"/>
              <w:bottom w:val="nil"/>
              <w:right w:val="nil"/>
              <w:tl2br w:val="nil"/>
              <w:tr2bl w:val="nil"/>
            </w:tcBorders>
            <w:tcMar>
              <w:top w:w="0" w:type="dxa"/>
              <w:left w:w="108" w:type="dxa"/>
              <w:bottom w:w="0" w:type="dxa"/>
              <w:right w:w="108" w:type="dxa"/>
            </w:tcMar>
          </w:tcPr>
          <w:p w14:paraId="5DBD9324" w14:textId="77777777" w:rsidR="00A432CB" w:rsidRDefault="00A432CB"/>
        </w:tc>
      </w:tr>
      <w:tr w:rsidR="00A432CB" w14:paraId="5256301E" w14:textId="77777777">
        <w:trPr>
          <w:trHeight w:val="600"/>
        </w:trPr>
        <w:tc>
          <w:tcPr>
            <w:tcW w:w="5956" w:type="dxa"/>
            <w:gridSpan w:val="3"/>
            <w:tcBorders>
              <w:top w:val="nil"/>
              <w:left w:val="nil"/>
              <w:bottom w:val="nil"/>
              <w:right w:val="nil"/>
              <w:tl2br w:val="nil"/>
              <w:tr2bl w:val="nil"/>
            </w:tcBorders>
          </w:tcPr>
          <w:p w14:paraId="15058FDA" w14:textId="77777777" w:rsidR="002C3B69" w:rsidRDefault="002C3B69"/>
          <w:p w14:paraId="06014894" w14:textId="77777777" w:rsidR="002C3B69" w:rsidRDefault="002C3B69"/>
          <w:p w14:paraId="06BE70C6" w14:textId="77777777" w:rsidR="002C3B69" w:rsidRDefault="002C3B69"/>
          <w:p w14:paraId="39D0836F" w14:textId="77777777" w:rsidR="002C3B69" w:rsidRDefault="002C3B69"/>
          <w:p w14:paraId="66DB8CB9" w14:textId="77777777" w:rsidR="002C3B69" w:rsidRDefault="002C3B69"/>
          <w:p w14:paraId="4D0A1DA2" w14:textId="77777777" w:rsidR="002C3B69" w:rsidRDefault="002C3B69"/>
          <w:tbl>
            <w:tblPr>
              <w:tblW w:w="0" w:type="auto"/>
              <w:tblLayout w:type="fixed"/>
              <w:tblLook w:val="04A0" w:firstRow="1" w:lastRow="0" w:firstColumn="1" w:lastColumn="0" w:noHBand="0" w:noVBand="1"/>
            </w:tblPr>
            <w:tblGrid>
              <w:gridCol w:w="4644"/>
            </w:tblGrid>
            <w:tr w:rsidR="00A432CB" w14:paraId="0FC8DC4B" w14:textId="77777777">
              <w:tc>
                <w:tcPr>
                  <w:tcW w:w="4644" w:type="dxa"/>
                  <w:tcBorders>
                    <w:top w:val="nil"/>
                    <w:left w:val="nil"/>
                    <w:bottom w:val="nil"/>
                    <w:right w:val="nil"/>
                    <w:tl2br w:val="nil"/>
                    <w:tr2bl w:val="nil"/>
                  </w:tcBorders>
                </w:tcPr>
                <w:p w14:paraId="164C7FA0" w14:textId="61F87DF8" w:rsidR="00A432CB" w:rsidRDefault="00A432CB">
                  <w:pPr>
                    <w:jc w:val="both"/>
                    <w:rPr>
                      <w:sz w:val="22"/>
                    </w:rPr>
                  </w:pPr>
                </w:p>
              </w:tc>
            </w:tr>
          </w:tbl>
          <w:p w14:paraId="27B7E172" w14:textId="77777777" w:rsidR="00A432CB" w:rsidRDefault="00A432CB"/>
        </w:tc>
        <w:tc>
          <w:tcPr>
            <w:tcW w:w="3858" w:type="dxa"/>
            <w:gridSpan w:val="2"/>
            <w:tcBorders>
              <w:top w:val="nil"/>
              <w:left w:val="nil"/>
              <w:bottom w:val="nil"/>
              <w:right w:val="nil"/>
              <w:tl2br w:val="nil"/>
              <w:tr2bl w:val="nil"/>
            </w:tcBorders>
          </w:tcPr>
          <w:p w14:paraId="54508EBB" w14:textId="77777777" w:rsidR="00A432CB" w:rsidRDefault="00000000">
            <w:r>
              <w:t>Покупатель:</w:t>
            </w:r>
          </w:p>
          <w:p w14:paraId="31807E3E" w14:textId="77777777" w:rsidR="00A432CB" w:rsidRDefault="00000000">
            <w:r>
              <w:t>МАУ «Всеволожский ЦКД»</w:t>
            </w:r>
          </w:p>
          <w:p w14:paraId="2977CFFD" w14:textId="77777777" w:rsidR="00A432CB" w:rsidRDefault="00A432CB"/>
          <w:p w14:paraId="7472F0FA" w14:textId="77777777" w:rsidR="00A432CB" w:rsidRDefault="00A432CB"/>
          <w:p w14:paraId="78939F60" w14:textId="77777777" w:rsidR="00A432CB" w:rsidRDefault="00000000">
            <w:r>
              <w:t>______________ /</w:t>
            </w:r>
            <w:proofErr w:type="spellStart"/>
            <w:r>
              <w:t>Горобий</w:t>
            </w:r>
            <w:proofErr w:type="spellEnd"/>
            <w:r>
              <w:t xml:space="preserve"> Л.А.</w:t>
            </w:r>
          </w:p>
        </w:tc>
      </w:tr>
      <w:tr w:rsidR="00A432CB" w14:paraId="1B5F83CD" w14:textId="77777777">
        <w:trPr>
          <w:trHeight w:val="600"/>
        </w:trPr>
        <w:tc>
          <w:tcPr>
            <w:tcW w:w="9814" w:type="dxa"/>
            <w:gridSpan w:val="5"/>
            <w:tcBorders>
              <w:top w:val="nil"/>
              <w:left w:val="nil"/>
              <w:bottom w:val="nil"/>
              <w:right w:val="nil"/>
              <w:tl2br w:val="nil"/>
              <w:tr2bl w:val="nil"/>
            </w:tcBorders>
          </w:tcPr>
          <w:p w14:paraId="4F80CDAF" w14:textId="77777777" w:rsidR="00A432CB" w:rsidRDefault="00000000">
            <w:r>
              <w:rPr>
                <w:sz w:val="22"/>
              </w:rPr>
              <w:t>Адрес доставки: г. Всеволожск, Колтушское шоссе, д. 110</w:t>
            </w:r>
          </w:p>
        </w:tc>
      </w:tr>
    </w:tbl>
    <w:p w14:paraId="3A4FFF0E" w14:textId="77777777" w:rsidR="00A432CB" w:rsidRDefault="00A432CB">
      <w:pPr>
        <w:rPr>
          <w:b/>
        </w:rPr>
      </w:pPr>
    </w:p>
    <w:p w14:paraId="29F87CAD" w14:textId="77777777" w:rsidR="00A432CB" w:rsidRDefault="00A432CB">
      <w:pPr>
        <w:rPr>
          <w:b/>
        </w:rPr>
      </w:pPr>
    </w:p>
    <w:p w14:paraId="3CD3C25A" w14:textId="77777777" w:rsidR="00A432CB" w:rsidRDefault="00A432CB">
      <w:pPr>
        <w:rPr>
          <w:b/>
        </w:rPr>
      </w:pPr>
    </w:p>
    <w:p w14:paraId="22D3D7CE" w14:textId="77777777" w:rsidR="00A432CB" w:rsidRDefault="00A432CB">
      <w:pPr>
        <w:rPr>
          <w:b/>
        </w:rPr>
      </w:pPr>
    </w:p>
    <w:p w14:paraId="340ABCE6" w14:textId="77777777" w:rsidR="00A432CB" w:rsidRDefault="00A432CB">
      <w:pPr>
        <w:rPr>
          <w:b/>
        </w:rPr>
      </w:pPr>
    </w:p>
    <w:p w14:paraId="1AFD8CD6" w14:textId="77777777" w:rsidR="00A432CB" w:rsidRDefault="00A432CB">
      <w:pPr>
        <w:rPr>
          <w:b/>
        </w:rPr>
      </w:pPr>
    </w:p>
    <w:p w14:paraId="0C10B9F3" w14:textId="77777777" w:rsidR="00A432CB" w:rsidRDefault="00A432CB">
      <w:pPr>
        <w:rPr>
          <w:sz w:val="22"/>
        </w:rPr>
      </w:pPr>
    </w:p>
    <w:p w14:paraId="78BA4856" w14:textId="77777777" w:rsidR="00A432CB" w:rsidRDefault="00A432CB">
      <w:pPr>
        <w:rPr>
          <w:sz w:val="22"/>
        </w:rPr>
      </w:pPr>
    </w:p>
    <w:p w14:paraId="1D75F9C4" w14:textId="77777777" w:rsidR="00A432CB" w:rsidRDefault="00A432CB">
      <w:pPr>
        <w:rPr>
          <w:sz w:val="22"/>
        </w:rPr>
      </w:pPr>
    </w:p>
    <w:p w14:paraId="51FB84AE" w14:textId="77777777" w:rsidR="00A432CB" w:rsidRDefault="00A432CB">
      <w:pPr>
        <w:ind w:left="-142" w:firstLine="142"/>
        <w:jc w:val="right"/>
        <w:rPr>
          <w:sz w:val="22"/>
        </w:rPr>
      </w:pPr>
    </w:p>
    <w:p w14:paraId="391DF50E" w14:textId="77777777" w:rsidR="00A432CB" w:rsidRDefault="00A432CB"/>
    <w:p w14:paraId="4D4EFEDD" w14:textId="77777777" w:rsidR="00A432CB" w:rsidRDefault="00A432CB">
      <w:pPr>
        <w:widowControl w:val="0"/>
        <w:jc w:val="both"/>
        <w:rPr>
          <w:sz w:val="22"/>
        </w:rPr>
      </w:pPr>
    </w:p>
    <w:sectPr w:rsidR="00A432CB">
      <w:footerReference w:type="default" r:id="rId8"/>
      <w:pgSz w:w="11906" w:h="16838"/>
      <w:pgMar w:top="340" w:right="567" w:bottom="340" w:left="1134" w:header="35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D8478" w14:textId="77777777" w:rsidR="00E07892" w:rsidRDefault="00E07892">
      <w:r>
        <w:separator/>
      </w:r>
    </w:p>
  </w:endnote>
  <w:endnote w:type="continuationSeparator" w:id="0">
    <w:p w14:paraId="3FF938A0" w14:textId="77777777" w:rsidR="00E07892" w:rsidRDefault="00E07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010F1" w14:textId="77777777" w:rsidR="00A432CB" w:rsidRDefault="00000000">
    <w:pPr>
      <w:pStyle w:val="a5"/>
      <w:jc w:val="center"/>
      <w:rPr>
        <w:sz w:val="14"/>
      </w:rPr>
    </w:pPr>
    <w:r>
      <w:rPr>
        <w:rStyle w:val="14"/>
        <w:sz w:val="14"/>
      </w:rPr>
      <w:fldChar w:fldCharType="begin"/>
    </w:r>
    <w:r>
      <w:rPr>
        <w:rStyle w:val="14"/>
        <w:sz w:val="14"/>
      </w:rPr>
      <w:instrText xml:space="preserve">PAGE </w:instrText>
    </w:r>
    <w:r>
      <w:rPr>
        <w:rStyle w:val="14"/>
        <w:sz w:val="14"/>
      </w:rPr>
      <w:fldChar w:fldCharType="separate"/>
    </w:r>
    <w:r>
      <w:rPr>
        <w:rStyle w:val="14"/>
        <w:sz w:val="14"/>
      </w:rPr>
      <w:t xml:space="preserve"> </w:t>
    </w:r>
    <w:r>
      <w:rPr>
        <w:rStyle w:val="14"/>
        <w:sz w:val="14"/>
      </w:rPr>
      <w:fldChar w:fldCharType="end"/>
    </w:r>
  </w:p>
  <w:p w14:paraId="17E6BC01" w14:textId="77777777" w:rsidR="00A432CB" w:rsidRDefault="00A432CB">
    <w:pPr>
      <w:pStyle w:val="a5"/>
      <w:rPr>
        <w:i/>
        <w:sz w:val="28"/>
      </w:rPr>
    </w:pPr>
  </w:p>
  <w:p w14:paraId="09C72CA9" w14:textId="77777777" w:rsidR="00A432CB" w:rsidRDefault="00A432CB">
    <w:pPr>
      <w:pStyle w:val="a5"/>
      <w:rPr>
        <w:i/>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A2286" w14:textId="77777777" w:rsidR="00E07892" w:rsidRDefault="00E07892">
      <w:r>
        <w:separator/>
      </w:r>
    </w:p>
  </w:footnote>
  <w:footnote w:type="continuationSeparator" w:id="0">
    <w:p w14:paraId="0F0FEE33" w14:textId="77777777" w:rsidR="00E07892" w:rsidRDefault="00E07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186D48"/>
    <w:multiLevelType w:val="multilevel"/>
    <w:tmpl w:val="5D1EBE4C"/>
    <w:lvl w:ilvl="0">
      <w:start w:val="2"/>
      <w:numFmt w:val="decimal"/>
      <w:lvlText w:val="%1."/>
      <w:lvlJc w:val="left"/>
      <w:pPr>
        <w:widowControl/>
        <w:tabs>
          <w:tab w:val="left" w:pos="705"/>
        </w:tabs>
        <w:ind w:left="705" w:hanging="705"/>
      </w:pPr>
    </w:lvl>
    <w:lvl w:ilvl="1">
      <w:start w:val="1"/>
      <w:numFmt w:val="decimal"/>
      <w:lvlText w:val="%1.%2."/>
      <w:lvlJc w:val="left"/>
      <w:pPr>
        <w:widowControl/>
        <w:tabs>
          <w:tab w:val="left" w:pos="705"/>
        </w:tabs>
        <w:ind w:left="705" w:hanging="705"/>
      </w:pPr>
    </w:lvl>
    <w:lvl w:ilvl="2">
      <w:start w:val="1"/>
      <w:numFmt w:val="decimal"/>
      <w:lvlText w:val="%1.%2.%3."/>
      <w:lvlJc w:val="left"/>
      <w:pPr>
        <w:widowControl/>
        <w:tabs>
          <w:tab w:val="left" w:pos="720"/>
        </w:tabs>
        <w:ind w:left="720" w:hanging="720"/>
      </w:pPr>
    </w:lvl>
    <w:lvl w:ilvl="3">
      <w:start w:val="1"/>
      <w:numFmt w:val="decimal"/>
      <w:lvlText w:val="%1.%2.%3.%4."/>
      <w:lvlJc w:val="left"/>
      <w:pPr>
        <w:widowControl/>
        <w:tabs>
          <w:tab w:val="left" w:pos="720"/>
        </w:tabs>
        <w:ind w:left="720" w:hanging="720"/>
      </w:pPr>
    </w:lvl>
    <w:lvl w:ilvl="4">
      <w:start w:val="1"/>
      <w:numFmt w:val="decimal"/>
      <w:lvlText w:val="%1.%2.%3.%4.%5."/>
      <w:lvlJc w:val="left"/>
      <w:pPr>
        <w:widowControl/>
        <w:tabs>
          <w:tab w:val="left" w:pos="1080"/>
        </w:tabs>
        <w:ind w:left="1080" w:hanging="1080"/>
      </w:pPr>
    </w:lvl>
    <w:lvl w:ilvl="5">
      <w:start w:val="1"/>
      <w:numFmt w:val="decimal"/>
      <w:lvlText w:val="%1.%2.%3.%4.%5.%6."/>
      <w:lvlJc w:val="left"/>
      <w:pPr>
        <w:widowControl/>
        <w:tabs>
          <w:tab w:val="left" w:pos="1080"/>
        </w:tabs>
        <w:ind w:left="1080" w:hanging="1080"/>
      </w:pPr>
    </w:lvl>
    <w:lvl w:ilvl="6">
      <w:start w:val="1"/>
      <w:numFmt w:val="decimal"/>
      <w:lvlText w:val="%1.%2.%3.%4.%5.%6.%7."/>
      <w:lvlJc w:val="left"/>
      <w:pPr>
        <w:widowControl/>
        <w:tabs>
          <w:tab w:val="left" w:pos="1440"/>
        </w:tabs>
        <w:ind w:left="1440" w:hanging="1440"/>
      </w:pPr>
    </w:lvl>
    <w:lvl w:ilvl="7">
      <w:start w:val="1"/>
      <w:numFmt w:val="decimal"/>
      <w:lvlText w:val="%1.%2.%3.%4.%5.%6.%7.%8."/>
      <w:lvlJc w:val="left"/>
      <w:pPr>
        <w:widowControl/>
        <w:tabs>
          <w:tab w:val="left" w:pos="1440"/>
        </w:tabs>
        <w:ind w:left="1440" w:hanging="1440"/>
      </w:pPr>
    </w:lvl>
    <w:lvl w:ilvl="8">
      <w:start w:val="1"/>
      <w:numFmt w:val="decimal"/>
      <w:lvlText w:val="%1.%2.%3.%4.%5.%6.%7.%8.%9."/>
      <w:lvlJc w:val="left"/>
      <w:pPr>
        <w:widowControl/>
        <w:tabs>
          <w:tab w:val="left" w:pos="1800"/>
        </w:tabs>
        <w:ind w:left="1800" w:hanging="1800"/>
      </w:pPr>
    </w:lvl>
  </w:abstractNum>
  <w:abstractNum w:abstractNumId="1" w15:restartNumberingAfterBreak="0">
    <w:nsid w:val="7AF84CD7"/>
    <w:multiLevelType w:val="multilevel"/>
    <w:tmpl w:val="1B482278"/>
    <w:lvl w:ilvl="0">
      <w:start w:val="1"/>
      <w:numFmt w:val="bullet"/>
      <w:lvlText w:val=""/>
      <w:lvlJc w:val="left"/>
      <w:pPr>
        <w:widowControl/>
        <w:tabs>
          <w:tab w:val="left" w:pos="720"/>
        </w:tabs>
        <w:ind w:left="720" w:hanging="360"/>
      </w:pPr>
      <w:rPr>
        <w:rFonts w:ascii="Symbol" w:hAnsi="Symbol"/>
      </w:rPr>
    </w:lvl>
    <w:lvl w:ilvl="1">
      <w:start w:val="1"/>
      <w:numFmt w:val="bullet"/>
      <w:lvlText w:val="o"/>
      <w:lvlJc w:val="left"/>
      <w:pPr>
        <w:widowControl/>
        <w:tabs>
          <w:tab w:val="left" w:pos="1440"/>
        </w:tabs>
        <w:ind w:left="1440" w:hanging="360"/>
      </w:pPr>
      <w:rPr>
        <w:rFonts w:ascii="Courier New" w:hAnsi="Courier New"/>
      </w:rPr>
    </w:lvl>
    <w:lvl w:ilvl="2">
      <w:start w:val="1"/>
      <w:numFmt w:val="bullet"/>
      <w:lvlText w:val=""/>
      <w:lvlJc w:val="left"/>
      <w:pPr>
        <w:widowControl/>
        <w:tabs>
          <w:tab w:val="left" w:pos="2160"/>
        </w:tabs>
        <w:ind w:left="2160" w:hanging="360"/>
      </w:pPr>
      <w:rPr>
        <w:rFonts w:ascii="Wingdings" w:hAnsi="Wingdings"/>
      </w:rPr>
    </w:lvl>
    <w:lvl w:ilvl="3">
      <w:start w:val="1"/>
      <w:numFmt w:val="bullet"/>
      <w:lvlText w:val=""/>
      <w:lvlJc w:val="left"/>
      <w:pPr>
        <w:widowControl/>
        <w:tabs>
          <w:tab w:val="left" w:pos="2880"/>
        </w:tabs>
        <w:ind w:left="2880" w:hanging="360"/>
      </w:pPr>
      <w:rPr>
        <w:rFonts w:ascii="Symbol" w:hAnsi="Symbol"/>
      </w:rPr>
    </w:lvl>
    <w:lvl w:ilvl="4">
      <w:start w:val="1"/>
      <w:numFmt w:val="bullet"/>
      <w:lvlText w:val="o"/>
      <w:lvlJc w:val="left"/>
      <w:pPr>
        <w:widowControl/>
        <w:tabs>
          <w:tab w:val="left" w:pos="3600"/>
        </w:tabs>
        <w:ind w:left="3600" w:hanging="360"/>
      </w:pPr>
      <w:rPr>
        <w:rFonts w:ascii="Courier New" w:hAnsi="Courier New"/>
      </w:rPr>
    </w:lvl>
    <w:lvl w:ilvl="5">
      <w:start w:val="1"/>
      <w:numFmt w:val="bullet"/>
      <w:lvlText w:val=""/>
      <w:lvlJc w:val="left"/>
      <w:pPr>
        <w:widowControl/>
        <w:tabs>
          <w:tab w:val="left" w:pos="4320"/>
        </w:tabs>
        <w:ind w:left="4320" w:hanging="360"/>
      </w:pPr>
      <w:rPr>
        <w:rFonts w:ascii="Wingdings" w:hAnsi="Wingdings"/>
      </w:rPr>
    </w:lvl>
    <w:lvl w:ilvl="6">
      <w:start w:val="1"/>
      <w:numFmt w:val="bullet"/>
      <w:lvlText w:val=""/>
      <w:lvlJc w:val="left"/>
      <w:pPr>
        <w:widowControl/>
        <w:tabs>
          <w:tab w:val="left" w:pos="5040"/>
        </w:tabs>
        <w:ind w:left="5040" w:hanging="360"/>
      </w:pPr>
      <w:rPr>
        <w:rFonts w:ascii="Symbol" w:hAnsi="Symbol"/>
      </w:rPr>
    </w:lvl>
    <w:lvl w:ilvl="7">
      <w:start w:val="1"/>
      <w:numFmt w:val="bullet"/>
      <w:lvlText w:val="o"/>
      <w:lvlJc w:val="left"/>
      <w:pPr>
        <w:widowControl/>
        <w:tabs>
          <w:tab w:val="left" w:pos="5760"/>
        </w:tabs>
        <w:ind w:left="5760" w:hanging="360"/>
      </w:pPr>
      <w:rPr>
        <w:rFonts w:ascii="Courier New" w:hAnsi="Courier New"/>
      </w:rPr>
    </w:lvl>
    <w:lvl w:ilvl="8">
      <w:start w:val="1"/>
      <w:numFmt w:val="bullet"/>
      <w:lvlText w:val=""/>
      <w:lvlJc w:val="left"/>
      <w:pPr>
        <w:widowControl/>
        <w:tabs>
          <w:tab w:val="left" w:pos="6480"/>
        </w:tabs>
        <w:ind w:left="6480" w:hanging="360"/>
      </w:pPr>
      <w:rPr>
        <w:rFonts w:ascii="Wingdings" w:hAnsi="Wingdings"/>
      </w:rPr>
    </w:lvl>
  </w:abstractNum>
  <w:num w:numId="1" w16cid:durableId="1099638583">
    <w:abstractNumId w:val="0"/>
  </w:num>
  <w:num w:numId="2" w16cid:durableId="1040323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2CB"/>
    <w:rsid w:val="000A1A4A"/>
    <w:rsid w:val="000D0244"/>
    <w:rsid w:val="00127E11"/>
    <w:rsid w:val="0029325F"/>
    <w:rsid w:val="002C3B69"/>
    <w:rsid w:val="006B2E59"/>
    <w:rsid w:val="007C0001"/>
    <w:rsid w:val="00901BB5"/>
    <w:rsid w:val="00932D66"/>
    <w:rsid w:val="00A432CB"/>
    <w:rsid w:val="00B676B8"/>
    <w:rsid w:val="00BD77C4"/>
    <w:rsid w:val="00E07892"/>
    <w:rsid w:val="00F80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042CD"/>
  <w15:docId w15:val="{B0186FFD-2D13-4BCE-A104-62923CC71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Pr>
      <w:sz w:val="24"/>
    </w:rPr>
  </w:style>
  <w:style w:type="paragraph" w:styleId="10">
    <w:name w:val="heading 1"/>
    <w:basedOn w:val="a"/>
    <w:next w:val="a"/>
    <w:link w:val="11"/>
    <w:uiPriority w:val="9"/>
    <w:qFormat/>
    <w:pPr>
      <w:keepNext/>
      <w:outlineLvl w:val="0"/>
    </w:pPr>
    <w:rPr>
      <w:rFonts w:ascii="Arial Narrow" w:hAnsi="Arial Narrow"/>
      <w:b/>
    </w:rPr>
  </w:style>
  <w:style w:type="paragraph" w:styleId="2">
    <w:name w:val="heading 2"/>
    <w:basedOn w:val="a"/>
    <w:next w:val="a"/>
    <w:link w:val="20"/>
    <w:uiPriority w:val="9"/>
    <w:qFormat/>
    <w:pPr>
      <w:keepNext/>
      <w:spacing w:before="240" w:after="60"/>
      <w:outlineLvl w:val="1"/>
    </w:pPr>
    <w:rPr>
      <w:rFonts w:ascii="Cambria" w:hAnsi="Cambria"/>
      <w:b/>
      <w:i/>
      <w:sz w:val="28"/>
    </w:rPr>
  </w:style>
  <w:style w:type="paragraph" w:styleId="3">
    <w:name w:val="heading 3"/>
    <w:basedOn w:val="a"/>
    <w:next w:val="a"/>
    <w:link w:val="30"/>
    <w:uiPriority w:val="9"/>
    <w:qFormat/>
    <w:pPr>
      <w:keepNext/>
      <w:spacing w:before="240" w:after="60"/>
      <w:outlineLvl w:val="2"/>
    </w:pPr>
    <w:rPr>
      <w:rFonts w:ascii="Calibri Light" w:hAnsi="Calibri Light"/>
      <w:b/>
      <w:sz w:val="26"/>
    </w:rPr>
  </w:style>
  <w:style w:type="paragraph" w:styleId="4">
    <w:name w:val="heading 4"/>
    <w:basedOn w:val="a"/>
    <w:next w:val="a"/>
    <w:link w:val="40"/>
    <w:uiPriority w:val="9"/>
    <w:qFormat/>
    <w:pPr>
      <w:keepNext/>
      <w:spacing w:before="240" w:after="60"/>
      <w:outlineLvl w:val="3"/>
    </w:pPr>
    <w:rPr>
      <w:rFonts w:ascii="Calibri" w:hAnsi="Calibri"/>
      <w:b/>
      <w:sz w:val="28"/>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rFonts w:ascii="Calibri Light" w:hAnsi="Calibri Light"/>
      <w:b/>
      <w:sz w:val="26"/>
    </w:rPr>
  </w:style>
  <w:style w:type="paragraph" w:styleId="31">
    <w:name w:val="Body Text 3"/>
    <w:basedOn w:val="a"/>
    <w:link w:val="32"/>
    <w:pPr>
      <w:spacing w:after="120"/>
    </w:pPr>
    <w:rPr>
      <w:sz w:val="16"/>
    </w:rPr>
  </w:style>
  <w:style w:type="character" w:customStyle="1" w:styleId="32">
    <w:name w:val="Основной текст 3 Знак"/>
    <w:basedOn w:val="1"/>
    <w:link w:val="31"/>
    <w:rPr>
      <w:sz w:val="16"/>
    </w:rPr>
  </w:style>
  <w:style w:type="paragraph" w:customStyle="1" w:styleId="12">
    <w:name w:val="Номер страницы1"/>
    <w:basedOn w:val="13"/>
    <w:link w:val="14"/>
  </w:style>
  <w:style w:type="character" w:customStyle="1" w:styleId="14">
    <w:name w:val="Номер страницы1"/>
    <w:basedOn w:val="15"/>
    <w:link w:val="12"/>
  </w:style>
  <w:style w:type="paragraph" w:styleId="a3">
    <w:name w:val="Balloon Text"/>
    <w:basedOn w:val="a"/>
    <w:link w:val="a4"/>
    <w:rPr>
      <w:rFonts w:ascii="Tahoma" w:hAnsi="Tahoma"/>
      <w:sz w:val="16"/>
    </w:rPr>
  </w:style>
  <w:style w:type="character" w:customStyle="1" w:styleId="a4">
    <w:name w:val="Текст выноски Знак"/>
    <w:basedOn w:val="1"/>
    <w:link w:val="a3"/>
    <w:rPr>
      <w:rFonts w:ascii="Tahoma" w:hAnsi="Tahoma"/>
      <w:sz w:val="16"/>
    </w:rPr>
  </w:style>
  <w:style w:type="paragraph" w:customStyle="1" w:styleId="210">
    <w:name w:val="Основной текст 21"/>
    <w:basedOn w:val="16"/>
    <w:link w:val="211"/>
    <w:rPr>
      <w:sz w:val="23"/>
    </w:rPr>
  </w:style>
  <w:style w:type="character" w:customStyle="1" w:styleId="211">
    <w:name w:val="Основной текст 21"/>
    <w:basedOn w:val="17"/>
    <w:link w:val="210"/>
    <w:rPr>
      <w:sz w:val="23"/>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styleId="a5">
    <w:name w:val="footer"/>
    <w:basedOn w:val="a"/>
    <w:link w:val="a6"/>
    <w:pPr>
      <w:tabs>
        <w:tab w:val="center" w:pos="4677"/>
        <w:tab w:val="right" w:pos="9355"/>
      </w:tabs>
    </w:pPr>
  </w:style>
  <w:style w:type="character" w:customStyle="1" w:styleId="a6">
    <w:name w:val="Нижний колонтитул Знак"/>
    <w:basedOn w:val="1"/>
    <w:link w:val="a5"/>
    <w:rPr>
      <w:sz w:val="24"/>
    </w:rPr>
  </w:style>
  <w:style w:type="paragraph" w:customStyle="1" w:styleId="13">
    <w:name w:val="Основной шрифт абзаца1"/>
    <w:link w:val="15"/>
  </w:style>
  <w:style w:type="character" w:customStyle="1" w:styleId="15">
    <w:name w:val="Основной шрифт абзаца1"/>
    <w:link w:val="13"/>
  </w:style>
  <w:style w:type="paragraph" w:customStyle="1" w:styleId="23">
    <w:name w:val="Основной шрифт абзаца2"/>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Arial Narrow" w:hAnsi="Arial Narrow"/>
      <w:b/>
      <w:sz w:val="24"/>
    </w:rPr>
  </w:style>
  <w:style w:type="paragraph" w:customStyle="1" w:styleId="18">
    <w:name w:val="Гиперссылка1"/>
    <w:link w:val="a7"/>
    <w:rPr>
      <w:color w:val="0000FF"/>
      <w:u w:val="single"/>
    </w:rPr>
  </w:style>
  <w:style w:type="character" w:styleId="a7">
    <w:name w:val="Hyperlink"/>
    <w:link w:val="18"/>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9">
    <w:name w:val="toc 1"/>
    <w:next w:val="a"/>
    <w:link w:val="1a"/>
    <w:uiPriority w:val="39"/>
    <w:rPr>
      <w:rFonts w:ascii="XO Thames" w:hAnsi="XO Thames"/>
      <w:b/>
      <w:sz w:val="28"/>
    </w:rPr>
  </w:style>
  <w:style w:type="character" w:customStyle="1" w:styleId="1a">
    <w:name w:val="Оглавление 1 Знак"/>
    <w:link w:val="19"/>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8">
    <w:name w:val="Normal (Web)"/>
    <w:basedOn w:val="a"/>
    <w:link w:val="a9"/>
    <w:pPr>
      <w:spacing w:beforeAutospacing="1" w:afterAutospacing="1"/>
    </w:pPr>
  </w:style>
  <w:style w:type="character" w:customStyle="1" w:styleId="a9">
    <w:name w:val="Обычный (Интернет) Знак"/>
    <w:basedOn w:val="1"/>
    <w:link w:val="a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a">
    <w:name w:val="Body Text"/>
    <w:basedOn w:val="a"/>
    <w:link w:val="ab"/>
    <w:pPr>
      <w:widowControl w:val="0"/>
      <w:jc w:val="both"/>
    </w:pPr>
  </w:style>
  <w:style w:type="character" w:customStyle="1" w:styleId="ab">
    <w:name w:val="Основной текст Знак"/>
    <w:basedOn w:val="1"/>
    <w:link w:val="aa"/>
    <w:rPr>
      <w:sz w:val="24"/>
    </w:rPr>
  </w:style>
  <w:style w:type="paragraph" w:customStyle="1" w:styleId="1b">
    <w:name w:val="Неразрешенное упоминание1"/>
    <w:link w:val="1c"/>
    <w:rPr>
      <w:color w:val="605E5C"/>
      <w:shd w:val="clear" w:color="auto" w:fill="E1DFDD"/>
    </w:rPr>
  </w:style>
  <w:style w:type="character" w:customStyle="1" w:styleId="1c">
    <w:name w:val="Неразрешенное упоминание1"/>
    <w:link w:val="1b"/>
    <w:rPr>
      <w:color w:val="605E5C"/>
      <w:shd w:val="clear" w:color="auto" w:fill="E1DFDD"/>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c">
    <w:name w:val="header"/>
    <w:basedOn w:val="a"/>
    <w:link w:val="ad"/>
    <w:pPr>
      <w:tabs>
        <w:tab w:val="center" w:pos="4677"/>
        <w:tab w:val="right" w:pos="9355"/>
      </w:tabs>
    </w:pPr>
  </w:style>
  <w:style w:type="character" w:customStyle="1" w:styleId="ad">
    <w:name w:val="Верхний колонтитул Знак"/>
    <w:basedOn w:val="1"/>
    <w:link w:val="ac"/>
    <w:rPr>
      <w:sz w:val="24"/>
    </w:rPr>
  </w:style>
  <w:style w:type="paragraph" w:styleId="24">
    <w:name w:val="Body Text 2"/>
    <w:basedOn w:val="a"/>
    <w:link w:val="25"/>
    <w:pPr>
      <w:keepNext/>
      <w:ind w:left="283" w:hanging="283"/>
      <w:jc w:val="both"/>
    </w:pPr>
    <w:rPr>
      <w:sz w:val="18"/>
    </w:rPr>
  </w:style>
  <w:style w:type="character" w:customStyle="1" w:styleId="25">
    <w:name w:val="Основной текст 2 Знак"/>
    <w:basedOn w:val="1"/>
    <w:link w:val="24"/>
    <w:rPr>
      <w:sz w:val="1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d">
    <w:name w:val="Гиперссылка1"/>
    <w:link w:val="1e"/>
    <w:rPr>
      <w:color w:val="0563C1"/>
      <w:u w:val="single"/>
    </w:rPr>
  </w:style>
  <w:style w:type="character" w:customStyle="1" w:styleId="1e">
    <w:name w:val="Гиперссылка1"/>
    <w:link w:val="1d"/>
    <w:rPr>
      <w:color w:val="0563C1"/>
      <w:u w:val="single"/>
    </w:rPr>
  </w:style>
  <w:style w:type="paragraph" w:customStyle="1" w:styleId="1f">
    <w:name w:val="Знак примечания1"/>
    <w:link w:val="1f0"/>
    <w:rPr>
      <w:sz w:val="16"/>
    </w:rPr>
  </w:style>
  <w:style w:type="character" w:customStyle="1" w:styleId="1f0">
    <w:name w:val="Знак примечания1"/>
    <w:link w:val="1f"/>
    <w:rPr>
      <w:sz w:val="16"/>
    </w:rPr>
  </w:style>
  <w:style w:type="paragraph" w:customStyle="1" w:styleId="CharChar">
    <w:name w:val="Знак Знак Char Char"/>
    <w:basedOn w:val="a"/>
    <w:link w:val="CharChar0"/>
    <w:pPr>
      <w:spacing w:after="160" w:line="240" w:lineRule="exact"/>
    </w:pPr>
    <w:rPr>
      <w:rFonts w:ascii="Verdana" w:hAnsi="Verdana"/>
      <w:sz w:val="20"/>
    </w:rPr>
  </w:style>
  <w:style w:type="character" w:customStyle="1" w:styleId="CharChar0">
    <w:name w:val="Знак Знак Char Char"/>
    <w:basedOn w:val="1"/>
    <w:link w:val="CharChar"/>
    <w:rPr>
      <w:rFonts w:ascii="Verdana" w:hAnsi="Verdana"/>
      <w:sz w:val="20"/>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customStyle="1" w:styleId="16">
    <w:name w:val="Обычный1"/>
    <w:link w:val="17"/>
    <w:rPr>
      <w:sz w:val="24"/>
    </w:rPr>
  </w:style>
  <w:style w:type="character" w:customStyle="1" w:styleId="17">
    <w:name w:val="Обычный1"/>
    <w:link w:val="16"/>
    <w:rPr>
      <w:sz w:val="24"/>
    </w:rPr>
  </w:style>
  <w:style w:type="paragraph" w:styleId="af0">
    <w:name w:val="List Paragraph"/>
    <w:basedOn w:val="a"/>
    <w:link w:val="af1"/>
    <w:pPr>
      <w:ind w:left="720"/>
    </w:pPr>
  </w:style>
  <w:style w:type="character" w:customStyle="1" w:styleId="af1">
    <w:name w:val="Абзац списка Знак"/>
    <w:basedOn w:val="1"/>
    <w:link w:val="af0"/>
    <w:rPr>
      <w:sz w:val="24"/>
    </w:rPr>
  </w:style>
  <w:style w:type="paragraph" w:styleId="af2">
    <w:name w:val="Title"/>
    <w:next w:val="a"/>
    <w:link w:val="af3"/>
    <w:uiPriority w:val="10"/>
    <w:qFormat/>
    <w:pPr>
      <w:spacing w:before="567" w:after="567"/>
      <w:jc w:val="center"/>
    </w:pPr>
    <w:rPr>
      <w:rFonts w:ascii="XO Thames" w:hAnsi="XO Thames"/>
      <w:b/>
      <w:caps/>
      <w:sz w:val="40"/>
    </w:rPr>
  </w:style>
  <w:style w:type="character" w:customStyle="1" w:styleId="af3">
    <w:name w:val="Заголовок Знак"/>
    <w:link w:val="af2"/>
    <w:rPr>
      <w:rFonts w:ascii="XO Thames" w:hAnsi="XO Thames"/>
      <w:b/>
      <w:caps/>
      <w:sz w:val="40"/>
    </w:rPr>
  </w:style>
  <w:style w:type="character" w:customStyle="1" w:styleId="40">
    <w:name w:val="Заголовок 4 Знак"/>
    <w:basedOn w:val="1"/>
    <w:link w:val="4"/>
    <w:rPr>
      <w:rFonts w:ascii="Calibri" w:hAnsi="Calibri"/>
      <w:b/>
      <w:sz w:val="28"/>
    </w:rPr>
  </w:style>
  <w:style w:type="paragraph" w:styleId="af4">
    <w:name w:val="Body Text Indent"/>
    <w:basedOn w:val="a"/>
    <w:link w:val="af5"/>
    <w:pPr>
      <w:spacing w:after="120"/>
      <w:ind w:left="283"/>
    </w:pPr>
  </w:style>
  <w:style w:type="character" w:customStyle="1" w:styleId="af5">
    <w:name w:val="Основной текст с отступом Знак"/>
    <w:basedOn w:val="1"/>
    <w:link w:val="af4"/>
    <w:rPr>
      <w:sz w:val="24"/>
    </w:rPr>
  </w:style>
  <w:style w:type="character" w:customStyle="1" w:styleId="20">
    <w:name w:val="Заголовок 2 Знак"/>
    <w:basedOn w:val="1"/>
    <w:link w:val="2"/>
    <w:rPr>
      <w:rFonts w:ascii="Cambria" w:hAnsi="Cambria"/>
      <w:b/>
      <w:i/>
      <w:sz w:val="28"/>
    </w:rPr>
  </w:style>
  <w:style w:type="table" w:styleId="af6">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F9B07-DAD3-4129-831A-DCEF3BB37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2114</Words>
  <Characters>12056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цкд</dc:creator>
  <cp:lastModifiedBy>цкд</cp:lastModifiedBy>
  <cp:revision>2</cp:revision>
  <dcterms:created xsi:type="dcterms:W3CDTF">2026-09-03T19:38:00Z</dcterms:created>
  <dcterms:modified xsi:type="dcterms:W3CDTF">2026-09-03T19:38:00Z</dcterms:modified>
</cp:coreProperties>
</file>