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2B9A" w:rsidRDefault="00612B9A" w:rsidP="00612B9A">
      <w:pPr>
        <w:jc w:val="right"/>
        <w:rPr>
          <w:color w:val="FF0000"/>
          <w:sz w:val="22"/>
          <w:szCs w:val="22"/>
        </w:rPr>
      </w:pPr>
    </w:p>
    <w:p w:rsidR="00612B9A" w:rsidRDefault="00612B9A" w:rsidP="00612B9A">
      <w:pPr>
        <w:pStyle w:val="1"/>
        <w:jc w:val="center"/>
        <w:rPr>
          <w:rFonts w:ascii="Times New Roman" w:hAnsi="Times New Roman"/>
          <w:b w:val="0"/>
          <w:sz w:val="22"/>
          <w:szCs w:val="22"/>
        </w:rPr>
      </w:pPr>
      <w:r>
        <w:rPr>
          <w:rFonts w:ascii="Times New Roman" w:hAnsi="Times New Roman"/>
          <w:b w:val="0"/>
          <w:sz w:val="22"/>
          <w:szCs w:val="22"/>
        </w:rPr>
        <w:t>ГРАФИК</w:t>
      </w:r>
    </w:p>
    <w:p w:rsidR="00612B9A" w:rsidRDefault="00612B9A" w:rsidP="00612B9A">
      <w:pPr>
        <w:jc w:val="center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проведения технического обслуживания </w:t>
      </w:r>
    </w:p>
    <w:p w:rsidR="00612B9A" w:rsidRDefault="00612B9A" w:rsidP="00612B9A">
      <w:pPr>
        <w:jc w:val="center"/>
        <w:rPr>
          <w:sz w:val="22"/>
          <w:szCs w:val="22"/>
        </w:rPr>
      </w:pPr>
      <w:r>
        <w:rPr>
          <w:sz w:val="22"/>
          <w:szCs w:val="22"/>
        </w:rPr>
        <w:t>системы пожарной сигнализации и системы оповещения и управления эвакуацией людей при пожаре</w:t>
      </w:r>
    </w:p>
    <w:p w:rsidR="00612B9A" w:rsidRDefault="00612B9A" w:rsidP="00612B9A">
      <w:pPr>
        <w:jc w:val="center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на объекте здание администрации </w:t>
      </w:r>
      <w:proofErr w:type="spellStart"/>
      <w:r>
        <w:rPr>
          <w:bCs/>
          <w:sz w:val="22"/>
          <w:szCs w:val="22"/>
        </w:rPr>
        <w:t>Большелуцкого</w:t>
      </w:r>
      <w:proofErr w:type="spellEnd"/>
      <w:r>
        <w:rPr>
          <w:bCs/>
          <w:sz w:val="22"/>
          <w:szCs w:val="22"/>
        </w:rPr>
        <w:t xml:space="preserve"> сельского поселения </w:t>
      </w:r>
    </w:p>
    <w:p w:rsidR="00612B9A" w:rsidRDefault="00612B9A" w:rsidP="00612B9A">
      <w:pPr>
        <w:jc w:val="center"/>
        <w:rPr>
          <w:b/>
          <w:sz w:val="22"/>
          <w:szCs w:val="22"/>
        </w:rPr>
      </w:pPr>
      <w:r>
        <w:rPr>
          <w:bCs/>
          <w:sz w:val="22"/>
          <w:szCs w:val="22"/>
        </w:rPr>
        <w:t xml:space="preserve">по адресу: Ленинградская обл., </w:t>
      </w:r>
      <w:proofErr w:type="spellStart"/>
      <w:r>
        <w:rPr>
          <w:bCs/>
          <w:sz w:val="22"/>
          <w:szCs w:val="22"/>
        </w:rPr>
        <w:t>Кингисеппский</w:t>
      </w:r>
      <w:proofErr w:type="spellEnd"/>
      <w:r>
        <w:rPr>
          <w:bCs/>
          <w:sz w:val="22"/>
          <w:szCs w:val="22"/>
        </w:rPr>
        <w:t xml:space="preserve"> р-н, п. </w:t>
      </w:r>
      <w:proofErr w:type="spellStart"/>
      <w:r>
        <w:rPr>
          <w:bCs/>
          <w:sz w:val="22"/>
          <w:szCs w:val="22"/>
        </w:rPr>
        <w:t>Кингисеппский</w:t>
      </w:r>
      <w:proofErr w:type="spellEnd"/>
      <w:r>
        <w:rPr>
          <w:bCs/>
          <w:sz w:val="22"/>
          <w:szCs w:val="22"/>
        </w:rPr>
        <w:t>, д. 21</w:t>
      </w:r>
    </w:p>
    <w:p w:rsidR="00612B9A" w:rsidRDefault="00612B9A" w:rsidP="00612B9A">
      <w:pPr>
        <w:jc w:val="center"/>
        <w:rPr>
          <w:b/>
          <w:sz w:val="22"/>
          <w:szCs w:val="22"/>
        </w:rPr>
      </w:pPr>
    </w:p>
    <w:p w:rsidR="00612B9A" w:rsidRDefault="00612B9A" w:rsidP="00612B9A">
      <w:pPr>
        <w:jc w:val="center"/>
        <w:rPr>
          <w:b/>
          <w:sz w:val="22"/>
          <w:szCs w:val="22"/>
        </w:rPr>
      </w:pPr>
    </w:p>
    <w:tbl>
      <w:tblPr>
        <w:tblW w:w="149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07"/>
        <w:gridCol w:w="1699"/>
        <w:gridCol w:w="992"/>
        <w:gridCol w:w="991"/>
        <w:gridCol w:w="1133"/>
        <w:gridCol w:w="992"/>
        <w:gridCol w:w="783"/>
        <w:gridCol w:w="1060"/>
        <w:gridCol w:w="850"/>
        <w:gridCol w:w="993"/>
        <w:gridCol w:w="992"/>
        <w:gridCol w:w="850"/>
        <w:gridCol w:w="993"/>
        <w:gridCol w:w="850"/>
      </w:tblGrid>
      <w:tr w:rsidR="00612B9A" w:rsidTr="00112DD8">
        <w:trPr>
          <w:cantSplit/>
          <w:trHeight w:val="427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B9A" w:rsidRDefault="00612B9A" w:rsidP="00112DD8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Наименование системы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B9A" w:rsidRDefault="00612B9A" w:rsidP="00112DD8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Вид обслуживания </w:t>
            </w:r>
          </w:p>
          <w:p w:rsidR="00612B9A" w:rsidRDefault="00612B9A" w:rsidP="00112DD8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48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B9A" w:rsidRDefault="00612B9A" w:rsidP="00112DD8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2026 год</w:t>
            </w:r>
          </w:p>
        </w:tc>
      </w:tr>
      <w:tr w:rsidR="00612B9A" w:rsidTr="00112DD8">
        <w:trPr>
          <w:cantSplit/>
          <w:trHeight w:val="760"/>
        </w:trPr>
        <w:tc>
          <w:tcPr>
            <w:tcW w:w="1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B9A" w:rsidRDefault="00612B9A" w:rsidP="00112DD8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B9A" w:rsidRDefault="00612B9A" w:rsidP="00112DD8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B9A" w:rsidRDefault="00612B9A" w:rsidP="00112DD8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 квартал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B9A" w:rsidRDefault="00612B9A" w:rsidP="00112DD8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 квартал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B9A" w:rsidRDefault="00612B9A" w:rsidP="00112DD8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 квартал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B9A" w:rsidRDefault="00612B9A" w:rsidP="00112DD8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 квартал</w:t>
            </w:r>
          </w:p>
        </w:tc>
      </w:tr>
      <w:tr w:rsidR="00612B9A" w:rsidTr="00112DD8">
        <w:trPr>
          <w:cantSplit/>
        </w:trPr>
        <w:tc>
          <w:tcPr>
            <w:tcW w:w="1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B9A" w:rsidRDefault="00612B9A" w:rsidP="00112DD8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B9A" w:rsidRDefault="00612B9A" w:rsidP="00112DD8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B9A" w:rsidRDefault="00612B9A" w:rsidP="00112DD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Янв.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B9A" w:rsidRDefault="00612B9A" w:rsidP="00112DD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Февр.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B9A" w:rsidRDefault="00612B9A" w:rsidP="00112DD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Март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B9A" w:rsidRDefault="00612B9A" w:rsidP="00112DD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Апр.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B9A" w:rsidRDefault="00612B9A" w:rsidP="00112DD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Май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B9A" w:rsidRDefault="00612B9A" w:rsidP="00112DD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Июнь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B9A" w:rsidRDefault="00612B9A" w:rsidP="00112DD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Июль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B9A" w:rsidRDefault="00612B9A" w:rsidP="00112DD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B9A" w:rsidRDefault="00612B9A" w:rsidP="00112DD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Сент.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B9A" w:rsidRDefault="00612B9A" w:rsidP="00112DD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Окт.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B9A" w:rsidRDefault="00612B9A" w:rsidP="00112DD8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Нояб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B9A" w:rsidRDefault="00612B9A" w:rsidP="00112DD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Дек.</w:t>
            </w:r>
          </w:p>
        </w:tc>
      </w:tr>
      <w:tr w:rsidR="00612B9A" w:rsidTr="00112DD8">
        <w:trPr>
          <w:trHeight w:val="1591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B9A" w:rsidRDefault="00612B9A" w:rsidP="00112DD8">
            <w:pPr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СПС и СОУЭ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B9A" w:rsidRDefault="00612B9A" w:rsidP="00112DD8">
            <w:pPr>
              <w:rPr>
                <w:bCs/>
                <w:sz w:val="22"/>
                <w:szCs w:val="22"/>
              </w:rPr>
            </w:pPr>
          </w:p>
          <w:p w:rsidR="00612B9A" w:rsidRDefault="00612B9A" w:rsidP="00112DD8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Ежемесячное</w:t>
            </w:r>
          </w:p>
          <w:p w:rsidR="00612B9A" w:rsidRDefault="00612B9A" w:rsidP="00112DD8">
            <w:pPr>
              <w:rPr>
                <w:sz w:val="22"/>
                <w:szCs w:val="22"/>
              </w:rPr>
            </w:pPr>
          </w:p>
          <w:p w:rsidR="00612B9A" w:rsidRDefault="00612B9A" w:rsidP="00112DD8">
            <w:pPr>
              <w:jc w:val="center"/>
              <w:rPr>
                <w:bCs/>
                <w:sz w:val="22"/>
                <w:szCs w:val="22"/>
              </w:rPr>
            </w:pPr>
          </w:p>
          <w:p w:rsidR="00612B9A" w:rsidRDefault="00612B9A" w:rsidP="00112DD8">
            <w:pPr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Годовое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B9A" w:rsidRDefault="00612B9A" w:rsidP="00112DD8">
            <w:pPr>
              <w:jc w:val="center"/>
              <w:rPr>
                <w:bCs/>
                <w:sz w:val="22"/>
                <w:szCs w:val="22"/>
              </w:rPr>
            </w:pPr>
          </w:p>
          <w:p w:rsidR="00612B9A" w:rsidRDefault="00612B9A" w:rsidP="00112DD8">
            <w:pPr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19-31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B9A" w:rsidRDefault="00612B9A" w:rsidP="00112DD8">
            <w:pPr>
              <w:jc w:val="center"/>
              <w:rPr>
                <w:bCs/>
                <w:sz w:val="22"/>
                <w:szCs w:val="22"/>
              </w:rPr>
            </w:pPr>
          </w:p>
          <w:p w:rsidR="00612B9A" w:rsidRDefault="00612B9A" w:rsidP="00112DD8">
            <w:pPr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09-28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B9A" w:rsidRDefault="00612B9A" w:rsidP="00112DD8">
            <w:pPr>
              <w:jc w:val="center"/>
              <w:rPr>
                <w:bCs/>
                <w:sz w:val="22"/>
                <w:szCs w:val="22"/>
              </w:rPr>
            </w:pPr>
          </w:p>
          <w:p w:rsidR="00612B9A" w:rsidRDefault="00612B9A" w:rsidP="00112DD8">
            <w:pPr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09-31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B9A" w:rsidRDefault="00612B9A" w:rsidP="00112DD8">
            <w:pPr>
              <w:jc w:val="center"/>
              <w:rPr>
                <w:bCs/>
                <w:sz w:val="22"/>
                <w:szCs w:val="22"/>
              </w:rPr>
            </w:pPr>
          </w:p>
          <w:p w:rsidR="00612B9A" w:rsidRDefault="00612B9A" w:rsidP="00112DD8">
            <w:pPr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13-30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B9A" w:rsidRDefault="00612B9A" w:rsidP="00112DD8">
            <w:pPr>
              <w:jc w:val="center"/>
              <w:rPr>
                <w:bCs/>
                <w:sz w:val="22"/>
                <w:szCs w:val="22"/>
              </w:rPr>
            </w:pPr>
          </w:p>
          <w:p w:rsidR="00612B9A" w:rsidRDefault="00612B9A" w:rsidP="00112DD8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11-31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B9A" w:rsidRDefault="00612B9A" w:rsidP="00112DD8">
            <w:pPr>
              <w:jc w:val="center"/>
              <w:rPr>
                <w:bCs/>
                <w:sz w:val="22"/>
                <w:szCs w:val="22"/>
              </w:rPr>
            </w:pPr>
          </w:p>
          <w:p w:rsidR="00612B9A" w:rsidRDefault="00612B9A" w:rsidP="00112DD8">
            <w:pPr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15- 30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B9A" w:rsidRDefault="00612B9A" w:rsidP="00112DD8">
            <w:pPr>
              <w:jc w:val="center"/>
              <w:rPr>
                <w:bCs/>
                <w:sz w:val="22"/>
                <w:szCs w:val="22"/>
              </w:rPr>
            </w:pPr>
          </w:p>
          <w:p w:rsidR="00612B9A" w:rsidRDefault="00612B9A" w:rsidP="00112DD8">
            <w:pPr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13-31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B9A" w:rsidRDefault="00612B9A" w:rsidP="00112DD8">
            <w:pPr>
              <w:jc w:val="center"/>
              <w:rPr>
                <w:bCs/>
                <w:sz w:val="22"/>
                <w:szCs w:val="22"/>
              </w:rPr>
            </w:pPr>
          </w:p>
          <w:p w:rsidR="00612B9A" w:rsidRDefault="00612B9A" w:rsidP="00112DD8">
            <w:pPr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10-31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B9A" w:rsidRDefault="00612B9A" w:rsidP="00112DD8">
            <w:pPr>
              <w:jc w:val="center"/>
              <w:rPr>
                <w:bCs/>
                <w:sz w:val="22"/>
                <w:szCs w:val="22"/>
              </w:rPr>
            </w:pPr>
          </w:p>
          <w:p w:rsidR="00612B9A" w:rsidRDefault="00612B9A" w:rsidP="00112DD8">
            <w:pPr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14-30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B9A" w:rsidRDefault="00612B9A" w:rsidP="00112DD8">
            <w:pPr>
              <w:jc w:val="center"/>
              <w:rPr>
                <w:bCs/>
                <w:sz w:val="22"/>
                <w:szCs w:val="22"/>
              </w:rPr>
            </w:pPr>
          </w:p>
          <w:p w:rsidR="00612B9A" w:rsidRDefault="00612B9A" w:rsidP="00112DD8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12-31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B9A" w:rsidRDefault="00612B9A" w:rsidP="00112DD8">
            <w:pPr>
              <w:jc w:val="center"/>
              <w:rPr>
                <w:bCs/>
                <w:sz w:val="22"/>
                <w:szCs w:val="22"/>
              </w:rPr>
            </w:pPr>
          </w:p>
          <w:p w:rsidR="00612B9A" w:rsidRDefault="00612B9A" w:rsidP="00112DD8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09-30</w:t>
            </w:r>
          </w:p>
          <w:p w:rsidR="00612B9A" w:rsidRDefault="00612B9A" w:rsidP="00112DD8">
            <w:pPr>
              <w:jc w:val="center"/>
              <w:rPr>
                <w:bCs/>
                <w:sz w:val="22"/>
                <w:szCs w:val="22"/>
              </w:rPr>
            </w:pPr>
          </w:p>
          <w:p w:rsidR="00612B9A" w:rsidRDefault="00612B9A" w:rsidP="00112DD8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B9A" w:rsidRDefault="00612B9A" w:rsidP="00112DD8">
            <w:pPr>
              <w:jc w:val="center"/>
              <w:rPr>
                <w:bCs/>
                <w:sz w:val="22"/>
                <w:szCs w:val="22"/>
              </w:rPr>
            </w:pPr>
          </w:p>
          <w:p w:rsidR="00612B9A" w:rsidRDefault="00612B9A" w:rsidP="00112DD8">
            <w:pPr>
              <w:rPr>
                <w:bCs/>
                <w:sz w:val="22"/>
                <w:szCs w:val="22"/>
              </w:rPr>
            </w:pPr>
          </w:p>
          <w:p w:rsidR="00612B9A" w:rsidRDefault="00612B9A" w:rsidP="00112DD8">
            <w:pPr>
              <w:rPr>
                <w:bCs/>
                <w:sz w:val="22"/>
                <w:szCs w:val="22"/>
              </w:rPr>
            </w:pPr>
          </w:p>
          <w:p w:rsidR="00612B9A" w:rsidRDefault="00612B9A" w:rsidP="00112DD8">
            <w:pPr>
              <w:rPr>
                <w:bCs/>
                <w:sz w:val="22"/>
                <w:szCs w:val="22"/>
              </w:rPr>
            </w:pPr>
          </w:p>
          <w:p w:rsidR="00612B9A" w:rsidRDefault="00612B9A" w:rsidP="00112DD8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01-13</w:t>
            </w:r>
          </w:p>
          <w:p w:rsidR="00612B9A" w:rsidRDefault="00612B9A" w:rsidP="00112DD8">
            <w:pPr>
              <w:jc w:val="center"/>
              <w:rPr>
                <w:bCs/>
                <w:sz w:val="22"/>
                <w:szCs w:val="22"/>
              </w:rPr>
            </w:pPr>
          </w:p>
        </w:tc>
      </w:tr>
    </w:tbl>
    <w:p w:rsidR="00612B9A" w:rsidRDefault="00612B9A" w:rsidP="00612B9A">
      <w:pPr>
        <w:jc w:val="center"/>
        <w:rPr>
          <w:b/>
          <w:sz w:val="22"/>
          <w:szCs w:val="22"/>
        </w:rPr>
      </w:pPr>
    </w:p>
    <w:p w:rsidR="00612B9A" w:rsidRDefault="00612B9A" w:rsidP="00612B9A">
      <w:pPr>
        <w:jc w:val="center"/>
        <w:rPr>
          <w:b/>
          <w:bCs/>
          <w:sz w:val="22"/>
          <w:szCs w:val="22"/>
        </w:rPr>
      </w:pPr>
    </w:p>
    <w:p w:rsidR="00612B9A" w:rsidRDefault="00612B9A" w:rsidP="00612B9A">
      <w:pPr>
        <w:jc w:val="center"/>
        <w:rPr>
          <w:b/>
          <w:bCs/>
          <w:sz w:val="22"/>
          <w:szCs w:val="22"/>
        </w:rPr>
      </w:pPr>
    </w:p>
    <w:p w:rsidR="00612B9A" w:rsidRDefault="00612B9A" w:rsidP="00612B9A">
      <w:pPr>
        <w:jc w:val="center"/>
        <w:rPr>
          <w:b/>
          <w:bCs/>
          <w:sz w:val="22"/>
          <w:szCs w:val="22"/>
        </w:rPr>
      </w:pPr>
    </w:p>
    <w:p w:rsidR="00612B9A" w:rsidRDefault="00612B9A" w:rsidP="00612B9A">
      <w:pPr>
        <w:jc w:val="both"/>
        <w:rPr>
          <w:sz w:val="22"/>
          <w:szCs w:val="22"/>
        </w:rPr>
        <w:sectPr w:rsidR="00612B9A" w:rsidSect="0082752B">
          <w:pgSz w:w="16838" w:h="11906" w:orient="landscape"/>
          <w:pgMar w:top="567" w:right="851" w:bottom="1134" w:left="567" w:header="709" w:footer="709" w:gutter="0"/>
          <w:cols w:space="708"/>
          <w:docGrid w:linePitch="360"/>
        </w:sectPr>
      </w:pPr>
    </w:p>
    <w:p w:rsidR="00612B9A" w:rsidRDefault="00612B9A" w:rsidP="00612B9A">
      <w:pPr>
        <w:jc w:val="center"/>
        <w:rPr>
          <w:bCs/>
          <w:sz w:val="22"/>
          <w:szCs w:val="22"/>
        </w:rPr>
      </w:pPr>
      <w:r>
        <w:rPr>
          <w:bCs/>
          <w:sz w:val="22"/>
          <w:szCs w:val="22"/>
        </w:rPr>
        <w:lastRenderedPageBreak/>
        <w:t>РЕГЛАМЕНТ</w:t>
      </w:r>
    </w:p>
    <w:p w:rsidR="00612B9A" w:rsidRDefault="00612B9A" w:rsidP="00612B9A">
      <w:pPr>
        <w:jc w:val="center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технического обслуживания системы пожарной сигнализации </w:t>
      </w:r>
    </w:p>
    <w:p w:rsidR="00612B9A" w:rsidRDefault="00612B9A" w:rsidP="00612B9A">
      <w:pPr>
        <w:jc w:val="center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и системы оповещения и управления эвакуацией людей при пожаре </w:t>
      </w:r>
    </w:p>
    <w:p w:rsidR="00612B9A" w:rsidRDefault="00612B9A" w:rsidP="00612B9A">
      <w:pPr>
        <w:jc w:val="center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на объекте здание администрации </w:t>
      </w:r>
      <w:proofErr w:type="spellStart"/>
      <w:r>
        <w:rPr>
          <w:bCs/>
          <w:sz w:val="22"/>
          <w:szCs w:val="22"/>
        </w:rPr>
        <w:t>Большелуцкого</w:t>
      </w:r>
      <w:proofErr w:type="spellEnd"/>
      <w:r>
        <w:rPr>
          <w:bCs/>
          <w:sz w:val="22"/>
          <w:szCs w:val="22"/>
        </w:rPr>
        <w:t xml:space="preserve"> сельского поселения </w:t>
      </w:r>
    </w:p>
    <w:p w:rsidR="00612B9A" w:rsidRDefault="00612B9A" w:rsidP="00612B9A">
      <w:pPr>
        <w:jc w:val="center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по адресу: Ленинградская обл., </w:t>
      </w:r>
      <w:proofErr w:type="spellStart"/>
      <w:r>
        <w:rPr>
          <w:bCs/>
          <w:sz w:val="22"/>
          <w:szCs w:val="22"/>
        </w:rPr>
        <w:t>Кингисеппский</w:t>
      </w:r>
      <w:proofErr w:type="spellEnd"/>
      <w:r>
        <w:rPr>
          <w:bCs/>
          <w:sz w:val="22"/>
          <w:szCs w:val="22"/>
        </w:rPr>
        <w:t xml:space="preserve"> р-н, п. </w:t>
      </w:r>
      <w:proofErr w:type="spellStart"/>
      <w:r>
        <w:rPr>
          <w:bCs/>
          <w:sz w:val="22"/>
          <w:szCs w:val="22"/>
        </w:rPr>
        <w:t>Кингисеппский</w:t>
      </w:r>
      <w:proofErr w:type="spellEnd"/>
      <w:r>
        <w:rPr>
          <w:bCs/>
          <w:sz w:val="22"/>
          <w:szCs w:val="22"/>
        </w:rPr>
        <w:t>, д. 21</w:t>
      </w:r>
    </w:p>
    <w:p w:rsidR="00612B9A" w:rsidRDefault="00612B9A" w:rsidP="00612B9A">
      <w:pPr>
        <w:rPr>
          <w:b/>
          <w:bCs/>
          <w:sz w:val="22"/>
          <w:szCs w:val="22"/>
        </w:rPr>
      </w:pPr>
    </w:p>
    <w:tbl>
      <w:tblPr>
        <w:tblW w:w="9645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659"/>
        <w:gridCol w:w="1986"/>
      </w:tblGrid>
      <w:tr w:rsidR="00612B9A" w:rsidTr="00112DD8">
        <w:trPr>
          <w:trHeight w:val="568"/>
        </w:trPr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B9A" w:rsidRDefault="00612B9A" w:rsidP="00112DD8">
            <w:pPr>
              <w:rPr>
                <w:b/>
                <w:bCs/>
                <w:sz w:val="22"/>
                <w:szCs w:val="22"/>
              </w:rPr>
            </w:pPr>
          </w:p>
          <w:p w:rsidR="00612B9A" w:rsidRDefault="00612B9A" w:rsidP="00112DD8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                         Наименование выполняемых работ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B9A" w:rsidRDefault="00612B9A" w:rsidP="00112DD8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Периодичность                                     </w:t>
            </w:r>
          </w:p>
        </w:tc>
      </w:tr>
      <w:tr w:rsidR="00612B9A" w:rsidTr="00112DD8">
        <w:tc>
          <w:tcPr>
            <w:tcW w:w="9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B9A" w:rsidRDefault="00612B9A" w:rsidP="00112DD8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Система пожарной сигнализации, система оповещения и управления эвакуацией людей при пожаре</w:t>
            </w:r>
          </w:p>
        </w:tc>
      </w:tr>
      <w:tr w:rsidR="00612B9A" w:rsidTr="00112DD8"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B9A" w:rsidRDefault="00612B9A" w:rsidP="00112DD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Ознакомление с записями в эксплуатационной документации на предмет отказов, неисправностей и аварий, их анализ, ознакомление с данными элек</w:t>
            </w:r>
            <w:r>
              <w:rPr>
                <w:sz w:val="22"/>
                <w:szCs w:val="22"/>
              </w:rPr>
              <w:softHyphen/>
              <w:t>тронных журналов событий сохраненных в памяти устройств, анализ данных; определение действий, требующих повышенного внимания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B9A" w:rsidRDefault="00612B9A" w:rsidP="00112DD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Ежемесячно</w:t>
            </w:r>
          </w:p>
        </w:tc>
      </w:tr>
      <w:tr w:rsidR="00612B9A" w:rsidTr="00112DD8"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B9A" w:rsidRDefault="00612B9A" w:rsidP="00112DD8">
            <w:pPr>
              <w:tabs>
                <w:tab w:val="num" w:pos="643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Внешний осмотр и проверка технического состояния: контрольного прибора ППК «Гранит»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B9A" w:rsidRDefault="00612B9A" w:rsidP="00112DD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Ежемесячно</w:t>
            </w:r>
          </w:p>
        </w:tc>
      </w:tr>
      <w:tr w:rsidR="00612B9A" w:rsidTr="00112DD8"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B9A" w:rsidRDefault="00612B9A" w:rsidP="00112DD8">
            <w:pPr>
              <w:tabs>
                <w:tab w:val="num" w:pos="643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Проверка правильности подключения кабелей электропитания и надежности контактов в электрических щитах, щитах связи; </w:t>
            </w:r>
          </w:p>
          <w:p w:rsidR="00612B9A" w:rsidRDefault="00612B9A" w:rsidP="00112DD8">
            <w:pPr>
              <w:tabs>
                <w:tab w:val="num" w:pos="643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укрепление контактов (при необходимости)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B9A" w:rsidRDefault="00612B9A" w:rsidP="00112DD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Ежегодно</w:t>
            </w:r>
          </w:p>
        </w:tc>
      </w:tr>
      <w:tr w:rsidR="00612B9A" w:rsidTr="00112DD8"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B9A" w:rsidRDefault="00612B9A" w:rsidP="00112DD8">
            <w:pPr>
              <w:tabs>
                <w:tab w:val="num" w:pos="643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Проверка значений напряжений на выходных клеммах источников электропитания БРП прибора ППК «Гранит», клеммах аккумулятор</w:t>
            </w:r>
            <w:r>
              <w:rPr>
                <w:sz w:val="22"/>
                <w:szCs w:val="22"/>
              </w:rPr>
              <w:softHyphen/>
              <w:t>ных батарей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B9A" w:rsidRDefault="00612B9A" w:rsidP="00112DD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Ежемесячно</w:t>
            </w:r>
          </w:p>
        </w:tc>
      </w:tr>
      <w:tr w:rsidR="00612B9A" w:rsidTr="00112DD8"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B9A" w:rsidRDefault="00612B9A" w:rsidP="00112DD8">
            <w:pPr>
              <w:tabs>
                <w:tab w:val="num" w:pos="643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Проверка остаточной ёмкости аккумуляторных батарей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B9A" w:rsidRDefault="00612B9A" w:rsidP="00112DD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Ежеквартально</w:t>
            </w:r>
          </w:p>
        </w:tc>
      </w:tr>
      <w:tr w:rsidR="00612B9A" w:rsidTr="00112DD8"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B9A" w:rsidRDefault="00612B9A" w:rsidP="00112DD8">
            <w:pPr>
              <w:tabs>
                <w:tab w:val="num" w:pos="643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Сверка соответствия фактически смонтированного оборудования эксплуатационной документации (проектной и исполнительной)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B9A" w:rsidRDefault="00612B9A" w:rsidP="00112DD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Разово</w:t>
            </w:r>
          </w:p>
          <w:p w:rsidR="00612B9A" w:rsidRDefault="00612B9A" w:rsidP="00112DD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(при проведении первичного обследования)</w:t>
            </w:r>
          </w:p>
        </w:tc>
      </w:tr>
      <w:tr w:rsidR="00612B9A" w:rsidTr="00112DD8"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B9A" w:rsidRDefault="00612B9A" w:rsidP="00112DD8">
            <w:pPr>
              <w:tabs>
                <w:tab w:val="num" w:pos="643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Сверка алгоритма работы системы нормативным требованиям </w:t>
            </w:r>
          </w:p>
          <w:p w:rsidR="00612B9A" w:rsidRDefault="00612B9A" w:rsidP="00112DD8">
            <w:pPr>
              <w:tabs>
                <w:tab w:val="num" w:pos="643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Сверка соответствия расположения технических средств системы нормативным требованиям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B9A" w:rsidRDefault="00612B9A" w:rsidP="00112DD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Разово</w:t>
            </w:r>
          </w:p>
          <w:p w:rsidR="00612B9A" w:rsidRDefault="00612B9A" w:rsidP="00112DD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(при проведении первичного обследования)</w:t>
            </w:r>
          </w:p>
        </w:tc>
      </w:tr>
      <w:tr w:rsidR="00612B9A" w:rsidTr="00112DD8"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B9A" w:rsidRDefault="00612B9A" w:rsidP="00112DD8">
            <w:pPr>
              <w:tabs>
                <w:tab w:val="num" w:pos="643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Внешний осмотр, проверка технического состояния и тестирование периферийных устройств системы: ручных, дымовых пожарных </w:t>
            </w:r>
            <w:proofErr w:type="spellStart"/>
            <w:r>
              <w:rPr>
                <w:sz w:val="22"/>
                <w:szCs w:val="22"/>
              </w:rPr>
              <w:t>извещателей</w:t>
            </w:r>
            <w:proofErr w:type="spellEnd"/>
            <w:r>
              <w:rPr>
                <w:sz w:val="22"/>
                <w:szCs w:val="22"/>
              </w:rPr>
              <w:t xml:space="preserve">, световых и звуковых пожарных </w:t>
            </w:r>
            <w:proofErr w:type="spellStart"/>
            <w:proofErr w:type="gramStart"/>
            <w:r>
              <w:rPr>
                <w:sz w:val="22"/>
                <w:szCs w:val="22"/>
              </w:rPr>
              <w:t>оповещателей</w:t>
            </w:r>
            <w:proofErr w:type="spellEnd"/>
            <w:r>
              <w:rPr>
                <w:sz w:val="22"/>
                <w:szCs w:val="22"/>
              </w:rPr>
              <w:t xml:space="preserve">.  </w:t>
            </w:r>
            <w:proofErr w:type="gram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B9A" w:rsidRDefault="00612B9A" w:rsidP="00112DD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Ежемесячно</w:t>
            </w:r>
          </w:p>
        </w:tc>
      </w:tr>
      <w:tr w:rsidR="00612B9A" w:rsidTr="00112DD8"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B9A" w:rsidRDefault="00612B9A" w:rsidP="00112DD8">
            <w:pPr>
              <w:tabs>
                <w:tab w:val="num" w:pos="643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Имитация режимов работы систем, в том числе с индикацией событий «Пожар-1, «Пожар-2», «Неисправность» на ППК «Гранит»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B9A" w:rsidRDefault="00612B9A" w:rsidP="00112DD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Ежеквартально</w:t>
            </w:r>
          </w:p>
        </w:tc>
      </w:tr>
      <w:tr w:rsidR="00612B9A" w:rsidTr="00112DD8"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B9A" w:rsidRDefault="00612B9A" w:rsidP="00112DD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Удаление загрязнений на рабочих поверхностях органов индикации, управления и т.п. с использованием специальных жидкостей и (или) аэрозолей в соответствии с инструкциями изготовителей устройств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B9A" w:rsidRDefault="00612B9A" w:rsidP="00112DD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 необходимости</w:t>
            </w:r>
          </w:p>
        </w:tc>
      </w:tr>
      <w:tr w:rsidR="00612B9A" w:rsidTr="00112DD8"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B9A" w:rsidRDefault="00612B9A" w:rsidP="00112DD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Подготовка и оформление текущей документации по ТО и TP системы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B9A" w:rsidRDefault="00612B9A" w:rsidP="00112DD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Ежемесячно</w:t>
            </w:r>
          </w:p>
        </w:tc>
      </w:tr>
      <w:tr w:rsidR="00612B9A" w:rsidTr="00112DD8"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B9A" w:rsidRDefault="00612B9A" w:rsidP="00112DD8">
            <w:pPr>
              <w:tabs>
                <w:tab w:val="num" w:pos="643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Чистка дымовых </w:t>
            </w:r>
            <w:proofErr w:type="spellStart"/>
            <w:r>
              <w:rPr>
                <w:sz w:val="22"/>
                <w:szCs w:val="22"/>
              </w:rPr>
              <w:t>извещателей</w:t>
            </w:r>
            <w:proofErr w:type="spellEnd"/>
            <w:r>
              <w:rPr>
                <w:sz w:val="22"/>
                <w:szCs w:val="22"/>
              </w:rPr>
              <w:t xml:space="preserve"> в соответствии с инструкциями изготовителей (для системы пожарной сигнализации)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B9A" w:rsidRDefault="00612B9A" w:rsidP="00112DD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Ежегодно и при необходимости</w:t>
            </w:r>
          </w:p>
        </w:tc>
      </w:tr>
      <w:tr w:rsidR="00612B9A" w:rsidTr="00112DD8"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B9A" w:rsidRDefault="00612B9A" w:rsidP="00112DD8">
            <w:pPr>
              <w:tabs>
                <w:tab w:val="num" w:pos="643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Полнофункциональная проверка системы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B9A" w:rsidRDefault="00612B9A" w:rsidP="00112DD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Ежеквартально</w:t>
            </w:r>
          </w:p>
        </w:tc>
      </w:tr>
      <w:tr w:rsidR="00612B9A" w:rsidTr="00112DD8"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B9A" w:rsidRDefault="00612B9A" w:rsidP="00112DD8">
            <w:pPr>
              <w:tabs>
                <w:tab w:val="num" w:pos="643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Проверка соответствия продолжительности работы системы, питающейся от автономного источника питания, нормативным требованиям при обнаружении несоответствия — замена аккумуляторных батарей и повторная проверка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B9A" w:rsidRDefault="00612B9A" w:rsidP="00112DD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Ежегодно</w:t>
            </w:r>
          </w:p>
        </w:tc>
      </w:tr>
      <w:tr w:rsidR="00612B9A" w:rsidTr="00112DD8"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B9A" w:rsidRDefault="00612B9A" w:rsidP="00112DD8">
            <w:pPr>
              <w:tabs>
                <w:tab w:val="num" w:pos="643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Профилактические работы (согласно информации по эксплуатации изготовителей оборудования)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B9A" w:rsidRDefault="00612B9A" w:rsidP="00112DD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Ежемесячно</w:t>
            </w:r>
          </w:p>
        </w:tc>
      </w:tr>
    </w:tbl>
    <w:p w:rsidR="00612B9A" w:rsidRDefault="00612B9A" w:rsidP="00612B9A">
      <w:pPr>
        <w:tabs>
          <w:tab w:val="center" w:pos="4808"/>
        </w:tabs>
        <w:jc w:val="both"/>
        <w:rPr>
          <w:sz w:val="22"/>
          <w:szCs w:val="22"/>
        </w:rPr>
      </w:pPr>
      <w:bookmarkStart w:id="0" w:name="_GoBack"/>
      <w:bookmarkEnd w:id="0"/>
    </w:p>
    <w:sectPr w:rsidR="00612B9A" w:rsidSect="00DA64EB">
      <w:pgSz w:w="11906" w:h="16838"/>
      <w:pgMar w:top="567" w:right="567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05B2"/>
    <w:rsid w:val="003240F8"/>
    <w:rsid w:val="00612B9A"/>
    <w:rsid w:val="00D205B2"/>
    <w:rsid w:val="00E63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2FB0250-3A45-437E-8024-8B6FCFFC0D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2B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612B9A"/>
    <w:pPr>
      <w:keepNext/>
      <w:jc w:val="both"/>
      <w:outlineLvl w:val="0"/>
    </w:pPr>
    <w:rPr>
      <w:rFonts w:ascii="Cambria" w:hAnsi="Cambria"/>
      <w:b/>
      <w:kern w:val="32"/>
      <w:sz w:val="32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12B9A"/>
    <w:rPr>
      <w:rFonts w:ascii="Cambria" w:eastAsia="Times New Roman" w:hAnsi="Cambria" w:cs="Times New Roman"/>
      <w:b/>
      <w:kern w:val="32"/>
      <w:sz w:val="32"/>
      <w:szCs w:val="20"/>
      <w:lang w:val="x-none" w:eastAsia="x-none"/>
    </w:rPr>
  </w:style>
  <w:style w:type="paragraph" w:styleId="a3">
    <w:name w:val="footer"/>
    <w:basedOn w:val="a"/>
    <w:link w:val="a4"/>
    <w:unhideWhenUsed/>
    <w:rsid w:val="00612B9A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sz w:val="20"/>
      <w:szCs w:val="20"/>
      <w:lang w:val="x-none" w:eastAsia="x-none"/>
    </w:rPr>
  </w:style>
  <w:style w:type="character" w:customStyle="1" w:styleId="a4">
    <w:name w:val="Нижний колонтитул Знак"/>
    <w:basedOn w:val="a0"/>
    <w:link w:val="a3"/>
    <w:rsid w:val="00612B9A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styleId="a5">
    <w:name w:val="Normal (Web)"/>
    <w:basedOn w:val="a"/>
    <w:uiPriority w:val="99"/>
    <w:semiHidden/>
    <w:unhideWhenUsed/>
    <w:rsid w:val="00612B9A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488</Words>
  <Characters>2788</Characters>
  <Application>Microsoft Office Word</Application>
  <DocSecurity>0</DocSecurity>
  <Lines>23</Lines>
  <Paragraphs>6</Paragraphs>
  <ScaleCrop>false</ScaleCrop>
  <Company/>
  <LinksUpToDate>false</LinksUpToDate>
  <CharactersWithSpaces>3270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VerichevaAB</dc:creator>
  <cp:keywords/>
  <dc:description/>
  <cp:lastModifiedBy>VerichevaAB</cp:lastModifiedBy>
  <cp:revision>2</cp:revision>
  <dcterms:created xsi:type="dcterms:W3CDTF">2026-08-05T06:14:00Z</dcterms:created>
  <dcterms:modified xsi:type="dcterms:W3CDTF">2026-08-05T06:14:00Z</dcterms:modified>
</cp:coreProperties>
</file>