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B5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t>Техническое задание</w:t>
      </w:r>
    </w:p>
    <w:p w:rsidR="000D42B5" w:rsidRDefault="000D42B5">
      <w:pPr>
        <w:spacing w:line="1" w:lineRule="exact"/>
        <w:sectPr w:rsidR="000D42B5">
          <w:pgSz w:w="11900" w:h="16840"/>
          <w:pgMar w:top="1094" w:right="815" w:bottom="530" w:left="1693" w:header="666" w:footer="102" w:gutter="0"/>
          <w:pgNumType w:start="1"/>
          <w:cols w:space="720"/>
          <w:noEndnote/>
          <w:docGrid w:linePitch="360"/>
        </w:sectPr>
      </w:pPr>
    </w:p>
    <w:p w:rsidR="000D42B5" w:rsidRDefault="000D42B5">
      <w:pPr>
        <w:spacing w:line="179" w:lineRule="exact"/>
        <w:rPr>
          <w:sz w:val="14"/>
          <w:szCs w:val="14"/>
        </w:rPr>
      </w:pPr>
    </w:p>
    <w:p w:rsidR="000D42B5" w:rsidRDefault="000D42B5">
      <w:pPr>
        <w:spacing w:line="1" w:lineRule="exact"/>
        <w:sectPr w:rsidR="000D42B5">
          <w:type w:val="continuous"/>
          <w:pgSz w:w="11900" w:h="16840"/>
          <w:pgMar w:top="1094" w:right="0" w:bottom="530" w:left="0" w:header="0" w:footer="3" w:gutter="0"/>
          <w:cols w:space="720"/>
          <w:noEndnote/>
          <w:docGrid w:linePitch="360"/>
        </w:sectPr>
      </w:pPr>
    </w:p>
    <w:p w:rsidR="00A71ECA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lastRenderedPageBreak/>
        <w:t>Оказание услуг по техническому обслуживанию и ремонту автомобиля Заказчика</w:t>
      </w:r>
    </w:p>
    <w:p w:rsidR="00A71ECA" w:rsidRPr="00D417F0" w:rsidRDefault="00D417F0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>
        <w:rPr>
          <w:sz w:val="28"/>
          <w:szCs w:val="28"/>
        </w:rPr>
        <w:t>Лада- Ларгус</w:t>
      </w:r>
    </w:p>
    <w:p w:rsidR="004C115A" w:rsidRPr="004C115A" w:rsidRDefault="004C115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71"/>
        <w:gridCol w:w="18"/>
        <w:gridCol w:w="7"/>
        <w:gridCol w:w="727"/>
        <w:gridCol w:w="3042"/>
        <w:gridCol w:w="796"/>
        <w:gridCol w:w="11"/>
        <w:gridCol w:w="14"/>
        <w:gridCol w:w="706"/>
        <w:gridCol w:w="11"/>
        <w:gridCol w:w="778"/>
        <w:gridCol w:w="11"/>
        <w:gridCol w:w="63"/>
      </w:tblGrid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310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Код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Кол. оп.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284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263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колесо снять поставить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2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64" w:lineRule="auto"/>
            </w:pPr>
            <w:r>
              <w:t>колодки тормоз зад ВАЗ замена 1 колесо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248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амортизатор замена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21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spacing w:line="269" w:lineRule="auto"/>
            </w:pPr>
            <w:r>
              <w:t>Лампа фары передней замена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2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64" w:lineRule="auto"/>
            </w:pPr>
            <w:r>
              <w:t>салон автомобиля разборка- сборка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5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64" w:lineRule="auto"/>
            </w:pPr>
            <w:r>
              <w:t>тормоза прокачка системы(1 контур)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680"/>
              <w:jc w:val="both"/>
            </w:pPr>
            <w:r>
              <w:t>1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2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76" w:lineRule="auto"/>
            </w:pPr>
            <w:r>
              <w:t>трос стояночного тормоза регулировка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61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54" w:lineRule="auto"/>
            </w:pPr>
            <w:r>
              <w:t>барабан тормозной Рено снять-поставить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5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both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64" w:lineRule="auto"/>
            </w:pPr>
            <w:r>
              <w:t>цилиндр тормозной рабочий замена (1 шт) при снятом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68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both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64" w:lineRule="auto"/>
            </w:pPr>
            <w:r>
              <w:t>колодки тормозные перед, замена за 1 колесо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D417F0" w:rsidRPr="001568FB" w:rsidTr="00D417F0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475"/>
          <w:jc w:val="center"/>
        </w:trPr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</w:pPr>
            <w:r>
              <w:rPr>
                <w:vertAlign w:val="superscript"/>
              </w:rPr>
              <w:t>11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spacing w:line="259" w:lineRule="auto"/>
            </w:pPr>
            <w:r>
              <w:t>труба приёмная снять поставить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D417F0" w:rsidRPr="001568FB" w:rsidTr="00C827A5">
        <w:tblPrEx>
          <w:tblCellMar>
            <w:top w:w="0" w:type="dxa"/>
            <w:bottom w:w="0" w:type="dxa"/>
          </w:tblCellMar>
        </w:tblPrEx>
        <w:trPr>
          <w:gridAfter w:val="5"/>
          <w:wAfter w:w="1569" w:type="dxa"/>
          <w:trHeight w:hRule="exact" w:val="281"/>
          <w:jc w:val="center"/>
        </w:trPr>
        <w:tc>
          <w:tcPr>
            <w:tcW w:w="4165" w:type="dxa"/>
            <w:gridSpan w:val="5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left="3040"/>
            </w:pPr>
            <w:r>
              <w:t>Итого работ</w:t>
            </w:r>
          </w:p>
        </w:tc>
        <w:tc>
          <w:tcPr>
            <w:tcW w:w="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t>18</w:t>
            </w:r>
          </w:p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Код</w:t>
            </w: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Ед.изм.</w:t>
            </w:r>
          </w:p>
        </w:tc>
        <w:tc>
          <w:tcPr>
            <w:tcW w:w="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1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Жидкий ключ-разрушитель ржавчины</w:t>
            </w:r>
          </w:p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МТБ </w:t>
            </w:r>
            <w:r w:rsidRPr="001568FB">
              <w:rPr>
                <w:lang w:eastAsia="en-US" w:bidi="en-US"/>
              </w:rPr>
              <w:t>(</w:t>
            </w:r>
            <w:r>
              <w:rPr>
                <w:lang w:val="en-US" w:eastAsia="en-US" w:bidi="en-US"/>
              </w:rPr>
              <w:t>WURTH</w:t>
            </w:r>
            <w:r w:rsidRPr="001568FB">
              <w:rPr>
                <w:lang w:eastAsia="en-US" w:bidi="en-US"/>
              </w:rPr>
              <w:t xml:space="preserve">) </w:t>
            </w:r>
            <w:r>
              <w:t>400мл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5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Ш7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2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Колодки тормозные передние </w:t>
            </w:r>
            <w:r>
              <w:rPr>
                <w:lang w:val="en-US" w:eastAsia="en-US" w:bidi="en-US"/>
              </w:rPr>
              <w:t>Lada</w:t>
            </w:r>
          </w:p>
          <w:p w:rsidR="00D417F0" w:rsidRDefault="00D417F0" w:rsidP="00C827A5">
            <w:pPr>
              <w:pStyle w:val="a7"/>
              <w:shd w:val="clear" w:color="auto" w:fill="auto"/>
            </w:pPr>
            <w:r>
              <w:rPr>
                <w:lang w:val="en-US" w:eastAsia="en-US" w:bidi="en-US"/>
              </w:rPr>
              <w:t>Largus</w:t>
            </w:r>
            <w:r w:rsidRPr="001568FB">
              <w:rPr>
                <w:lang w:eastAsia="en-US" w:bidi="en-US"/>
              </w:rPr>
              <w:t xml:space="preserve"> 16</w:t>
            </w:r>
            <w:r>
              <w:rPr>
                <w:lang w:val="en-US" w:eastAsia="en-US" w:bidi="en-US"/>
              </w:rPr>
              <w:t>V</w:t>
            </w:r>
            <w:r w:rsidRPr="001568FB">
              <w:rPr>
                <w:lang w:eastAsia="en-US" w:bidi="en-US"/>
              </w:rPr>
              <w:t xml:space="preserve">, </w:t>
            </w:r>
            <w:r>
              <w:rPr>
                <w:lang w:val="en-US" w:eastAsia="en-US" w:bidi="en-US"/>
              </w:rPr>
              <w:t>Lada</w:t>
            </w:r>
            <w:r w:rsidRPr="001568FB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Vesta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5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К-7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3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Цилиндр тормозной задний! </w:t>
            </w:r>
            <w:r>
              <w:rPr>
                <w:lang w:val="en-US" w:eastAsia="en-US" w:bidi="en-US"/>
              </w:rPr>
              <w:t>Dacia</w:t>
            </w:r>
          </w:p>
          <w:p w:rsidR="00D417F0" w:rsidRDefault="00D417F0" w:rsidP="00C827A5">
            <w:pPr>
              <w:pStyle w:val="a7"/>
              <w:shd w:val="clear" w:color="auto" w:fill="auto"/>
            </w:pPr>
            <w:r>
              <w:rPr>
                <w:lang w:val="en-US" w:eastAsia="en-US" w:bidi="en-US"/>
              </w:rPr>
              <w:t>Logan</w:t>
            </w:r>
            <w:r w:rsidRPr="001568FB">
              <w:rPr>
                <w:lang w:eastAsia="en-US" w:bidi="en-US"/>
              </w:rPr>
              <w:t xml:space="preserve"> 1.4-1,6</w:t>
            </w:r>
            <w:r>
              <w:rPr>
                <w:lang w:val="en-US" w:eastAsia="en-US" w:bidi="en-US"/>
              </w:rPr>
              <w:t>i</w:t>
            </w:r>
            <w:r w:rsidRPr="001568FB">
              <w:rPr>
                <w:lang w:eastAsia="en-US" w:bidi="en-US"/>
              </w:rPr>
              <w:t>/</w:t>
            </w:r>
            <w:r>
              <w:rPr>
                <w:lang w:val="en-US" w:eastAsia="en-US" w:bidi="en-US"/>
              </w:rPr>
              <w:t>DCi</w:t>
            </w:r>
            <w:r w:rsidRPr="001568FB">
              <w:rPr>
                <w:lang w:eastAsia="en-US" w:bidi="en-US"/>
              </w:rPr>
              <w:t xml:space="preserve"> 04&gt;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2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5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4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Амортизатор задний </w:t>
            </w:r>
            <w:r>
              <w:rPr>
                <w:lang w:val="en-US" w:eastAsia="en-US" w:bidi="en-US"/>
              </w:rPr>
              <w:t>LADA LARGUS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2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5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Крепление глушителя </w:t>
            </w:r>
            <w:r>
              <w:rPr>
                <w:lang w:val="en-US" w:eastAsia="en-US" w:bidi="en-US"/>
              </w:rPr>
              <w:t>LADA</w:t>
            </w:r>
            <w:r w:rsidRPr="001568FB">
              <w:rPr>
                <w:lang w:eastAsia="en-US" w:bidi="en-US"/>
              </w:rPr>
              <w:t xml:space="preserve"> </w:t>
            </w:r>
            <w:r>
              <w:t>к-кт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6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Труба приемная ВАЗ </w:t>
            </w:r>
            <w:r>
              <w:rPr>
                <w:lang w:val="en-US" w:eastAsia="en-US" w:bidi="en-US"/>
              </w:rPr>
              <w:t>LADA</w:t>
            </w:r>
            <w:r w:rsidRPr="001568FB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LARGUS</w:t>
            </w:r>
          </w:p>
          <w:p w:rsidR="00D417F0" w:rsidRDefault="00D417F0" w:rsidP="00C827A5">
            <w:pPr>
              <w:pStyle w:val="a7"/>
              <w:shd w:val="clear" w:color="auto" w:fill="auto"/>
            </w:pPr>
            <w:r>
              <w:t>1.6 (ВАЗ-11189,21129) с гофрой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7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 xml:space="preserve">Лампа Н11 </w:t>
            </w:r>
            <w:r w:rsidRPr="001568FB">
              <w:rPr>
                <w:lang w:eastAsia="en-US" w:bidi="en-US"/>
              </w:rPr>
              <w:t>12</w:t>
            </w:r>
            <w:r>
              <w:rPr>
                <w:lang w:val="en-US" w:eastAsia="en-US" w:bidi="en-US"/>
              </w:rPr>
              <w:t>V</w:t>
            </w:r>
            <w:r w:rsidRPr="001568FB">
              <w:rPr>
                <w:lang w:eastAsia="en-US" w:bidi="en-US"/>
              </w:rPr>
              <w:t xml:space="preserve"> 55</w:t>
            </w:r>
            <w:r>
              <w:rPr>
                <w:lang w:val="en-US" w:eastAsia="en-US" w:bidi="en-US"/>
              </w:rPr>
              <w:t>W</w:t>
            </w:r>
            <w:r w:rsidRPr="001568FB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PGJ</w:t>
            </w:r>
            <w:r w:rsidRPr="001568FB">
              <w:rPr>
                <w:lang w:eastAsia="en-US" w:bidi="en-US"/>
              </w:rPr>
              <w:t>19-2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200"/>
            </w:pPr>
            <w:r>
              <w:t>, 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140"/>
              <w:jc w:val="both"/>
            </w:pPr>
            <w:r>
              <w:t>8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Гайка М8*1 с фланцем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280"/>
              <w:jc w:val="both"/>
            </w:pPr>
            <w: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ШТ</w:t>
            </w:r>
          </w:p>
        </w:tc>
        <w:tc>
          <w:tcPr>
            <w:tcW w:w="6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C827A5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4972" w:type="dxa"/>
            <w:gridSpan w:val="7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left="2100"/>
            </w:pPr>
            <w:r>
              <w:rPr>
                <w:b/>
                <w:bCs/>
                <w:i/>
                <w:iCs/>
              </w:rPr>
              <w:t>Итого по странице материалов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560"/>
            </w:pPr>
            <w:r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417F0" w:rsidRDefault="00D417F0" w:rsidP="00C827A5"/>
        </w:tc>
        <w:tc>
          <w:tcPr>
            <w:tcW w:w="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gridAfter w:val="2"/>
          <w:wAfter w:w="74" w:type="dxa"/>
          <w:trHeight w:hRule="exact" w:val="313"/>
          <w:jc w:val="center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Код</w:t>
            </w:r>
          </w:p>
        </w:tc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Ед.изм.</w:t>
            </w:r>
          </w:p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gridAfter w:val="2"/>
          <w:wAfter w:w="74" w:type="dxa"/>
          <w:trHeight w:hRule="exact" w:val="266"/>
          <w:jc w:val="center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gridAfter w:val="2"/>
          <w:wAfter w:w="74" w:type="dxa"/>
          <w:trHeight w:hRule="exact" w:val="266"/>
          <w:jc w:val="center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both"/>
            </w:pPr>
          </w:p>
        </w:tc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Прокладка резонатора УАЗ люкс мет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540"/>
            </w:pPr>
            <w:r>
              <w:rPr>
                <w:b/>
                <w:bCs/>
              </w:rPr>
              <w:t>ил</w:t>
            </w:r>
          </w:p>
        </w:tc>
      </w:tr>
      <w:tr w:rsidR="00D417F0" w:rsidTr="00D417F0">
        <w:tblPrEx>
          <w:tblCellMar>
            <w:top w:w="0" w:type="dxa"/>
            <w:bottom w:w="0" w:type="dxa"/>
          </w:tblCellMar>
        </w:tblPrEx>
        <w:trPr>
          <w:gridAfter w:val="2"/>
          <w:wAfter w:w="74" w:type="dxa"/>
          <w:trHeight w:hRule="exact" w:val="252"/>
          <w:jc w:val="center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t>10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both"/>
            </w:pPr>
          </w:p>
        </w:tc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</w:pPr>
            <w:r>
              <w:t>Г ровер 8Т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17F0" w:rsidRDefault="00D417F0" w:rsidP="00C827A5">
            <w:pPr>
              <w:pStyle w:val="a7"/>
              <w:shd w:val="clear" w:color="auto" w:fill="auto"/>
              <w:ind w:firstLine="540"/>
            </w:pPr>
            <w:r>
              <w:t>ил</w:t>
            </w:r>
          </w:p>
        </w:tc>
      </w:tr>
      <w:tr w:rsidR="00D417F0" w:rsidTr="00C827A5">
        <w:tblPrEx>
          <w:tblCellMar>
            <w:top w:w="0" w:type="dxa"/>
            <w:bottom w:w="0" w:type="dxa"/>
          </w:tblCellMar>
        </w:tblPrEx>
        <w:trPr>
          <w:gridAfter w:val="2"/>
          <w:wAfter w:w="74" w:type="dxa"/>
          <w:trHeight w:hRule="exact" w:val="266"/>
          <w:jc w:val="center"/>
        </w:trPr>
        <w:tc>
          <w:tcPr>
            <w:tcW w:w="4961" w:type="dxa"/>
            <w:gridSpan w:val="6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spacing w:after="60"/>
              <w:jc w:val="right"/>
            </w:pPr>
            <w:r>
              <w:rPr>
                <w:b/>
                <w:bCs/>
                <w:i/>
                <w:iCs/>
              </w:rPr>
              <w:t>Итого по странице материалов:</w:t>
            </w:r>
          </w:p>
          <w:p w:rsidR="00D417F0" w:rsidRDefault="00D417F0" w:rsidP="00C827A5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Итого материалов: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17F0" w:rsidRDefault="00D417F0" w:rsidP="00C827A5">
            <w:pPr>
              <w:pStyle w:val="a7"/>
              <w:shd w:val="clear" w:color="auto" w:fill="auto"/>
              <w:ind w:firstLine="620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>4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7F0" w:rsidRDefault="00D417F0" w:rsidP="00C827A5"/>
        </w:tc>
      </w:tr>
      <w:tr w:rsidR="00D417F0" w:rsidTr="00C827A5">
        <w:tblPrEx>
          <w:tblCellMar>
            <w:top w:w="0" w:type="dxa"/>
            <w:bottom w:w="0" w:type="dxa"/>
          </w:tblCellMar>
        </w:tblPrEx>
        <w:trPr>
          <w:gridAfter w:val="4"/>
          <w:wAfter w:w="863" w:type="dxa"/>
          <w:trHeight w:hRule="exact" w:val="288"/>
          <w:jc w:val="center"/>
        </w:trPr>
        <w:tc>
          <w:tcPr>
            <w:tcW w:w="4961" w:type="dxa"/>
            <w:gridSpan w:val="6"/>
            <w:vMerge/>
            <w:shd w:val="clear" w:color="auto" w:fill="FFFFFF"/>
            <w:vAlign w:val="bottom"/>
          </w:tcPr>
          <w:p w:rsidR="00D417F0" w:rsidRDefault="00D417F0" w:rsidP="00C827A5"/>
        </w:tc>
        <w:tc>
          <w:tcPr>
            <w:tcW w:w="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17F0" w:rsidRDefault="00D417F0" w:rsidP="00C827A5">
            <w:pPr>
              <w:pStyle w:val="a7"/>
              <w:shd w:val="clear" w:color="auto" w:fill="auto"/>
              <w:ind w:firstLine="520"/>
            </w:pPr>
            <w:r>
              <w:rPr>
                <w:b/>
                <w:bCs/>
              </w:rPr>
              <w:t>16</w:t>
            </w:r>
          </w:p>
        </w:tc>
      </w:tr>
    </w:tbl>
    <w:p w:rsidR="001D4530" w:rsidRPr="001D4530" w:rsidRDefault="001D4530" w:rsidP="001D4530"/>
    <w:p w:rsidR="001D4530" w:rsidRPr="001D4530" w:rsidRDefault="001D4530" w:rsidP="001D4530"/>
    <w:p w:rsidR="001D4530" w:rsidRPr="00D73F44" w:rsidRDefault="001D4530" w:rsidP="001D4530">
      <w:pPr>
        <w:tabs>
          <w:tab w:val="left" w:pos="1803"/>
        </w:tabs>
        <w:rPr>
          <w:rFonts w:ascii="Times New Roman" w:hAnsi="Times New Roman" w:cs="Times New Roman"/>
        </w:rPr>
      </w:pPr>
      <w:r w:rsidRPr="00D73F44">
        <w:rPr>
          <w:rFonts w:ascii="Times New Roman" w:hAnsi="Times New Roman" w:cs="Times New Roman"/>
        </w:rPr>
        <w:t>Место оказания услуг: г. Тосно</w:t>
      </w:r>
    </w:p>
    <w:p w:rsidR="001D4530" w:rsidRDefault="004C115A" w:rsidP="001D4530">
      <w:pPr>
        <w:tabs>
          <w:tab w:val="left" w:pos="1803"/>
        </w:tabs>
      </w:pPr>
      <w:r>
        <w:rPr>
          <w:rFonts w:ascii="Times New Roman" w:hAnsi="Times New Roman" w:cs="Times New Roman"/>
        </w:rPr>
        <w:t xml:space="preserve">Срок оказания услуг: до </w:t>
      </w:r>
      <w:r w:rsidRPr="004C115A">
        <w:rPr>
          <w:rFonts w:ascii="Times New Roman" w:hAnsi="Times New Roman" w:cs="Times New Roman"/>
        </w:rPr>
        <w:t xml:space="preserve">30 </w:t>
      </w:r>
      <w:r>
        <w:rPr>
          <w:rFonts w:ascii="Times New Roman" w:hAnsi="Times New Roman" w:cs="Times New Roman"/>
        </w:rPr>
        <w:t xml:space="preserve">сентября </w:t>
      </w:r>
      <w:r w:rsidR="001D4530" w:rsidRPr="00D73F44">
        <w:rPr>
          <w:rFonts w:ascii="Times New Roman" w:hAnsi="Times New Roman" w:cs="Times New Roman"/>
        </w:rPr>
        <w:t xml:space="preserve"> 2026г</w:t>
      </w:r>
    </w:p>
    <w:p w:rsidR="001D4530" w:rsidRDefault="001D4530" w:rsidP="001D4530">
      <w:pPr>
        <w:tabs>
          <w:tab w:val="left" w:pos="284"/>
        </w:tabs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при оказании услуг по техническому обслуживанию и ремонту легковых автомобилей (далее - Услуги) должен: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осуществлять все виды Услуг с использованием запасных частей, агрегатов (узлов), </w:t>
      </w:r>
      <w:r>
        <w:rPr>
          <w:rFonts w:ascii="Times New Roman" w:eastAsia="Times New Roman" w:hAnsi="Times New Roman"/>
        </w:rPr>
        <w:lastRenderedPageBreak/>
        <w:t>материалов и технических жидкостей, рекомендуемых заводами – изготовителями легковых автомобилей, при условии их сертификации и соответствии обязательным требованиям государственного стандарта Российской Федерации;</w:t>
      </w:r>
    </w:p>
    <w:p w:rsidR="00D417F0" w:rsidRDefault="00D417F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обеспечить сохранность и товарный вид, исключить порчу и (или) уничтожение, а также всякого рода повреждения легковых автомобилей Заказчика при оказании Услуг, с момента сдачи легковых автомобилей Заказчика Исполнителю для оказания Услуг и до приемки Заказчиком;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использовать при оказании Услуг новые запасные части, агрегаты (узлы) не бывшие в употреблении, не восстановленные, не переделанные, не поврежденные, без дефектов материала и изготовления;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предоставлять возможность присутствия представителя Заказчика при оказании Услуг;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обеспечивать прием на техническое обслуживание и ремонт легковые автомобили Заказчика по заявке в день обращения (в том числе в выходные и праздничные дни) в письменной форме по адресу электронной почты или в устной форме по телефону, а так же в случае необходимости срочного (неотложного) оказания Услуг без предварительной заявки;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производить расчет количества часов по техническому обслуживанию и текущему ремонту, осуществлять ремонт и техническое обслуживание в соответствии нормами, правилами и процедурами технического обслуживания и ремонта транспортных средств установленными заводами-изготовителями легковых автомобилей.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Услуги включают в себя: техническое обслуживание (далее – ТО) и Ремонт автомобилей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Под ТО понимается комплекс работ (операций), направленных на предупреждение отказов и неисправностей, обеспечение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Под Ремонтом понимается комплекс работ (операций) по устранению возникших отказов (неисправностей) и восстановлению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Применение конкретных операций осуществляется согласно рекомендациям, указанным в руководствах по эксплуатации и сервисных книжках автомобилей.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Кроме того, при подготовке и проведении ТО и Ремонта автомобилей осуществляются контрольно-диагностические, регулировочные и шиномонтажные работы, а так же эвакуация автомобилей к месту проведения ремонтных работ или на стоянку.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18.10.2011 N 823 "О принятии технического регламента Таможенного союза "О безопасности машин и оборудования".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09.12.2011 N 877 "О принятии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Федеральный закон от 10.12.1995 N 196-ФЗ "О безопасности дорожного движения".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Постановление Правительства РФ от 06.04.2019 N 413 "Об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721-77* (СТ СЭВ 779-77). Системы электроснабжения, сети, источники, преобразователи и приемники электрической энергии. Номинальные напряжения свыше 1000 В" (введен в действие Постановлением Госстандарта СССР от 27.05.1977 N 1376).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33997-2016. Межгосударственный стандарт. Колесные транспортные </w:t>
      </w:r>
      <w:r>
        <w:rPr>
          <w:rFonts w:ascii="Times New Roman" w:eastAsia="Times New Roman" w:hAnsi="Times New Roman"/>
        </w:rPr>
        <w:lastRenderedPageBreak/>
        <w:t xml:space="preserve">средства. Требования к безопасности в эксплуатации и методы проверки" (введен в действие Приказом Росстандарта от 18.07.2017 N 708-ст).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18.11.2020 N 814н "Об утверждении Правил по охране труда при эксплуатации промышленного транспорта".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09.12.2020 N 871н "Об утверждении Правил по охране труда на автомобильном транспорте".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31610.19-2022 (IEC 60079-19:2019). Межгосударственный стандарт. Взрывоопасные среды. Часть 19. Текущий ремонт, капитальный ремонт и восстановление оборудования" (введен в действие Приказом Росстандарта от 12.09.2022 N 909-ст).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"РД 34.45-51.300-97. Объем и Нормы испытаний электрооборудования" (утв. РАО "ЕЭС России" 08.05.1997).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Приказ Ростехнадзора от 26.11.2020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Требования к Исполнителю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1.1. Все Услуги должны оказываться на СТО Исполнителя.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1.2. СТО Исполнителя должно быть обеспечено необходимым технологическим оборудованием и нормативно-технической документацией, а также инженерно-техническим и рабочим персоналом.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 Исполнитель должен обеспечить: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1.3.1. Хранение автомобилей до передачи Заказчику на охраняемой автостоянке.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1.3.2. Выезд технического специалиста на место поломки или стоянки неисправного автомобиля Заказчика при необходимости.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1.3.3. Необходимое для оказания Услуг количество запасных частей и расходных материалов.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1.3.4. Контроль и учёт объёма оказанных Услуг, а так же суммы в пределах цены Контракта.</w:t>
      </w: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2. Требования к результатам оказанных услуг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2.1. Услуги должны быть оказаны качественно и в срок, в соответствии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 и (или) определяемыми заводами - изготовителями автомобилей.</w:t>
      </w:r>
    </w:p>
    <w:p w:rsidR="001D4530" w:rsidRDefault="001D4530" w:rsidP="001D4530">
      <w:pPr>
        <w:ind w:firstLine="709"/>
        <w:jc w:val="center"/>
        <w:rPr>
          <w:rFonts w:ascii="Times New Roman" w:eastAsia="Times New Roman" w:hAnsi="Times New Roman"/>
          <w:b/>
          <w:bCs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t>3. Требования к сроку и (или) объему предоставления гарантий качества оказанных Услуг</w:t>
      </w:r>
    </w:p>
    <w:p w:rsidR="001D4530" w:rsidRDefault="001D4530" w:rsidP="001D4530">
      <w:pPr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3.1 Гарантия на результат выполненных работ по окраске и жестяно-сварочным работам составляет не менее 9 месяцев, и на остальные виды услуг (работ) не менее 6 месяцев или 10 000 км. пробега, и начинает исчисляться с даты подписания заказчиком документа о приемке. Гарантии на установленные запасные части, а также узлы и агрегаты не менее 6 месяцев, на тормозные колодки (накладки) не менее 10 000 км. пробега, и начинает исчисляться с даты подписания заказчиком документами о приемке.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3.2 При наличии технических условий на детали, узлы и агрегаты в соответствии с гарантийными сроками, оговоренными в технических условиях.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3.3 При отсутствии технических условий на двигатель, коробку передач, ведущий мост, рулевой механизм, редуктор ведущего моста, сцепление – не менее 12 месяцев или 20 тысяч км пробега;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3.4 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счет, в сроки согласованные с заказчиком.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3.5 Гарантийные обязательства Исполнителя должны соответствовать условиям, срокам и порядку предоставления аналогичных гарантий, предоставляемых заводом-изготовителем. Гарантийные сроки на детали, узлы и агрегаты, используемые при оказании Услуг должны быть не менее сроков, установленных Положением о гарантийном </w:t>
      </w:r>
      <w:r>
        <w:rPr>
          <w:rFonts w:ascii="Times New Roman" w:eastAsia="Times New Roman" w:hAnsi="Times New Roman"/>
        </w:rPr>
        <w:lastRenderedPageBreak/>
        <w:t>обслуживании легковых автомобилей и мототехники.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3.6 Исполнитель обязан оказывать услуги по техническому обслуживанию автотранспорта, находящегося на гарантии завода-производителя в объеме и в соответствии с условиями гарантии, установленной заводом-изготовителем для дальнейшего сохранения гарантийных обязательств с обязательной отметкой об исполнении услуг в сервисной книжке.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3.7 При наступлении гарантийного случая Исполнитель обязуется оказывать услуги в соответствии с гарантийными условиями завода-изготовителя, при этом оплата по Контракту не производиться.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безвозмездно устраняет по требованию заказчика все недостатки, выявленные в течение срока гарантии на результат выполненных работ.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После устранения выявленных недостатков срок гарантии на результат выполненных работ соответственно продлевается на срок до устранения недостатков.</w:t>
      </w:r>
    </w:p>
    <w:p w:rsidR="001D4530" w:rsidRDefault="001D4530" w:rsidP="001D453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D4530" w:rsidRPr="002F41FA" w:rsidRDefault="001D4530" w:rsidP="001D4530"/>
    <w:p w:rsidR="001D4530" w:rsidRPr="002F41FA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A71ECA" w:rsidRPr="001D4530" w:rsidRDefault="00A71ECA" w:rsidP="001D4530"/>
    <w:p w:rsidR="000D42B5" w:rsidRDefault="000D42B5">
      <w:pPr>
        <w:spacing w:line="1" w:lineRule="exact"/>
      </w:pPr>
    </w:p>
    <w:sectPr w:rsidR="000D42B5" w:rsidSect="000D42B5">
      <w:type w:val="continuous"/>
      <w:pgSz w:w="11900" w:h="16840"/>
      <w:pgMar w:top="1094" w:right="793" w:bottom="530" w:left="16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77D" w:rsidRDefault="008C477D" w:rsidP="000D42B5">
      <w:r>
        <w:separator/>
      </w:r>
    </w:p>
  </w:endnote>
  <w:endnote w:type="continuationSeparator" w:id="1">
    <w:p w:rsidR="008C477D" w:rsidRDefault="008C477D" w:rsidP="000D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77D" w:rsidRDefault="008C477D"/>
  </w:footnote>
  <w:footnote w:type="continuationSeparator" w:id="1">
    <w:p w:rsidR="008C477D" w:rsidRDefault="008C477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D42B5"/>
    <w:rsid w:val="000D42B5"/>
    <w:rsid w:val="001D4530"/>
    <w:rsid w:val="004C115A"/>
    <w:rsid w:val="0050223D"/>
    <w:rsid w:val="00835140"/>
    <w:rsid w:val="008C477D"/>
    <w:rsid w:val="00966C93"/>
    <w:rsid w:val="00A71ECA"/>
    <w:rsid w:val="00D417F0"/>
    <w:rsid w:val="00E4418D"/>
    <w:rsid w:val="00F5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2B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D42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таблице_"/>
    <w:basedOn w:val="a0"/>
    <w:link w:val="a5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Другое_"/>
    <w:basedOn w:val="a0"/>
    <w:link w:val="a7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картинке_"/>
    <w:basedOn w:val="a0"/>
    <w:link w:val="a9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rsid w:val="000D42B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0D42B5"/>
    <w:pPr>
      <w:shd w:val="clear" w:color="auto" w:fill="FFFFFF"/>
      <w:jc w:val="center"/>
    </w:pPr>
    <w:rPr>
      <w:rFonts w:ascii="Arial" w:eastAsia="Arial" w:hAnsi="Arial" w:cs="Arial"/>
      <w:sz w:val="18"/>
      <w:szCs w:val="18"/>
    </w:rPr>
  </w:style>
  <w:style w:type="paragraph" w:customStyle="1" w:styleId="a5">
    <w:name w:val="Подпись к таблице"/>
    <w:basedOn w:val="a"/>
    <w:link w:val="a4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a7">
    <w:name w:val="Другое"/>
    <w:basedOn w:val="a"/>
    <w:link w:val="a6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30">
    <w:name w:val="Основной текст (3)"/>
    <w:basedOn w:val="a"/>
    <w:link w:val="3"/>
    <w:rsid w:val="000D42B5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a9">
    <w:name w:val="Подпись к картинке"/>
    <w:basedOn w:val="a"/>
    <w:link w:val="a8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0">
    <w:name w:val="Основной текст (2)"/>
    <w:basedOn w:val="a"/>
    <w:link w:val="2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2026-09-15T11:29:00Z</dcterms:created>
  <dcterms:modified xsi:type="dcterms:W3CDTF">2026-09-15T11:29:00Z</dcterms:modified>
</cp:coreProperties>
</file>