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689" w:rsidRDefault="00131D27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</w:rPr>
        <w:t>ТЕХНИЧЕСКОЕ ЗАДАНИЕ</w:t>
      </w:r>
    </w:p>
    <w:p w:rsidR="00CE3689" w:rsidRDefault="00CE3689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:rsidR="00CE3689" w:rsidRDefault="00131D27">
      <w:pPr>
        <w:spacing w:after="160" w:line="259" w:lineRule="auto"/>
        <w:jc w:val="center"/>
        <w:rPr>
          <w:rFonts w:ascii="Times New Roman" w:eastAsia="Courier New" w:hAnsi="Times New Roman" w:cs="Times New Roman"/>
          <w:b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b/>
          <w:color w:val="000000"/>
          <w:sz w:val="18"/>
          <w:szCs w:val="18"/>
        </w:rPr>
        <w:t xml:space="preserve">По организации и обеспечению охраны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</w:t>
      </w:r>
      <w:r>
        <w:rPr>
          <w:rFonts w:ascii="Times New Roman" w:eastAsia="Courier New" w:hAnsi="Times New Roman" w:cs="Times New Roman"/>
          <w:b/>
          <w:color w:val="000000"/>
          <w:sz w:val="18"/>
          <w:szCs w:val="18"/>
        </w:rPr>
        <w:t>защищенности.</w:t>
      </w:r>
    </w:p>
    <w:p w:rsidR="00CE3689" w:rsidRDefault="00131D27">
      <w:pPr>
        <w:tabs>
          <w:tab w:val="left" w:pos="1260"/>
        </w:tabs>
        <w:spacing w:line="360" w:lineRule="auto"/>
        <w:jc w:val="center"/>
        <w:outlineLvl w:val="0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Раздел 1. Общие сведения</w:t>
      </w:r>
    </w:p>
    <w:p w:rsidR="00CE3689" w:rsidRDefault="00131D27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1.1.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 xml:space="preserve">Характеристики объекта: </w:t>
      </w:r>
      <w:r>
        <w:rPr>
          <w:rFonts w:ascii="Times New Roman" w:hAnsi="Times New Roman" w:cs="Times New Roman"/>
          <w:color w:val="000000"/>
          <w:sz w:val="18"/>
          <w:szCs w:val="18"/>
        </w:rPr>
        <w:t>услуги по организации и обеспечению охраны объектов и (или) имущества, а также обеспечение внутриобъектового и пропускного режимов на объектах, в отношении которых установлены обязательны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е для выполнения требования к антитеррористической защищенности для нужд </w:t>
      </w:r>
      <w:r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  <w:t>МБДОУ «Детский сад №4 к.в.    </w:t>
      </w:r>
    </w:p>
    <w:p w:rsidR="00CE3689" w:rsidRDefault="00131D27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18"/>
          <w:szCs w:val="18"/>
          <w:lang w:eastAsia="ru-RU"/>
        </w:rPr>
        <w:t> г. Бокситогорска»</w:t>
      </w:r>
    </w:p>
    <w:p w:rsidR="00CE3689" w:rsidRDefault="00131D27">
      <w:pPr>
        <w:tabs>
          <w:tab w:val="left" w:pos="567"/>
        </w:tabs>
        <w:jc w:val="both"/>
        <w:outlineLvl w:val="0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1.2.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 xml:space="preserve">Код (коды) по Общероссийскому классификатору продукции по видам экономической деятельности (ОКПД2): ОК 034-2014 (КПЕС 2008) с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указанием вида продукции, соответствующий предмету контракта: 80.10. - услуги охраны.</w:t>
      </w:r>
    </w:p>
    <w:p w:rsidR="00CE3689" w:rsidRDefault="00131D27">
      <w:pPr>
        <w:tabs>
          <w:tab w:val="left" w:pos="1260"/>
        </w:tabs>
        <w:jc w:val="center"/>
        <w:outlineLvl w:val="0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Раздел 2.</w:t>
      </w:r>
    </w:p>
    <w:p w:rsidR="00CE3689" w:rsidRDefault="00131D27">
      <w:pPr>
        <w:widowControl w:val="0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1.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ab/>
        <w:t>Требования к описанию объекта закупки и условий контракта</w:t>
      </w:r>
    </w:p>
    <w:p w:rsidR="00CE3689" w:rsidRDefault="00131D27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1.1.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 xml:space="preserve">Место оказания услуг: </w:t>
      </w:r>
      <w:r>
        <w:rPr>
          <w:rFonts w:ascii="Times New Roman" w:eastAsia="Times New Roman" w:hAnsi="Times New Roman" w:cs="Times New Roman"/>
          <w:color w:val="1A1A1A"/>
          <w:sz w:val="18"/>
          <w:szCs w:val="18"/>
          <w:lang w:eastAsia="ru-RU"/>
        </w:rPr>
        <w:t>187650, Ленинградская обл.,  г. Бокситогорск, ул. Южная, д. 3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1.2. 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Ср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оки (периоды) оказания услуг </w:t>
      </w:r>
      <w:r w:rsidR="00361E2C"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с 01.10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.2026 по 3</w:t>
      </w:r>
      <w:r w:rsidR="00361E2C"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0.12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.2026 года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1.2</w:t>
      </w:r>
      <w:r w:rsidR="00361E2C"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.1. </w:t>
      </w:r>
      <w:r w:rsidR="00361E2C"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Начало оказания услуг: 01.10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.2026 года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1.2.2.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Окончание оказания услуг: 3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0</w:t>
      </w:r>
      <w:r w:rsidR="00361E2C"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.12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.2026 года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1.3.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Оказание услуг осуществляется по рабочим дням с 07:00 до 19:00.</w:t>
      </w:r>
    </w:p>
    <w:p w:rsidR="00CE3689" w:rsidRDefault="00CE3689">
      <w:pPr>
        <w:widowControl w:val="0"/>
        <w:ind w:firstLine="567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</w:p>
    <w:p w:rsidR="00CE3689" w:rsidRDefault="00131D27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 xml:space="preserve">2. Требования к качеству 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услуг, к их техническим и функциональным</w:t>
      </w:r>
    </w:p>
    <w:p w:rsidR="00CE3689" w:rsidRDefault="00131D27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и эксплуатационным характеристикам</w:t>
      </w:r>
    </w:p>
    <w:p w:rsidR="00CE3689" w:rsidRDefault="00CE3689">
      <w:pPr>
        <w:widowControl w:val="0"/>
        <w:ind w:left="567" w:hanging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</w:p>
    <w:p w:rsidR="00CE3689" w:rsidRDefault="00131D27">
      <w:pPr>
        <w:widowControl w:val="0"/>
        <w:ind w:left="567" w:hanging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2.1. Требования к качеству и безопасности услуг</w:t>
      </w:r>
    </w:p>
    <w:p w:rsidR="00CE3689" w:rsidRDefault="00CE3689">
      <w:pPr>
        <w:widowControl w:val="0"/>
        <w:ind w:left="567" w:hanging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2.1.1.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Исполнитель должен соответствовать обязательным требованиям, предъявляемым законодательством Российской Федерации к лицам,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осуществляющим оказание услуг иметь в наличии действующую лицензию на право оказания охранных услуг.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Требование установлено в соответствии с подпунктом 32 пункта 1 статьи 12 Федерального закона от 04.05.2011 года N 99-ФЗ «О лицензировании отдельных видов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деятельности». 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Услуги должны соответствовать следующим тре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бованиям законодательства Российской Федерации, актам законодательства Российской Федерации:</w:t>
      </w:r>
    </w:p>
    <w:p w:rsidR="00CE3689" w:rsidRDefault="00131D27">
      <w:pPr>
        <w:pStyle w:val="1"/>
        <w:spacing w:before="0"/>
        <w:ind w:firstLine="708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Закон Российской Федерации «О частной детективной и охранной деятельности в Российской Федерации» </w:t>
      </w:r>
      <w:r>
        <w:rPr>
          <w:rFonts w:ascii="Times New Roman" w:hAnsi="Times New Roman" w:cs="Times New Roman"/>
          <w:color w:val="auto"/>
          <w:sz w:val="18"/>
          <w:szCs w:val="18"/>
          <w:lang w:eastAsia="zh-CN"/>
        </w:rPr>
        <w:t>11 марта 1992 года N 2487-1</w:t>
      </w:r>
      <w:r>
        <w:rPr>
          <w:rFonts w:ascii="Times New Roman" w:hAnsi="Times New Roman" w:cs="Times New Roman"/>
          <w:color w:val="auto"/>
          <w:sz w:val="18"/>
          <w:szCs w:val="18"/>
          <w:lang w:eastAsia="zh-CN"/>
        </w:rPr>
        <w:t xml:space="preserve"> 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>(ред. от 28.06.2022) «О частной детек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 xml:space="preserve">тивной и охранной деятельности в Российской Федерации» в действующей редакции (для частных охранных организаций), национального стандарта 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>ГОСТ Р 58485-2024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 xml:space="preserve"> Обеспечение безопасности образовательных организаций «Оказание охранных услуг на объектах дошкольных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>, общеобразовательных и профессиональных образовательных организаций»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 xml:space="preserve"> </w:t>
      </w:r>
      <w:r>
        <w:rPr>
          <w:rFonts w:ascii="Times New Roman" w:eastAsia="Calibri" w:hAnsi="Times New Roman" w:cs="Times New Roman"/>
          <w:color w:val="auto"/>
          <w:sz w:val="18"/>
          <w:szCs w:val="18"/>
        </w:rPr>
        <w:t>и настоящим Техническим заданием.</w:t>
      </w:r>
    </w:p>
    <w:p w:rsidR="00CE3689" w:rsidRDefault="00131D27">
      <w:pPr>
        <w:widowControl w:val="0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Постановление Правительства Российской Федерации от 14 августа 1992 г. № 587 «Вопросы негосударственной (частной) охранной и негосударственной (частной)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сыскной деятельности»;</w:t>
      </w:r>
    </w:p>
    <w:p w:rsidR="00CE3689" w:rsidRDefault="00131D27">
      <w:pPr>
        <w:widowControl w:val="0"/>
        <w:numPr>
          <w:ilvl w:val="0"/>
          <w:numId w:val="1"/>
        </w:numPr>
        <w:ind w:left="284" w:hanging="284"/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Приказ Минтруда России от 11.12.2015 N 1010 н «Об утверждении профессионального стандарта "Работник по обеспечению охраны образовательных организаций»:</w:t>
      </w:r>
    </w:p>
    <w:p w:rsidR="00CE3689" w:rsidRDefault="00131D27">
      <w:pPr>
        <w:widowControl w:val="0"/>
        <w:numPr>
          <w:ilvl w:val="0"/>
          <w:numId w:val="1"/>
        </w:numPr>
        <w:ind w:left="284" w:hanging="284"/>
        <w:jc w:val="both"/>
        <w:rPr>
          <w:rFonts w:ascii="Times New Roman" w:eastAsia="Courier New" w:hAnsi="Times New Roman" w:cs="Times New Roman"/>
          <w:bCs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Courier New" w:hAnsi="Times New Roman" w:cs="Times New Roman"/>
          <w:bCs/>
          <w:color w:val="000000"/>
          <w:sz w:val="18"/>
          <w:szCs w:val="18"/>
          <w:shd w:val="clear" w:color="auto" w:fill="FFFFFF"/>
        </w:rPr>
        <w:t>Постановление Правительства РФ от 7 октября 2017 г. N 1235 "Об утверждении требо</w:t>
      </w:r>
      <w:r>
        <w:rPr>
          <w:rFonts w:ascii="Times New Roman" w:eastAsia="Courier New" w:hAnsi="Times New Roman" w:cs="Times New Roman"/>
          <w:bCs/>
          <w:color w:val="000000"/>
          <w:sz w:val="18"/>
          <w:szCs w:val="18"/>
          <w:shd w:val="clear" w:color="auto" w:fill="FFFFFF"/>
        </w:rPr>
        <w:t>ваний к антитеррористической защищенности объектов (территорий) Министерства образования и науки Российской Федерации и объектов (территорий), относящихся к сфере деятельности Министерства образования и науки Российской Федерации, и формы паспорта безопасн</w:t>
      </w:r>
      <w:r>
        <w:rPr>
          <w:rFonts w:ascii="Times New Roman" w:eastAsia="Courier New" w:hAnsi="Times New Roman" w:cs="Times New Roman"/>
          <w:bCs/>
          <w:color w:val="000000"/>
          <w:sz w:val="18"/>
          <w:szCs w:val="18"/>
          <w:shd w:val="clear" w:color="auto" w:fill="FFFFFF"/>
        </w:rPr>
        <w:t>ости этих объектов (территорий)".</w:t>
      </w:r>
    </w:p>
    <w:p w:rsidR="00CE3689" w:rsidRDefault="00131D27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Исполнитель должен представить копии удостоверений частных охранников, выданных органами внутренних дел в порядке, установленном Правительством Российской Федерации, (заверенные печатью организации-Участника) и подписью ру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ководителя.</w:t>
      </w:r>
    </w:p>
    <w:p w:rsidR="00CE3689" w:rsidRDefault="00131D27">
      <w:pPr>
        <w:widowControl w:val="0"/>
        <w:ind w:firstLine="284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Требование о наличии удостоверений частных охранников в отношении указанных услуг установлено пунктом 11.1 Закона Российской Федерации «О частной детективной и охранной деятельности в Российской Федерации» 11 марта 1992 года N 2487-1.</w:t>
      </w:r>
    </w:p>
    <w:p w:rsidR="00CE3689" w:rsidRDefault="00131D27">
      <w:pPr>
        <w:widowControl w:val="0"/>
        <w:ind w:firstLine="18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2.1.2.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ab/>
        <w:t>В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о время нахождения на территории объектов заказчика сотрудников исполнителя, исполнитель обязан обеспечить соблюдение указанными лицами требований пожарной безопасности, охраны труда, в том числе проводить необходимый инструктаж сотрудников.</w:t>
      </w:r>
    </w:p>
    <w:p w:rsidR="00CE3689" w:rsidRDefault="00131D27">
      <w:pPr>
        <w:widowControl w:val="0"/>
        <w:ind w:firstLine="18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2.1.3. Услуги,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оказываемые исполнителем, должны соответствовать требованиям, установленным настоящим техническим заданием.</w:t>
      </w:r>
    </w:p>
    <w:p w:rsidR="00CE3689" w:rsidRDefault="00CE3689">
      <w:pPr>
        <w:widowControl w:val="0"/>
        <w:ind w:firstLine="567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</w:p>
    <w:p w:rsidR="00CE3689" w:rsidRDefault="00131D27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2.2. Требования к техническим характеристикам услуг</w:t>
      </w:r>
    </w:p>
    <w:p w:rsidR="00CE3689" w:rsidRDefault="00CE3689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2.2.1. Исполнитель обязан обеспечить внутриобъектовый и пропускной режим на объекте Заказчика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в установленном Заказчиком порядке, в том числе контроль за вносом и выносом имущества.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2.2.2. Исполнитель в целях охраны имущества заказчика, находящегося на объекте, обеспечивает поддержание общественного порядка, пресечение правонарушений (при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необходимости задержание правонарушителей), взаимодействует с территориальными отделениями органов внутренних дел.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2.2.3. В рамках оказываемых услуг Исполнитель в дневное и ночное время каждые 4 (четыре) часа обязан обеспечить обход объектов заказчика. Во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время обхода Исполнитель обязан обеспечить контроль за закрытием и целостностью окон, дверей, отсутствием посторонних людей на объекте. После совершения обхода уполномоченный сотрудник Исполнителя обязан вносить записи о производстве обхода в журнал дежур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ств.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2.2.4. В целях организации охраны объектов Исполнитель обязан не позднее 1 (одного) дня со дня вступления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lastRenderedPageBreak/>
        <w:t>контракта в силу разработать и согласовать с Заказчиком инструкцию сотрудников охраны при исполнении служебных обязанностей на охраняемых объект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е и график дежурств сотрудников охраны.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2.2.5. Исполнитель обязан обеспечить выполнение сотрудниками охраны, привлеченными для оказания услуг, требований разработанной Исполнителем и согласованной Заказчиком инструкции сотрудников охраны при исполнении сл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ужебных обязанностей на охраняемых объектах, а также графика дежурств сотрудников охраны.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2.2.6. Исполнитель обязан обеспечить координацию работы постов охраны на объекте с представителем Заказчика, обеспечить взаимодействие сотрудников охраны с Заказчико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м, возможность круглосуточной и ежедневной связи с указанными лицами вне зависимости от места их пребывания.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2.2.7. Заказчик вправе осуществлять проверку несения дежурств сотрудниками Исполнителя, правильность и достоверность оформления сотрудниками Испол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нителя журнала дежурств, исправность используемых в работе сотрудниками Исполнителя технических средств связи, опрятность формы сотрудников Исполнителя.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2.2.8. Исполнитель в случае обнаружения его сотрудниками подозрительных на взрывоопасность предметов н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а объекте Заказчика обязан обеспечить принятие незамедлительных мер по оповещению и организации эвакуации сотрудников Заказчика и иных лиц, находящихся на объекте Заказчика, при необходимости вызвать пожарную охрану и уведомить территориальные органы внутр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енних дел. 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2.2.9. Исполнитель обязан разработать план эвакуации сотрудников Заказчика и иных лиц, находящихся на объекте Заказчика, на случай обнаружения подозрительных на взрывоопасность предметов, иных случаях противоправных действий, в том числе поджо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гов.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2.2.10. В случае обнаружения случаев хищения имущества, иных случаев правонарушений, Исполнитель обязан незамедлительно уведомить о таких случаях уполномоченных представителей Заказчика, обеспечить прибытие сотрудников территориальных органов внутренн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их дел.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2.2.11. При возникновении в ночное время аварийных ситуаций на инженерных системах объектов, в результате которых причинен или может быть причинен вред имуществу Заказчика или имуществу третьих лиц, Исполнитель обязан обеспечить принятие мер по со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кращению возможных убытков и обеспечить вызов аварийных служб.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2.2.12. Охранное предприятие (Исполнитель):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несёт материальную ответственность за нанесенный охраняемому объекту ущерб по вине ненадлежащего исполнения или неисполнения сотрудниками охраны с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воих обязанностей;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должно обеспечить все смены только охранниками, имеющими удостоверения частного охранника;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должно иметь договоры на профессиональное обучение и переподготовку персонала охранного предприятия;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задействовать на постах только тех сотр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удников, которые прошли ежегодную проверку на право действия в условиях применения спецсредств;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 иметь возможность замены сотрудника на посту в течение 60 – 90 минут;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2.2.13. Сотрудники, привлекаемые к охране, должны: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являться сотрудниками организации,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имеющей  лицензию на право осуществления частной  охранной   деятельности  и обладать квалификацией, отвечающей требованиям Федерального Закона от 11.03.1992 года № 2487-1 «О частной детективной и  охранной   деятельности  в РФ» в редакции от 24.07.2007г.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и в соответствии со статьей 11.1. данного закона иметь удостоверения частного охранника, выданные органами внутренних дел в порядке, установленном Постановлением Правительства Российской Федерации от 14.08.1992 года № 587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являться гражданами Российской Фе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дерации;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 xml:space="preserve">иметь Свидетельство о присвоении квалификации 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 xml:space="preserve">только 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4-го разряда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 xml:space="preserve">Профессиональный стандарт «Работник по обеспечению охраны образовательных организаций» (утв. </w:t>
      </w:r>
      <w:hyperlink r:id="rId7" w:anchor="sub_0" w:history="1">
        <w:r>
          <w:rPr>
            <w:rFonts w:ascii="Times New Roman" w:hAnsi="Times New Roman" w:cs="Times New Roman"/>
            <w:bCs/>
            <w:sz w:val="18"/>
            <w:szCs w:val="18"/>
          </w:rPr>
          <w:t>приказом</w:t>
        </w:r>
      </w:hyperlink>
      <w:r>
        <w:rPr>
          <w:rFonts w:ascii="Times New Roman" w:hAnsi="Times New Roman" w:cs="Times New Roman"/>
          <w:sz w:val="18"/>
          <w:szCs w:val="18"/>
        </w:rPr>
        <w:t xml:space="preserve"> Министерства труда и социальной защиты РФ от 11 декабря 2015 г. № 1010н), а также  наличие обучения охранника по программе «Работник по обеспечению охраны образовательных организаци».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Охранники, привлекаемые к </w:t>
      </w:r>
      <w:r>
        <w:rPr>
          <w:rFonts w:ascii="Times New Roman" w:hAnsi="Times New Roman" w:cs="Times New Roman"/>
          <w:sz w:val="18"/>
          <w:szCs w:val="18"/>
        </w:rPr>
        <w:t>дежурству на постоянном пос</w:t>
      </w:r>
      <w:r>
        <w:rPr>
          <w:rFonts w:ascii="Times New Roman" w:hAnsi="Times New Roman" w:cs="Times New Roman"/>
          <w:sz w:val="18"/>
          <w:szCs w:val="18"/>
        </w:rPr>
        <w:t>те охраны</w:t>
      </w:r>
      <w:r>
        <w:rPr>
          <w:rFonts w:ascii="Times New Roman" w:hAnsi="Times New Roman" w:cs="Times New Roman"/>
          <w:sz w:val="18"/>
          <w:szCs w:val="18"/>
        </w:rPr>
        <w:t>, не должны одновременно охранять объекты других организаций расположенные вблизи объекта.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Каждый сотрудник охраны при выполнении служебных обязанностей по обеспечению комплекса мер, </w:t>
      </w:r>
      <w:r>
        <w:rPr>
          <w:rFonts w:ascii="Times New Roman" w:hAnsi="Times New Roman" w:cs="Times New Roman"/>
          <w:bCs/>
          <w:sz w:val="18"/>
          <w:szCs w:val="18"/>
        </w:rPr>
        <w:t>направленных на защиту материального имущества объектов, обеспе</w:t>
      </w:r>
      <w:r>
        <w:rPr>
          <w:rFonts w:ascii="Times New Roman" w:hAnsi="Times New Roman" w:cs="Times New Roman"/>
          <w:bCs/>
          <w:sz w:val="18"/>
          <w:szCs w:val="18"/>
        </w:rPr>
        <w:t xml:space="preserve">чение внутриобъектового и пропускного режимов на объекте охраны Заказчика </w:t>
      </w:r>
      <w:r>
        <w:rPr>
          <w:rFonts w:ascii="Times New Roman" w:hAnsi="Times New Roman" w:cs="Times New Roman"/>
          <w:sz w:val="18"/>
          <w:szCs w:val="18"/>
        </w:rPr>
        <w:t>обязан: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- </w:t>
      </w:r>
      <w:r>
        <w:rPr>
          <w:rFonts w:ascii="Times New Roman" w:hAnsi="Times New Roman" w:cs="Times New Roman"/>
          <w:bCs/>
          <w:sz w:val="18"/>
          <w:szCs w:val="18"/>
        </w:rPr>
        <w:t>Охранники образовательной организации (работники по обеспечению охраны образовательных организаций), участвующие в выполнении охранных услуг на объектах образования, должны</w:t>
      </w:r>
      <w:r>
        <w:rPr>
          <w:rFonts w:ascii="Times New Roman" w:hAnsi="Times New Roman" w:cs="Times New Roman"/>
          <w:bCs/>
          <w:sz w:val="18"/>
          <w:szCs w:val="18"/>
        </w:rPr>
        <w:t xml:space="preserve"> иметь документ, подтверждающий прохождение дополнительной подготовки, и (или) свидетельство о квалификации, соответствующей требованиям профессиональных стандартов в сфере обеспечения безопасности образовательных организаций (п.4.3 ГОСТ 58485-2024 «Обеспе</w:t>
      </w:r>
      <w:r>
        <w:rPr>
          <w:rFonts w:ascii="Times New Roman" w:hAnsi="Times New Roman" w:cs="Times New Roman"/>
          <w:bCs/>
          <w:sz w:val="18"/>
          <w:szCs w:val="18"/>
        </w:rPr>
        <w:t>чение безопасности образовательных организаций. Оказание охранных услуг на объектах дошкольных, общеобразовательных и профессиональных образовательных организаций»).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>
        <w:rPr>
          <w:rFonts w:ascii="Times New Roman" w:hAnsi="Times New Roman" w:cs="Times New Roman"/>
          <w:sz w:val="18"/>
          <w:szCs w:val="18"/>
        </w:rPr>
        <w:t>Иметь удостоверение частного охранника установленного образца и личную карточку в соотве</w:t>
      </w:r>
      <w:r>
        <w:rPr>
          <w:rFonts w:ascii="Times New Roman" w:hAnsi="Times New Roman" w:cs="Times New Roman"/>
          <w:sz w:val="18"/>
          <w:szCs w:val="18"/>
        </w:rPr>
        <w:t xml:space="preserve">тствии с Законом Российской Федерации </w:t>
      </w:r>
      <w:r>
        <w:rPr>
          <w:rFonts w:ascii="Times New Roman" w:hAnsi="Times New Roman" w:cs="Times New Roman"/>
          <w:bCs/>
          <w:sz w:val="18"/>
          <w:szCs w:val="18"/>
        </w:rPr>
        <w:t xml:space="preserve">от 11.03.1992 г. № 2487-1 </w:t>
      </w:r>
      <w:r>
        <w:rPr>
          <w:rFonts w:ascii="Times New Roman" w:hAnsi="Times New Roman" w:cs="Times New Roman"/>
          <w:sz w:val="18"/>
          <w:szCs w:val="18"/>
        </w:rPr>
        <w:t>(ред. от 28.06.2022) «О частной детективной и охранной деятельности в Российской Федерации» в действующей редакции.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>
        <w:rPr>
          <w:rFonts w:ascii="Times New Roman" w:hAnsi="Times New Roman" w:cs="Times New Roman"/>
          <w:sz w:val="18"/>
          <w:szCs w:val="18"/>
        </w:rPr>
        <w:t>Иметь медицинскую книжку установленного образца в соответствии с Приложени</w:t>
      </w:r>
      <w:r>
        <w:rPr>
          <w:rFonts w:ascii="Times New Roman" w:hAnsi="Times New Roman" w:cs="Times New Roman"/>
          <w:sz w:val="18"/>
          <w:szCs w:val="18"/>
        </w:rPr>
        <w:t xml:space="preserve">ем № 1 к Приказу Роспотребнадзора от 20.05.2005 г. № 402 (ред. от 02.06.2016) «О личной медицинской книжке и санитарном паспорте». 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 xml:space="preserve">- </w:t>
      </w:r>
      <w:r>
        <w:rPr>
          <w:rFonts w:ascii="Times New Roman" w:hAnsi="Times New Roman" w:cs="Times New Roman"/>
          <w:sz w:val="18"/>
          <w:szCs w:val="18"/>
        </w:rPr>
        <w:t>Иметь документы, удостоверяющие личность (в соответствии с требованиями действующего законодательства РФ) и подтверждающие</w:t>
      </w:r>
      <w:r>
        <w:rPr>
          <w:rFonts w:ascii="Times New Roman" w:hAnsi="Times New Roman" w:cs="Times New Roman"/>
          <w:sz w:val="18"/>
          <w:szCs w:val="18"/>
        </w:rPr>
        <w:t xml:space="preserve"> регистрацию по месту жительства или по месту пребывания. 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меть справку об отсутствии судимости и (или) факта уголовного преследования либо о прекращении уголовного преследования;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>Быть одетым по сезону в специальную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форменную одежду черного цвета (по сезону), с нагрудными и нарукавными нашивками, позволяющими определить принадлежность сотрудника охраны к Исполнителю. Обеспечить чистое и аккуратное ношение специальной форменной одежды. Не допускать ношение специальной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форменной одежды без личной карточки частного охранника и ношение отдельных предметов специальной форменной одежды совместно с иной одеждой, ношение специальной форменной одежды, аналогичной форме одежды сотрудников правоохранительных органов и военнослуж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ащих, а также сходной с ними до степени смешения;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меть средства радиосвязи и (или) мобильной связи, обеспечивающие бесперебойную связь на территории и в помещениях объекта охраны между всеми сотрудниками охраны дежурной смены и ответственным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lastRenderedPageBreak/>
        <w:t>работником от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администрации объекта охраны по вопросам обеспечения безопасности (за счет Исполнителя);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С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оответствовать требованиям Постановления Правительства Российской Федерации от 19 мая 2007 года № 300 «Об утверждении перечня заболеваний, препятствующих исполнению 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обязанностей частного охранника»;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С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облюдать требования трудового законодательства РФ о режиме труда и отдыха;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З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нать действующие нормативные документы по вопросам организации охраны;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Знать назначение и уметь пользоваться первичными средствами пожаротушения,</w:t>
      </w:r>
      <w:r>
        <w:rPr>
          <w:rFonts w:ascii="Times New Roman" w:hAnsi="Times New Roman" w:cs="Times New Roman"/>
          <w:sz w:val="18"/>
          <w:szCs w:val="18"/>
        </w:rPr>
        <w:t xml:space="preserve"> техническими средствами охраны (системами охранно-пожарной сигнализации, системами оповещения, кнопкой тревожной сигнализации, системами видеонаблюдения, системами контроля и разграничения доступа на основе электронной карты (ЭК) и аналогов, средствами ра</w:t>
      </w:r>
      <w:r>
        <w:rPr>
          <w:rFonts w:ascii="Times New Roman" w:hAnsi="Times New Roman" w:cs="Times New Roman"/>
          <w:sz w:val="18"/>
          <w:szCs w:val="18"/>
        </w:rPr>
        <w:t>диосвязи, и др.), применяемыми на объекте охраны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в интересах качественного выполнения задач по охране объекта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Быть обученным и уметь практически действовать при возникновении чрезвычайных ситуаций (пожар, обнаружение посторонних предметов, захват заложник</w:t>
      </w:r>
      <w:r>
        <w:rPr>
          <w:rFonts w:ascii="Times New Roman" w:hAnsi="Times New Roman" w:cs="Times New Roman"/>
          <w:sz w:val="18"/>
          <w:szCs w:val="18"/>
        </w:rPr>
        <w:t>ов и др.), знать закон Российской Федерации от 11.03.1992 г. № 2487-1 (ред. от 28.06.2022) «О частной детективной и охранной деятельности в Российской Федерации» в действующей редакции (для частных охранных организаций), общие условия и меры обеспечения бе</w:t>
      </w:r>
      <w:r>
        <w:rPr>
          <w:rFonts w:ascii="Times New Roman" w:hAnsi="Times New Roman" w:cs="Times New Roman"/>
          <w:sz w:val="18"/>
          <w:szCs w:val="18"/>
        </w:rPr>
        <w:t>зопасности объектов охраны, должностные обязанности, Положение о пропускном режимах на объекте</w:t>
      </w:r>
      <w:r>
        <w:rPr>
          <w:rFonts w:ascii="Times New Roman" w:hAnsi="Times New Roman" w:cs="Times New Roman"/>
          <w:b/>
          <w:sz w:val="18"/>
          <w:szCs w:val="18"/>
        </w:rPr>
        <w:t>,</w:t>
      </w:r>
      <w:r>
        <w:rPr>
          <w:rFonts w:ascii="Times New Roman" w:hAnsi="Times New Roman" w:cs="Times New Roman"/>
          <w:sz w:val="18"/>
          <w:szCs w:val="18"/>
        </w:rPr>
        <w:t xml:space="preserve"> инструкцию о пропускном режиме, правила применения спецсредств и оружия, и применять их в практической служебной деятельности.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Знать назначение и уметь пользова</w:t>
      </w:r>
      <w:r>
        <w:rPr>
          <w:rFonts w:ascii="Times New Roman" w:hAnsi="Times New Roman" w:cs="Times New Roman"/>
          <w:sz w:val="18"/>
          <w:szCs w:val="18"/>
        </w:rPr>
        <w:t>ться первичными средствами пожаротушения, техническими средствами охраны (системами охранно-пожарной сигнализации, системами оповещения, кнопкой тревожной сигнализации, системами видеонаблюдения, системами контроля и разграничения доступа на основе электро</w:t>
      </w:r>
      <w:r>
        <w:rPr>
          <w:rFonts w:ascii="Times New Roman" w:hAnsi="Times New Roman" w:cs="Times New Roman"/>
          <w:sz w:val="18"/>
          <w:szCs w:val="18"/>
        </w:rPr>
        <w:t>нной карты (ЭК) и аналогов, средствами радиосвязи, и др.), применяемыми на объекте охраны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в интересах качественного выполнения задач по охране объекта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Быть обученным и уметь практически действовать при возникновении чрезвычайных ситуаций (пожар, обнаружен</w:t>
      </w:r>
      <w:r>
        <w:rPr>
          <w:rFonts w:ascii="Times New Roman" w:hAnsi="Times New Roman" w:cs="Times New Roman"/>
          <w:sz w:val="18"/>
          <w:szCs w:val="18"/>
        </w:rPr>
        <w:t>ие посторонних предметов, захват заложников и др.), знать закон Российской Федерации от 11.03.1992 г. № 2487-1 (ред. от 28.06.2022) «О частной детективной и охранной деятельности в Российской Федерации» в действующей редакции (для частных охранных организа</w:t>
      </w:r>
      <w:r>
        <w:rPr>
          <w:rFonts w:ascii="Times New Roman" w:hAnsi="Times New Roman" w:cs="Times New Roman"/>
          <w:sz w:val="18"/>
          <w:szCs w:val="18"/>
        </w:rPr>
        <w:t>ций), общие условия и меры обеспечения безопасности объектов охраны, должностные обязанности, Положение о пропускном режимах на объекте</w:t>
      </w:r>
      <w:r>
        <w:rPr>
          <w:rFonts w:ascii="Times New Roman" w:hAnsi="Times New Roman" w:cs="Times New Roman"/>
          <w:b/>
          <w:sz w:val="18"/>
          <w:szCs w:val="18"/>
        </w:rPr>
        <w:t>,</w:t>
      </w:r>
      <w:r>
        <w:rPr>
          <w:rFonts w:ascii="Times New Roman" w:hAnsi="Times New Roman" w:cs="Times New Roman"/>
          <w:sz w:val="18"/>
          <w:szCs w:val="18"/>
        </w:rPr>
        <w:t xml:space="preserve"> инструкцию о пропускном режиме, правила применения спецсредств и оружия, и применять их в практической служебной деятел</w:t>
      </w:r>
      <w:r>
        <w:rPr>
          <w:rFonts w:ascii="Times New Roman" w:hAnsi="Times New Roman" w:cs="Times New Roman"/>
          <w:sz w:val="18"/>
          <w:szCs w:val="18"/>
        </w:rPr>
        <w:t>ьности.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Б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ыть вежливыми, пунктуальными, способными выдать общую справочную информацию о порядке работы образовательного учреждения;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меть исправный электрический фонарь на каждом посту охраны;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У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меть взаимодействовать с правоохранительными органами, органами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МЧС по вопросам предупреждения хищений и нарушений общественного порядка, пресечения посягательств на охраняемую собственность, а также при задержании правонарушителей, как в обычных условиях, так и в экстремальных ситуациях;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меть согласованный руководит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елем образовательного учреждения план-схему обхода здания и территории учреждения.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К грубым нарушениям правил несения службы сотрудником охраны относятся: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</w:t>
      </w:r>
      <w:r>
        <w:rPr>
          <w:rFonts w:ascii="Times New Roman" w:hAnsi="Times New Roman" w:cs="Times New Roman"/>
          <w:sz w:val="18"/>
          <w:szCs w:val="18"/>
        </w:rPr>
        <w:t>тсутствие специальной форменной одежды;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</w:t>
      </w:r>
      <w:r>
        <w:rPr>
          <w:rFonts w:ascii="Times New Roman" w:hAnsi="Times New Roman" w:cs="Times New Roman"/>
          <w:sz w:val="18"/>
          <w:szCs w:val="18"/>
        </w:rPr>
        <w:t xml:space="preserve">тсутствие у сотрудника охраны удостоверения или личной карточки частного охранника, медицинской книжки, паспорта, регистрации по месту жительства или по месту пребывания; 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</w:t>
      </w:r>
      <w:r>
        <w:rPr>
          <w:rFonts w:ascii="Times New Roman" w:hAnsi="Times New Roman" w:cs="Times New Roman"/>
          <w:sz w:val="18"/>
          <w:szCs w:val="18"/>
        </w:rPr>
        <w:t xml:space="preserve">амовольное оставление объекта охраны; 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>есанкционированное вскрытие принятых под ох</w:t>
      </w:r>
      <w:r>
        <w:rPr>
          <w:rFonts w:ascii="Times New Roman" w:hAnsi="Times New Roman" w:cs="Times New Roman"/>
          <w:sz w:val="18"/>
          <w:szCs w:val="18"/>
        </w:rPr>
        <w:t xml:space="preserve">рану помещений, за исключением случаев действий охранника при чрезвычайных обстоятельствах; 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</w:t>
      </w:r>
      <w:r>
        <w:rPr>
          <w:rFonts w:ascii="Times New Roman" w:hAnsi="Times New Roman" w:cs="Times New Roman"/>
          <w:sz w:val="18"/>
          <w:szCs w:val="18"/>
        </w:rPr>
        <w:t xml:space="preserve">потребление любых спиртных напитков (включая слабоалкогольные), наркотических средств и (или) психотропных веществ; 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>есанкционированный допуск на территорию объе</w:t>
      </w:r>
      <w:r>
        <w:rPr>
          <w:rFonts w:ascii="Times New Roman" w:hAnsi="Times New Roman" w:cs="Times New Roman"/>
          <w:sz w:val="18"/>
          <w:szCs w:val="18"/>
        </w:rPr>
        <w:t xml:space="preserve">кта охраны и на сам объект посторонних лиц или стороннего автотранспорта; 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 xml:space="preserve">еисполнение правил внутреннего распорядка, установленных «Положением о пропускном режиме» на объекте охраны; 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>екорректное или грубое обращение с сотрудниками, обучающимися или пос</w:t>
      </w:r>
      <w:r>
        <w:rPr>
          <w:rFonts w:ascii="Times New Roman" w:hAnsi="Times New Roman" w:cs="Times New Roman"/>
          <w:sz w:val="18"/>
          <w:szCs w:val="18"/>
        </w:rPr>
        <w:t xml:space="preserve">етителями образовательного учреждения; 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</w:t>
      </w:r>
      <w:r>
        <w:rPr>
          <w:rFonts w:ascii="Times New Roman" w:hAnsi="Times New Roman" w:cs="Times New Roman"/>
          <w:sz w:val="18"/>
          <w:szCs w:val="18"/>
        </w:rPr>
        <w:t xml:space="preserve">он на посту охраны в неустановленное инструкцией время или курение; 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</w:t>
      </w:r>
      <w:r>
        <w:rPr>
          <w:rFonts w:ascii="Times New Roman" w:hAnsi="Times New Roman" w:cs="Times New Roman"/>
          <w:sz w:val="18"/>
          <w:szCs w:val="18"/>
        </w:rPr>
        <w:t>ревышение должностных полномочий;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</w:t>
      </w:r>
      <w:r>
        <w:rPr>
          <w:rFonts w:ascii="Times New Roman" w:hAnsi="Times New Roman" w:cs="Times New Roman"/>
          <w:sz w:val="18"/>
          <w:szCs w:val="18"/>
        </w:rPr>
        <w:t xml:space="preserve">ыполнение работ, не связанных со служебными обязанностями; 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18"/>
          <w:szCs w:val="18"/>
        </w:rPr>
        <w:t>Приём</w:t>
      </w:r>
      <w:r>
        <w:rPr>
          <w:rFonts w:ascii="Times New Roman" w:hAnsi="Times New Roman" w:cs="Times New Roman"/>
          <w:sz w:val="18"/>
          <w:szCs w:val="18"/>
        </w:rPr>
        <w:t xml:space="preserve"> (в т.ч. на временное хранение) и передача лю</w:t>
      </w:r>
      <w:r>
        <w:rPr>
          <w:rFonts w:ascii="Times New Roman" w:hAnsi="Times New Roman" w:cs="Times New Roman"/>
          <w:sz w:val="18"/>
          <w:szCs w:val="18"/>
        </w:rPr>
        <w:t>бых предметов от любых лиц (любым лицам) без согласования с администрацией учреждения.</w:t>
      </w:r>
    </w:p>
    <w:p w:rsidR="00CE3689" w:rsidRDefault="00131D27">
      <w:pPr>
        <w:widowControl w:val="0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>В целях обеспечения порядка при проведении массовых мероприятий на объекте охраны и пресечения правонарушений, в том числе при поступлении тревожных сигналов от специаль</w:t>
      </w:r>
      <w:r>
        <w:rPr>
          <w:rFonts w:ascii="Times New Roman" w:hAnsi="Times New Roman" w:cs="Times New Roman"/>
          <w:sz w:val="18"/>
          <w:szCs w:val="18"/>
        </w:rPr>
        <w:t>ных технических средств, принадлежащих Заказчику, Исполнитель, используя комплекс технических средств расположенных на объекте, обязан обеспечить передачу тревожных сообщений с объекта охраны на пульт централизованного наблюдения (ПЦН) территориального под</w:t>
      </w:r>
      <w:r>
        <w:rPr>
          <w:rFonts w:ascii="Times New Roman" w:hAnsi="Times New Roman" w:cs="Times New Roman"/>
          <w:sz w:val="18"/>
          <w:szCs w:val="18"/>
        </w:rPr>
        <w:t xml:space="preserve">разделения войск Росгвардии. 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2.2.14. Ведение на объекте необходимой документации:</w:t>
      </w:r>
    </w:p>
    <w:p w:rsidR="00CE3689" w:rsidRDefault="00131D27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- </w:t>
      </w:r>
      <w:r>
        <w:rPr>
          <w:sz w:val="18"/>
          <w:szCs w:val="18"/>
          <w:lang w:eastAsia="ar-SA"/>
        </w:rPr>
        <w:t>Лицензия организации на осуществление частной охранной деятельности (копия) с указанием разрешенных видов охранных услуг, (для частных охранных организаций).</w:t>
      </w:r>
    </w:p>
    <w:p w:rsidR="00CE3689" w:rsidRDefault="00131D27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- </w:t>
      </w:r>
      <w:r>
        <w:rPr>
          <w:sz w:val="18"/>
          <w:szCs w:val="18"/>
          <w:lang w:eastAsia="ar-SA"/>
        </w:rPr>
        <w:t>Уведомление</w:t>
      </w:r>
      <w:r>
        <w:rPr>
          <w:sz w:val="18"/>
          <w:szCs w:val="18"/>
          <w:lang w:eastAsia="ar-SA"/>
        </w:rPr>
        <w:t xml:space="preserve"> лицензирующего органа, выдавшего лицензию на осуществление частной охранной деятельности и территориального органа МВД России.</w:t>
      </w:r>
    </w:p>
    <w:p w:rsidR="00CE3689" w:rsidRDefault="00131D27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sz w:val="22"/>
          <w:szCs w:val="22"/>
          <w:lang w:eastAsia="ar-SA"/>
        </w:rPr>
        <w:t xml:space="preserve">- </w:t>
      </w:r>
      <w:r>
        <w:rPr>
          <w:sz w:val="18"/>
          <w:szCs w:val="18"/>
          <w:lang w:eastAsia="ar-SA"/>
        </w:rPr>
        <w:t xml:space="preserve">Список номеров телефонов территориальных органов МВД России, специальных и аварийных служб, ответственных лиц Исполнителя и </w:t>
      </w:r>
      <w:r>
        <w:rPr>
          <w:sz w:val="18"/>
          <w:szCs w:val="18"/>
          <w:lang w:eastAsia="ar-SA"/>
        </w:rPr>
        <w:t>Заказчика.</w:t>
      </w:r>
    </w:p>
    <w:p w:rsidR="00CE3689" w:rsidRDefault="00131D27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- </w:t>
      </w:r>
      <w:r>
        <w:rPr>
          <w:bCs/>
          <w:sz w:val="18"/>
          <w:szCs w:val="18"/>
          <w:lang w:eastAsia="ar-SA"/>
        </w:rPr>
        <w:t>План - схема охраны объекта,</w:t>
      </w:r>
      <w:r>
        <w:rPr>
          <w:sz w:val="18"/>
          <w:szCs w:val="18"/>
          <w:lang w:eastAsia="ar-SA"/>
        </w:rPr>
        <w:t xml:space="preserve"> утверждается руководителем </w:t>
      </w:r>
      <w:r>
        <w:rPr>
          <w:bCs/>
          <w:sz w:val="18"/>
          <w:szCs w:val="18"/>
          <w:lang w:eastAsia="ar-SA"/>
        </w:rPr>
        <w:t xml:space="preserve">охранной </w:t>
      </w:r>
      <w:r>
        <w:rPr>
          <w:sz w:val="18"/>
          <w:szCs w:val="18"/>
          <w:lang w:eastAsia="ar-SA"/>
        </w:rPr>
        <w:t>организации (начальником охраны объекта).</w:t>
      </w:r>
    </w:p>
    <w:p w:rsidR="00CE3689" w:rsidRDefault="00131D27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lastRenderedPageBreak/>
        <w:t>-</w:t>
      </w:r>
      <w:r>
        <w:rPr>
          <w:sz w:val="18"/>
          <w:szCs w:val="18"/>
          <w:lang w:eastAsia="ar-SA"/>
        </w:rPr>
        <w:t xml:space="preserve"> Положение о внутриобъектовом и пропускном режимах.</w:t>
      </w:r>
      <w:r>
        <w:rPr>
          <w:sz w:val="18"/>
          <w:szCs w:val="18"/>
          <w:lang w:eastAsia="ar-SA"/>
        </w:rPr>
        <w:t xml:space="preserve"> </w:t>
      </w:r>
    </w:p>
    <w:p w:rsidR="00CE3689" w:rsidRDefault="00131D27">
      <w:pPr>
        <w:pStyle w:val="WW-"/>
        <w:spacing w:after="0" w:line="240" w:lineRule="auto"/>
        <w:jc w:val="both"/>
        <w:rPr>
          <w:bCs/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-</w:t>
      </w:r>
      <w:r>
        <w:rPr>
          <w:bCs/>
          <w:sz w:val="18"/>
          <w:szCs w:val="18"/>
          <w:lang w:eastAsia="ar-SA"/>
        </w:rPr>
        <w:t>Контракт Исполнителя и территориального органа МВД России о взаимодействии и коор</w:t>
      </w:r>
      <w:r>
        <w:rPr>
          <w:bCs/>
          <w:sz w:val="18"/>
          <w:szCs w:val="18"/>
          <w:lang w:eastAsia="ar-SA"/>
        </w:rPr>
        <w:t>динации (для частных охранных организаций).</w:t>
      </w:r>
    </w:p>
    <w:p w:rsidR="00CE3689" w:rsidRDefault="00131D27">
      <w:pPr>
        <w:pStyle w:val="WW-"/>
        <w:spacing w:after="0" w:line="240" w:lineRule="auto"/>
        <w:jc w:val="both"/>
        <w:rPr>
          <w:bCs/>
          <w:sz w:val="18"/>
          <w:szCs w:val="18"/>
          <w:lang w:eastAsia="ar-SA"/>
        </w:rPr>
      </w:pPr>
      <w:r>
        <w:rPr>
          <w:bCs/>
          <w:sz w:val="18"/>
          <w:szCs w:val="18"/>
          <w:lang w:eastAsia="ar-SA"/>
        </w:rPr>
        <w:t xml:space="preserve">- </w:t>
      </w:r>
      <w:r>
        <w:rPr>
          <w:bCs/>
          <w:sz w:val="18"/>
          <w:szCs w:val="18"/>
          <w:lang w:eastAsia="ar-SA"/>
        </w:rPr>
        <w:t>Выписка из приказа руководителя охранной организации о принятии на работу сотрудников охраны.</w:t>
      </w:r>
    </w:p>
    <w:p w:rsidR="00CE3689" w:rsidRDefault="00131D27">
      <w:pPr>
        <w:pStyle w:val="WW-"/>
        <w:spacing w:after="0" w:line="240" w:lineRule="auto"/>
        <w:jc w:val="both"/>
        <w:rPr>
          <w:bCs/>
          <w:sz w:val="18"/>
          <w:szCs w:val="18"/>
          <w:lang w:eastAsia="ar-SA"/>
        </w:rPr>
      </w:pPr>
      <w:r>
        <w:rPr>
          <w:bCs/>
          <w:sz w:val="18"/>
          <w:szCs w:val="18"/>
          <w:lang w:eastAsia="ar-SA"/>
        </w:rPr>
        <w:t xml:space="preserve">- </w:t>
      </w:r>
      <w:r>
        <w:rPr>
          <w:bCs/>
          <w:sz w:val="18"/>
          <w:szCs w:val="18"/>
          <w:lang w:eastAsia="ar-SA"/>
        </w:rPr>
        <w:t>Копии удостоверений сотрудников охраны, осуществляющих охрану объекта согласно приказу руководителя охранной орган</w:t>
      </w:r>
      <w:r>
        <w:rPr>
          <w:bCs/>
          <w:sz w:val="18"/>
          <w:szCs w:val="18"/>
          <w:lang w:eastAsia="ar-SA"/>
        </w:rPr>
        <w:t>изации.</w:t>
      </w:r>
    </w:p>
    <w:p w:rsidR="00CE3689" w:rsidRDefault="00131D27">
      <w:pPr>
        <w:pStyle w:val="WW-"/>
        <w:spacing w:after="0" w:line="240" w:lineRule="auto"/>
        <w:jc w:val="both"/>
        <w:rPr>
          <w:sz w:val="18"/>
          <w:szCs w:val="18"/>
          <w:lang w:eastAsia="ar-SA"/>
        </w:rPr>
      </w:pPr>
      <w:r>
        <w:rPr>
          <w:bCs/>
          <w:sz w:val="18"/>
          <w:szCs w:val="18"/>
          <w:lang w:eastAsia="ar-SA"/>
        </w:rPr>
        <w:t>-</w:t>
      </w:r>
      <w:r>
        <w:rPr>
          <w:bCs/>
          <w:sz w:val="18"/>
          <w:szCs w:val="18"/>
          <w:lang w:eastAsia="ar-SA"/>
        </w:rPr>
        <w:t xml:space="preserve">Копии </w:t>
      </w:r>
      <w:r>
        <w:rPr>
          <w:sz w:val="18"/>
          <w:szCs w:val="18"/>
          <w:lang w:eastAsia="ar-SA"/>
        </w:rPr>
        <w:t xml:space="preserve">справок на </w:t>
      </w:r>
      <w:r>
        <w:rPr>
          <w:bCs/>
          <w:sz w:val="18"/>
          <w:szCs w:val="18"/>
          <w:lang w:eastAsia="ar-SA"/>
        </w:rPr>
        <w:t xml:space="preserve">сотрудников охраны, осуществляющих охрану объекта </w:t>
      </w:r>
      <w:r>
        <w:rPr>
          <w:sz w:val="18"/>
          <w:szCs w:val="18"/>
          <w:lang w:eastAsia="ar-SA"/>
        </w:rPr>
        <w:t>из наркологического и психоневрологического диспансеров и из МВД</w:t>
      </w:r>
    </w:p>
    <w:p w:rsidR="00CE3689" w:rsidRDefault="00131D27">
      <w:pPr>
        <w:pStyle w:val="WW-"/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sz w:val="18"/>
          <w:szCs w:val="18"/>
          <w:lang w:eastAsia="ar-SA"/>
        </w:rPr>
        <w:t xml:space="preserve">- </w:t>
      </w:r>
      <w:r>
        <w:rPr>
          <w:sz w:val="18"/>
          <w:szCs w:val="18"/>
          <w:lang w:eastAsia="ar-SA"/>
        </w:rPr>
        <w:t>Должностная инструкция охранника.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журналов учета посетителей;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книг приема и выдачи ключей от помещений;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кни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г приема и сдачи дежурств;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- книг учета проверок;</w:t>
      </w:r>
    </w:p>
    <w:p w:rsidR="00CE3689" w:rsidRDefault="00131D27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>Документы наблюдательного дела являются обязательными. Служебная документация может быть дополнена в зависимости от особенностей охраны объекта и требований Заказчика. Все документы хранятся на посту охран</w:t>
      </w:r>
      <w:r>
        <w:rPr>
          <w:rFonts w:ascii="Times New Roman" w:hAnsi="Times New Roman" w:cs="Times New Roman"/>
          <w:sz w:val="18"/>
          <w:szCs w:val="18"/>
        </w:rPr>
        <w:t>ы в специально отведенном для них месте, исключающем доступ к ним посторонних людей. Контроль за порядком их ведения и содержания возлагается на руководство Исполнителя.</w:t>
      </w:r>
    </w:p>
    <w:p w:rsidR="00CE3689" w:rsidRDefault="00131D27">
      <w:pPr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 xml:space="preserve"> Исполнитель на объекте охраны обязан иметь документы, перечень которых определен действующим законодательством и инструкциями уполномоченных контролирующих организаций для организаций с особыми уставными требованиями.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2.2.15. Служебные документы, разработ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анные Исполнителем, должны согласовываться с Заказчиком и определять организацию охраны объекта, порядок несения службы, права и обязанности работников охранных организаций в полном соответствии с требованиями руководящих документов и локальных актов Заказ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чика.</w:t>
      </w: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 xml:space="preserve"> </w:t>
      </w:r>
    </w:p>
    <w:p w:rsidR="00CE3689" w:rsidRDefault="00131D27">
      <w:pPr>
        <w:ind w:firstLine="709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Раздел 3</w:t>
      </w:r>
      <w:r>
        <w:rPr>
          <w:rFonts w:ascii="Times New Roman" w:hAnsi="Times New Roman" w:cs="Times New Roman"/>
          <w:b/>
          <w:sz w:val="18"/>
          <w:szCs w:val="18"/>
        </w:rPr>
        <w:t>. Организационные требования к оказанию услуг.</w:t>
      </w:r>
    </w:p>
    <w:p w:rsidR="00CE3689" w:rsidRDefault="00131D27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 При оказании услуг Исполнитель обязан обеспечить соблюдение следующих требований Заказчика: </w:t>
      </w:r>
    </w:p>
    <w:p w:rsidR="00CE3689" w:rsidRDefault="00131D27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 xml:space="preserve">.1. Наличие лицензии на осуществление частной охранной деятельности с указанием разрешенных видов </w:t>
      </w:r>
      <w:r>
        <w:rPr>
          <w:sz w:val="18"/>
          <w:szCs w:val="18"/>
          <w:lang w:eastAsia="ar-SA"/>
        </w:rPr>
        <w:t xml:space="preserve">охранных услуг, действующей на момент подачи заявки на участие в открытом аукционе (ч. 1 ст. 11 Закона Российской Федерации </w:t>
      </w:r>
      <w:r>
        <w:rPr>
          <w:bCs/>
          <w:sz w:val="18"/>
          <w:szCs w:val="18"/>
          <w:lang w:eastAsia="ar-SA"/>
        </w:rPr>
        <w:t xml:space="preserve">от 11.03.1992 г. № 2487-1 </w:t>
      </w:r>
      <w:r>
        <w:rPr>
          <w:sz w:val="18"/>
          <w:szCs w:val="18"/>
          <w:lang w:eastAsia="ar-SA"/>
        </w:rPr>
        <w:t>(ред. от 28.06.2022) «О частной детективной и охранной деятельности в Российской Федерации», Постановление</w:t>
      </w:r>
      <w:r>
        <w:rPr>
          <w:sz w:val="18"/>
          <w:szCs w:val="18"/>
          <w:lang w:eastAsia="ar-SA"/>
        </w:rPr>
        <w:t>м</w:t>
      </w:r>
      <w:r>
        <w:rPr>
          <w:bCs/>
          <w:sz w:val="18"/>
          <w:szCs w:val="18"/>
          <w:lang w:eastAsia="ar-SA"/>
        </w:rPr>
        <w:t xml:space="preserve"> Правительства Российской Федерации от 23 июня 2011 г. № 498 </w:t>
      </w:r>
      <w:r>
        <w:rPr>
          <w:sz w:val="18"/>
          <w:szCs w:val="18"/>
          <w:lang w:eastAsia="ar-SA"/>
        </w:rPr>
        <w:t>(ред. от 23.12.2022)</w:t>
      </w:r>
      <w:r>
        <w:rPr>
          <w:bCs/>
          <w:sz w:val="18"/>
          <w:szCs w:val="18"/>
          <w:lang w:eastAsia="ar-SA"/>
        </w:rPr>
        <w:t xml:space="preserve"> «О некоторых вопросах осуществления частной детективной (сыскной) и частной охранной деятельности», </w:t>
      </w:r>
      <w:r>
        <w:rPr>
          <w:sz w:val="18"/>
          <w:szCs w:val="18"/>
          <w:lang w:eastAsia="ar-SA"/>
        </w:rPr>
        <w:t>и иными нормативными правовыми актами в действующей редакции (для частных</w:t>
      </w:r>
      <w:r>
        <w:rPr>
          <w:sz w:val="18"/>
          <w:szCs w:val="18"/>
          <w:lang w:eastAsia="ar-SA"/>
        </w:rPr>
        <w:t xml:space="preserve"> охранных организаций). </w:t>
      </w:r>
    </w:p>
    <w:p w:rsidR="00CE3689" w:rsidRDefault="00131D27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>.2. Наличие договора страхования у охранной организации с охранниками на случай гибели, получения увечья или иного повреждения здоровья в связи с оказанием ими охранных услуг в порядке, установленном законодательством РФ.</w:t>
      </w:r>
    </w:p>
    <w:p w:rsidR="00CE3689" w:rsidRDefault="00131D27">
      <w:pPr>
        <w:pStyle w:val="WW-"/>
        <w:widowControl w:val="0"/>
        <w:spacing w:after="0" w:line="240" w:lineRule="auto"/>
        <w:ind w:firstLine="567"/>
        <w:jc w:val="both"/>
        <w:rPr>
          <w:rFonts w:eastAsia="Calibri"/>
          <w:color w:val="000000"/>
          <w:sz w:val="18"/>
          <w:szCs w:val="18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 xml:space="preserve">.3. </w:t>
      </w:r>
      <w:r>
        <w:rPr>
          <w:rFonts w:eastAsia="Calibri"/>
          <w:color w:val="000000"/>
          <w:sz w:val="18"/>
          <w:szCs w:val="18"/>
        </w:rPr>
        <w:t xml:space="preserve">В соответствии с ст. 15.1 </w:t>
      </w:r>
      <w:r>
        <w:rPr>
          <w:color w:val="000000"/>
          <w:sz w:val="18"/>
          <w:szCs w:val="18"/>
        </w:rPr>
        <w:t xml:space="preserve">Закона РФ от 11 марта 1992 г. N 2487-1 </w:t>
      </w:r>
      <w:r>
        <w:rPr>
          <w:sz w:val="18"/>
          <w:szCs w:val="18"/>
          <w:lang w:eastAsia="ar-SA"/>
        </w:rPr>
        <w:t>(ред. от 28.06.2022)</w:t>
      </w:r>
      <w:r>
        <w:rPr>
          <w:color w:val="000000"/>
          <w:sz w:val="18"/>
          <w:szCs w:val="18"/>
        </w:rPr>
        <w:t xml:space="preserve"> «О частной детективной и охранной деятельности в Российской Федерации» </w:t>
      </w:r>
      <w:r>
        <w:rPr>
          <w:rFonts w:eastAsia="Calibri"/>
          <w:color w:val="000000"/>
          <w:sz w:val="18"/>
          <w:szCs w:val="18"/>
        </w:rPr>
        <w:t xml:space="preserve">частная охранная организация не может являться дочерним обществом организации, осуществляющей иную деятельность, кроме охранной. Для учредителя (участника) частной охранной организации данный вид деятельности должен быть основным. Право учреждения частной </w:t>
      </w:r>
      <w:r>
        <w:rPr>
          <w:rFonts w:eastAsia="Calibri"/>
          <w:color w:val="000000"/>
          <w:sz w:val="18"/>
          <w:szCs w:val="18"/>
        </w:rPr>
        <w:t xml:space="preserve">охранной организации юридическим лицом, осуществляющим иную деятельность, кроме охранной, может быть предоставлено при наличии достаточных оснований в </w:t>
      </w:r>
      <w:hyperlink r:id="rId8">
        <w:r>
          <w:rPr>
            <w:rFonts w:eastAsia="Calibri"/>
            <w:color w:val="000000"/>
            <w:sz w:val="18"/>
            <w:szCs w:val="18"/>
          </w:rPr>
          <w:t>порядке</w:t>
        </w:r>
      </w:hyperlink>
      <w:r>
        <w:rPr>
          <w:rFonts w:eastAsia="Calibri"/>
          <w:color w:val="000000"/>
          <w:sz w:val="18"/>
          <w:szCs w:val="18"/>
        </w:rPr>
        <w:t>, установленном Правительством Российской Федерации. Ф</w:t>
      </w:r>
      <w:r>
        <w:rPr>
          <w:rFonts w:eastAsia="Calibri"/>
          <w:color w:val="000000"/>
          <w:sz w:val="18"/>
          <w:szCs w:val="18"/>
        </w:rPr>
        <w:t>илиалы частной охранной организации могут создаваться только в том субъекте Российской Федерации, на территории которого частная охранная организация зарегистрирована.</w:t>
      </w:r>
    </w:p>
    <w:p w:rsidR="00CE3689" w:rsidRDefault="00131D27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>.4. Наличие у сотрудников Исполнителя на объекте охраны служебной радиосвязи и/или моби</w:t>
      </w:r>
      <w:r>
        <w:rPr>
          <w:sz w:val="18"/>
          <w:szCs w:val="18"/>
          <w:lang w:eastAsia="ar-SA"/>
        </w:rPr>
        <w:t>льной связи с оперативной дежурной службой (оперативным дежурным) охранной организации и соответствующей дежурной частью территориального органа МВД России.</w:t>
      </w:r>
    </w:p>
    <w:p w:rsidR="00CE3689" w:rsidRDefault="00131D27">
      <w:pPr>
        <w:pStyle w:val="WW-"/>
        <w:spacing w:after="0" w:line="240" w:lineRule="auto"/>
        <w:ind w:firstLine="567"/>
        <w:jc w:val="both"/>
        <w:rPr>
          <w:i/>
          <w:color w:val="1A1A1A"/>
          <w:sz w:val="18"/>
          <w:szCs w:val="18"/>
        </w:rPr>
      </w:pPr>
      <w:r>
        <w:rPr>
          <w:i/>
          <w:sz w:val="18"/>
          <w:szCs w:val="18"/>
          <w:lang w:eastAsia="ar-SA"/>
        </w:rPr>
        <w:t>3</w:t>
      </w:r>
      <w:r>
        <w:rPr>
          <w:i/>
          <w:sz w:val="18"/>
          <w:szCs w:val="18"/>
          <w:lang w:eastAsia="ar-SA"/>
        </w:rPr>
        <w:t xml:space="preserve">.5. </w:t>
      </w:r>
      <w:r>
        <w:rPr>
          <w:sz w:val="18"/>
          <w:szCs w:val="18"/>
          <w:lang w:eastAsia="ar-SA"/>
        </w:rPr>
        <w:t>И</w:t>
      </w:r>
      <w:r>
        <w:rPr>
          <w:color w:val="1A1A1A"/>
          <w:sz w:val="18"/>
          <w:szCs w:val="18"/>
        </w:rPr>
        <w:t xml:space="preserve">меть (за счет Исполнителя) средства индивидуальной защиты органов дыхания, глаз, кожи лица и </w:t>
      </w:r>
      <w:r>
        <w:rPr>
          <w:color w:val="1A1A1A"/>
          <w:sz w:val="18"/>
          <w:szCs w:val="18"/>
        </w:rPr>
        <w:t>головы «ФЕНИКС-2» (при пожаре), соответствие которых требованиям пожарной безопасности подтверждено сертификатом соответствия.</w:t>
      </w:r>
      <w:r>
        <w:rPr>
          <w:i/>
          <w:color w:val="1A1A1A"/>
          <w:sz w:val="18"/>
          <w:szCs w:val="18"/>
        </w:rPr>
        <w:t xml:space="preserve"> </w:t>
      </w:r>
    </w:p>
    <w:p w:rsidR="00CE3689" w:rsidRDefault="00131D27">
      <w:pPr>
        <w:ind w:firstLine="567"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3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.6. Иметь специальные средства </w:t>
      </w:r>
      <w:r>
        <w:rPr>
          <w:rFonts w:ascii="Times New Roman" w:hAnsi="Times New Roman" w:cs="Times New Roman"/>
          <w:color w:val="1A1A1A"/>
          <w:sz w:val="18"/>
          <w:szCs w:val="18"/>
        </w:rPr>
        <w:t>(за счет Исполнителя)</w:t>
      </w:r>
      <w:r>
        <w:rPr>
          <w:rFonts w:ascii="Times New Roman" w:hAnsi="Times New Roman" w:cs="Times New Roman"/>
          <w:color w:val="000000"/>
          <w:sz w:val="18"/>
          <w:szCs w:val="18"/>
        </w:rPr>
        <w:t>: металлоискатель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  <w:r>
        <w:rPr>
          <w:rFonts w:ascii="Times New Roman" w:hAnsi="Times New Roman" w:cs="Times New Roman"/>
          <w:color w:val="000000"/>
          <w:sz w:val="18"/>
          <w:szCs w:val="18"/>
        </w:rPr>
        <w:t>палка резиновая</w:t>
      </w:r>
      <w:r>
        <w:rPr>
          <w:rFonts w:ascii="Times New Roman" w:hAnsi="Times New Roman" w:cs="Times New Roman"/>
          <w:sz w:val="18"/>
          <w:szCs w:val="18"/>
        </w:rPr>
        <w:t xml:space="preserve"> для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отражения нападения, непосредственно угрожающего жизни и здоровью частных охранников и (или) охраняемых граждан, для пресечения преступления против охраняемого имущества, когда правонарушитель оказывает физическое сопротивление.</w:t>
      </w:r>
      <w:r>
        <w:rPr>
          <w:rFonts w:ascii="Times New Roman" w:hAnsi="Times New Roman" w:cs="Times New Roman"/>
          <w:sz w:val="18"/>
          <w:szCs w:val="18"/>
          <w:lang w:eastAsia="zh-CN"/>
        </w:rPr>
        <w:t xml:space="preserve"> Иметь исправный </w:t>
      </w:r>
      <w:r>
        <w:rPr>
          <w:rFonts w:ascii="Times New Roman" w:hAnsi="Times New Roman" w:cs="Times New Roman"/>
          <w:color w:val="1A1A1A"/>
          <w:sz w:val="18"/>
          <w:szCs w:val="18"/>
        </w:rPr>
        <w:t>(за счет И</w:t>
      </w:r>
      <w:r>
        <w:rPr>
          <w:rFonts w:ascii="Times New Roman" w:hAnsi="Times New Roman" w:cs="Times New Roman"/>
          <w:color w:val="1A1A1A"/>
          <w:sz w:val="18"/>
          <w:szCs w:val="18"/>
        </w:rPr>
        <w:t xml:space="preserve">сполнителя) </w:t>
      </w:r>
      <w:r>
        <w:rPr>
          <w:rFonts w:ascii="Times New Roman" w:hAnsi="Times New Roman" w:cs="Times New Roman"/>
          <w:sz w:val="18"/>
          <w:szCs w:val="18"/>
          <w:lang w:eastAsia="zh-CN"/>
        </w:rPr>
        <w:t xml:space="preserve"> электрический фонарь на посту охраны.</w:t>
      </w:r>
    </w:p>
    <w:p w:rsidR="00CE3689" w:rsidRDefault="00131D27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>.7. Представить список всех сотрудников охранной организации, которых Исполнитель может привлечь к исполнению Контракта и имеющих лицензию на осуществление частной охранной деятельности и квалификационный</w:t>
      </w:r>
      <w:r>
        <w:rPr>
          <w:sz w:val="18"/>
          <w:szCs w:val="18"/>
          <w:lang w:eastAsia="ar-SA"/>
        </w:rPr>
        <w:t xml:space="preserve"> разряд (для частных охранных организаций).</w:t>
      </w:r>
    </w:p>
    <w:p w:rsidR="00CE3689" w:rsidRDefault="00131D27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>.8. Наличие у сотрудников Исполнителя на объекте охраны справок об отсутствии судимости.</w:t>
      </w:r>
    </w:p>
    <w:p w:rsidR="00CE3689" w:rsidRDefault="00131D27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3</w:t>
      </w:r>
      <w:r>
        <w:rPr>
          <w:sz w:val="18"/>
          <w:szCs w:val="18"/>
          <w:lang w:eastAsia="ar-SA"/>
        </w:rPr>
        <w:t>.9. Наличие у сотрудников Исполнителя на объекте охраны справок о том, что они не состоят на учёте в наркологическом и пс</w:t>
      </w:r>
      <w:r>
        <w:rPr>
          <w:sz w:val="18"/>
          <w:szCs w:val="18"/>
          <w:lang w:eastAsia="ar-SA"/>
        </w:rPr>
        <w:t>ихоневрологическом диспансерах.</w:t>
      </w:r>
    </w:p>
    <w:p w:rsidR="00CE3689" w:rsidRDefault="00CE3689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</w:p>
    <w:p w:rsidR="00CE3689" w:rsidRDefault="00131D27">
      <w:pPr>
        <w:tabs>
          <w:tab w:val="left" w:pos="0"/>
          <w:tab w:val="left" w:pos="108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 xml:space="preserve">Раздел </w:t>
      </w:r>
      <w:r>
        <w:rPr>
          <w:rFonts w:ascii="Times New Roman" w:hAnsi="Times New Roman" w:cs="Times New Roman"/>
          <w:b/>
          <w:sz w:val="18"/>
          <w:szCs w:val="18"/>
        </w:rPr>
        <w:t>4</w:t>
      </w:r>
      <w:r>
        <w:rPr>
          <w:rFonts w:ascii="Times New Roman" w:hAnsi="Times New Roman" w:cs="Times New Roman"/>
          <w:b/>
          <w:sz w:val="18"/>
          <w:szCs w:val="18"/>
        </w:rPr>
        <w:t>. Порядок охраны:</w:t>
      </w:r>
    </w:p>
    <w:p w:rsidR="00CE3689" w:rsidRDefault="00131D27">
      <w:pPr>
        <w:pStyle w:val="WW-"/>
        <w:spacing w:after="0" w:line="240" w:lineRule="auto"/>
        <w:ind w:firstLine="567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4.1.</w:t>
      </w:r>
      <w:r>
        <w:rPr>
          <w:sz w:val="18"/>
          <w:szCs w:val="18"/>
          <w:lang w:eastAsia="ar-SA"/>
        </w:rPr>
        <w:t xml:space="preserve"> Охрана осуществляется согласно утвержденным и согласованным с Заказчиком Инструкции, схемы охраны объекта, Положения о внутриобъектовом режиме охраны на объекте, а так же плана - графика несен</w:t>
      </w:r>
      <w:r>
        <w:rPr>
          <w:sz w:val="18"/>
          <w:szCs w:val="18"/>
          <w:lang w:eastAsia="ar-SA"/>
        </w:rPr>
        <w:t>ия службы на объекте.</w:t>
      </w:r>
    </w:p>
    <w:p w:rsidR="00CE3689" w:rsidRDefault="00131D2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2. </w:t>
      </w:r>
      <w:r>
        <w:rPr>
          <w:rFonts w:ascii="Times New Roman" w:hAnsi="Times New Roman" w:cs="Times New Roman"/>
          <w:sz w:val="18"/>
          <w:szCs w:val="18"/>
        </w:rPr>
        <w:t xml:space="preserve">Сотрудники охраны обеспечивают выполнение пропускного режимов на объекте, установленного порядка посещения. Обеспечивают защиту и сохранность имущества. Осуществляют контроль исправности технических средств охраны. Ведут документацию поста. </w:t>
      </w:r>
    </w:p>
    <w:p w:rsidR="00CE3689" w:rsidRDefault="00131D27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3. </w:t>
      </w:r>
      <w:r>
        <w:rPr>
          <w:rFonts w:ascii="Times New Roman" w:hAnsi="Times New Roman" w:cs="Times New Roman"/>
          <w:sz w:val="18"/>
          <w:szCs w:val="18"/>
        </w:rPr>
        <w:t xml:space="preserve"> В ходе н</w:t>
      </w:r>
      <w:r>
        <w:rPr>
          <w:rFonts w:ascii="Times New Roman" w:hAnsi="Times New Roman" w:cs="Times New Roman"/>
          <w:sz w:val="18"/>
          <w:szCs w:val="18"/>
        </w:rPr>
        <w:t>есения дежурства охранник обязан: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осуществлять охрану зданий, сооружений, имущества и прилегающей территории, в вечернее и ночное время делать  обход здания и прилегающей к зданию территории;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 xml:space="preserve">- контролировать работу приборов охранной, охранно-пожарной и </w:t>
      </w:r>
      <w:r>
        <w:rPr>
          <w:rFonts w:ascii="Times New Roman" w:hAnsi="Times New Roman" w:cs="Times New Roman"/>
          <w:sz w:val="18"/>
          <w:szCs w:val="18"/>
          <w:lang w:eastAsia="en-US"/>
        </w:rPr>
        <w:t>тревожной сигнализации, систем видеонаблюдения и контроля доступа, установленных на охраняемом объекте;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- </w:t>
      </w:r>
      <w:r>
        <w:rPr>
          <w:rFonts w:ascii="Times New Roman" w:hAnsi="Times New Roman" w:cs="Times New Roman"/>
          <w:sz w:val="18"/>
          <w:szCs w:val="18"/>
          <w:lang w:eastAsia="en-US"/>
        </w:rPr>
        <w:t xml:space="preserve">в вечернее и ночное время </w:t>
      </w:r>
      <w:r>
        <w:rPr>
          <w:rFonts w:ascii="Times New Roman" w:hAnsi="Times New Roman" w:cs="Times New Roman"/>
          <w:sz w:val="18"/>
          <w:szCs w:val="18"/>
        </w:rPr>
        <w:t>проводить проверку целостности замков и запорных устройств, исправность систем сигнализации, видеонаблюдения, контроля досту</w:t>
      </w:r>
      <w:r>
        <w:rPr>
          <w:rFonts w:ascii="Times New Roman" w:hAnsi="Times New Roman" w:cs="Times New Roman"/>
          <w:sz w:val="18"/>
          <w:szCs w:val="18"/>
        </w:rPr>
        <w:t>па, наличие телефонной связи;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в вечернее время проверять помещения на предмет выключения электроприборов, закрытие окон, дверей, фрамуг, системы отопления, водопроводную и канализационную сеть на наличие течи, включать и выключать приборы уличного освеще</w:t>
      </w:r>
      <w:r>
        <w:rPr>
          <w:rFonts w:ascii="Times New Roman" w:hAnsi="Times New Roman" w:cs="Times New Roman"/>
          <w:sz w:val="18"/>
          <w:szCs w:val="18"/>
          <w:lang w:eastAsia="en-US"/>
        </w:rPr>
        <w:t>ния (прожектора);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контролировать вход и выход в здание сотрудников, воспитанников, посетителей;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выдавать  ключи от помещений сотрудникам образовательного учреждения;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контролировать внос и вынос материальных ценностей;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контролировать въезд на террит</w:t>
      </w:r>
      <w:r>
        <w:rPr>
          <w:rFonts w:ascii="Times New Roman" w:hAnsi="Times New Roman" w:cs="Times New Roman"/>
          <w:sz w:val="18"/>
          <w:szCs w:val="18"/>
          <w:lang w:eastAsia="en-US"/>
        </w:rPr>
        <w:t xml:space="preserve">орию и выезд транспортных средств; 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следить за соблюдением на объекте общественного порядка;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 xml:space="preserve">- пресекать конфликты, провокационные, агрессивные или противоправные действия сотрудников, обучающихся или посетителей, предотвращать столкновения, умышленное </w:t>
      </w:r>
      <w:r>
        <w:rPr>
          <w:rFonts w:ascii="Times New Roman" w:hAnsi="Times New Roman" w:cs="Times New Roman"/>
          <w:sz w:val="18"/>
          <w:szCs w:val="18"/>
          <w:lang w:eastAsia="en-US"/>
        </w:rPr>
        <w:t>повреждение оборудования или имущества образовательного учреждения;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обеспечивать соблюдения Федерального закона «Об ограничении курения табака», запрещающего курение  в помещениях и на территории охраняемых объектов;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>- в рамках предоставленных полномочий</w:t>
      </w:r>
      <w:r>
        <w:rPr>
          <w:rFonts w:ascii="Times New Roman" w:hAnsi="Times New Roman" w:cs="Times New Roman"/>
          <w:sz w:val="18"/>
          <w:szCs w:val="18"/>
          <w:lang w:eastAsia="en-US"/>
        </w:rPr>
        <w:t xml:space="preserve"> принимать меры по пресечению нахождения на объекте посторонних лиц, распития спиртных напитков, употребления психоактивных и наркотических средств, несанкционированной торговли, проноса на объект оружия, наркотиков, взрывчатых веществ и потенциально опасн</w:t>
      </w:r>
      <w:r>
        <w:rPr>
          <w:rFonts w:ascii="Times New Roman" w:hAnsi="Times New Roman" w:cs="Times New Roman"/>
          <w:sz w:val="18"/>
          <w:szCs w:val="18"/>
          <w:lang w:eastAsia="en-US"/>
        </w:rPr>
        <w:t>ых веществ и материалов, совершении гражданами иных противоправных действий;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 xml:space="preserve">- при возникновении </w:t>
      </w:r>
      <w:r>
        <w:rPr>
          <w:rFonts w:ascii="Times New Roman" w:hAnsi="Times New Roman" w:cs="Times New Roman"/>
          <w:sz w:val="18"/>
          <w:szCs w:val="18"/>
        </w:rPr>
        <w:t>нештатной или</w:t>
      </w:r>
      <w:r>
        <w:rPr>
          <w:rFonts w:ascii="Times New Roman" w:hAnsi="Times New Roman" w:cs="Times New Roman"/>
          <w:sz w:val="18"/>
          <w:szCs w:val="18"/>
          <w:lang w:eastAsia="en-US"/>
        </w:rPr>
        <w:t xml:space="preserve"> чрезвычайной ситуации на объекте принять меры по оповещению сотрудников, обучающихся, посетителей, руководства образовательного учреждения, спаса</w:t>
      </w:r>
      <w:r>
        <w:rPr>
          <w:rFonts w:ascii="Times New Roman" w:hAnsi="Times New Roman" w:cs="Times New Roman"/>
          <w:sz w:val="18"/>
          <w:szCs w:val="18"/>
          <w:lang w:eastAsia="en-US"/>
        </w:rPr>
        <w:t>тельных или иных служб;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>
        <w:rPr>
          <w:rFonts w:ascii="Times New Roman" w:hAnsi="Times New Roman" w:cs="Times New Roman"/>
          <w:sz w:val="18"/>
          <w:szCs w:val="18"/>
          <w:lang w:eastAsia="en-US"/>
        </w:rPr>
        <w:t xml:space="preserve">- </w:t>
      </w:r>
      <w:r>
        <w:rPr>
          <w:rFonts w:ascii="Times New Roman" w:hAnsi="Times New Roman" w:cs="Times New Roman"/>
          <w:sz w:val="18"/>
          <w:szCs w:val="18"/>
        </w:rPr>
        <w:t xml:space="preserve">в случае поступления сигналов оповещения, продублировать их и оповестить </w:t>
      </w:r>
      <w:r>
        <w:rPr>
          <w:rFonts w:ascii="Times New Roman" w:hAnsi="Times New Roman" w:cs="Times New Roman"/>
          <w:sz w:val="18"/>
          <w:szCs w:val="18"/>
          <w:lang w:eastAsia="en-US"/>
        </w:rPr>
        <w:t>руководство образовательного учреждения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  <w:lang w:eastAsia="en-US"/>
        </w:rPr>
        <w:t xml:space="preserve"> </w:t>
      </w:r>
    </w:p>
    <w:p w:rsidR="00CE3689" w:rsidRDefault="00131D27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 фиксировать в «Журнале учета оперативной обстановки» все события, происшедшие в течении дежурства.</w:t>
      </w:r>
    </w:p>
    <w:p w:rsidR="00CE3689" w:rsidRDefault="00CE3689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</w:p>
    <w:p w:rsidR="00CE3689" w:rsidRDefault="00131D27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 xml:space="preserve">Раздел 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5</w:t>
      </w: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 xml:space="preserve">. Требования к гарантийному сроку услуг и (или) объему </w:t>
      </w:r>
    </w:p>
    <w:p w:rsidR="00CE3689" w:rsidRDefault="00131D27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  <w:t>предоставления гарантий их качества</w:t>
      </w:r>
    </w:p>
    <w:p w:rsidR="00CE3689" w:rsidRDefault="00CE3689">
      <w:pPr>
        <w:widowControl w:val="0"/>
        <w:ind w:firstLine="567"/>
        <w:jc w:val="center"/>
        <w:rPr>
          <w:rFonts w:ascii="Times New Roman" w:hAnsi="Times New Roman" w:cs="Times New Roman"/>
          <w:b/>
          <w:color w:val="000000"/>
          <w:sz w:val="18"/>
          <w:szCs w:val="18"/>
          <w:lang w:eastAsia="zh-CN"/>
        </w:rPr>
      </w:pPr>
    </w:p>
    <w:p w:rsidR="00CE3689" w:rsidRDefault="00131D27">
      <w:pPr>
        <w:widowControl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zh-CN"/>
        </w:rPr>
      </w:pP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5.</w:t>
      </w:r>
      <w:r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1. Гарантийный срок на оказание услуг распространяется на весь период действия контракта.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2. Стороны несут ответственность в пределах причинённого ущерба в соо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тветствии с действующим законодательством РФ.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3. Исполнитель несёт материальную ответственность за ущерб, причиненный в результате: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хищений товароматериальных ценностей, совершённых любым способом в результате необеспечения надлежащей охраны или вследс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твие невыполнения Исполнителем установленного на охраняемом объекте порядка выноса (вноса) товароматериальных ценностей;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 xml:space="preserve"> - уничтожение или повреждение имущества лицами, проникшими на охраняемый объект в результате ненадлежащего выполнения Исполнителем при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нятых обязательств. Факты хищений, уничтожений, повреждения имущества посторонними лицами, проникшими на объект, или в силу других причин по вине работников, осуществляющих охрану объекта, устанавливается органами дознания, следствия или судом;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хищения л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охраны. В данном случае Исполнитель возмещает материальный ущерб в полном его объёме.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4. Возмещение причинённ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ого по вине Исполнителя ущерба, производится в порядке, установленном законодательством РФ.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 Размер ущерба должен быть подтвержден соответствующими документами и расчётом стоимости похищенных, уничтоженных или повреждённых ценностей, составленных с уча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стием Исполнителя, и сверен с бухгалтерскими данными. В возмещенный ущерба включается стоимость похищенного или уничтоженного имущества, размер уценки поврежденных ценностей, расходы на восстановление поврежденного имущества, а также похищенные денежные су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ммы.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6. При возмещении Заказчику похищенных ценностей, присутствие представителя Исполнителя является обязательным. Стоимость возвращённых товароматериальных ценностей исключается из общей суммы ущерба, а ранее оплаченная сумма за эти ценности возвращает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ся Исполнителю. Стоимость возвращенных ценностей в случае их порчи определяется совместно Сторонами.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 xml:space="preserve">7. Претензии о возмещении материального ущерба предъявляются Заказчиком и рассматриваются Исполнителем в порядке и в сроки, предусмотренные действующим 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законодательством РФ.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5.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8. Исполнитель не несёт ответственность в следующих случаях: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за имущественный ущерб и ущерб, причиненный материальным ценностям стихийными бедствиями;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за ущерб, совершенный путём преступного посягательства при нарушении и неиспо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лнении сотрудниками Заказчика требований и указаний, предъявляемых к ним сотрудниками Исполнителя;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>- за оставленное без присмотра личное имущество работников Заказчика, имущество иных лиц;</w:t>
      </w:r>
    </w:p>
    <w:p w:rsidR="00CE3689" w:rsidRDefault="00131D27">
      <w:pPr>
        <w:jc w:val="both"/>
        <w:rPr>
          <w:rFonts w:ascii="Times New Roman" w:eastAsia="Courier New" w:hAnsi="Times New Roman" w:cs="Times New Roman"/>
          <w:color w:val="000000"/>
          <w:sz w:val="18"/>
          <w:szCs w:val="18"/>
        </w:rPr>
      </w:pPr>
      <w:r>
        <w:rPr>
          <w:rFonts w:ascii="Times New Roman" w:eastAsia="Courier New" w:hAnsi="Times New Roman" w:cs="Times New Roman"/>
          <w:color w:val="000000"/>
          <w:sz w:val="18"/>
          <w:szCs w:val="18"/>
        </w:rPr>
        <w:t xml:space="preserve">- в случае, когда ущерб наступил, несмотря на то, что сотрудниками </w:t>
      </w:r>
      <w:r>
        <w:rPr>
          <w:rFonts w:ascii="Times New Roman" w:eastAsia="Courier New" w:hAnsi="Times New Roman" w:cs="Times New Roman"/>
          <w:color w:val="000000"/>
          <w:sz w:val="18"/>
          <w:szCs w:val="18"/>
        </w:rPr>
        <w:t>Исполнителя были предприняты все меры, предусмотренные Законом, для пресечения преступного посягательства.</w:t>
      </w:r>
    </w:p>
    <w:p w:rsidR="00CE3689" w:rsidRDefault="00CE3689">
      <w:pPr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</w:rPr>
      </w:pPr>
    </w:p>
    <w:p w:rsidR="00CE3689" w:rsidRDefault="00CE3689">
      <w:pPr>
        <w:suppressAutoHyphens w:val="0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sectPr w:rsidR="00CE3689">
      <w:headerReference w:type="even" r:id="rId9"/>
      <w:headerReference w:type="default" r:id="rId10"/>
      <w:pgSz w:w="11906" w:h="16838"/>
      <w:pgMar w:top="851" w:right="851" w:bottom="851" w:left="1701" w:header="397" w:footer="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D27" w:rsidRDefault="00131D27">
      <w:r>
        <w:separator/>
      </w:r>
    </w:p>
  </w:endnote>
  <w:endnote w:type="continuationSeparator" w:id="0">
    <w:p w:rsidR="00131D27" w:rsidRDefault="0013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MT Extra">
    <w:panose1 w:val="05050102010205020202"/>
    <w:charset w:val="CC"/>
    <w:family w:val="roman"/>
    <w:pitch w:val="variable"/>
  </w:font>
  <w:font w:name="Lucida Sans">
    <w:panose1 w:val="020B0602030504020204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D27" w:rsidRDefault="00131D27">
      <w:r>
        <w:separator/>
      </w:r>
    </w:p>
  </w:footnote>
  <w:footnote w:type="continuationSeparator" w:id="0">
    <w:p w:rsidR="00131D27" w:rsidRDefault="00131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689" w:rsidRDefault="00131D27">
    <w:pPr>
      <w:pStyle w:val="af1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 xml:space="preserve"> PAGE </w:instrText>
    </w:r>
    <w:r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sz w:val="16"/>
        <w:szCs w:val="16"/>
      </w:rPr>
      <w:t>0</w:t>
    </w:r>
    <w:r>
      <w:rPr>
        <w:rFonts w:ascii="Times New Roman" w:hAnsi="Times New Roman" w:cs="Times New Roman"/>
        <w:sz w:val="16"/>
        <w:szCs w:val="16"/>
      </w:rPr>
      <w:fldChar w:fldCharType="end"/>
    </w:r>
  </w:p>
  <w:p w:rsidR="00CE3689" w:rsidRDefault="00131D27">
    <w:pPr>
      <w:pStyle w:val="af1"/>
      <w:rPr>
        <w:sz w:val="16"/>
        <w:szCs w:val="16"/>
      </w:rPr>
    </w:pPr>
    <w:r>
      <w:t>4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689" w:rsidRDefault="00131D27">
    <w:pPr>
      <w:pStyle w:val="af1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 xml:space="preserve"> PAGE 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361E2C">
      <w:rPr>
        <w:rFonts w:ascii="Times New Roman" w:hAnsi="Times New Roman" w:cs="Times New Roman"/>
        <w:noProof/>
        <w:sz w:val="16"/>
        <w:szCs w:val="16"/>
      </w:rPr>
      <w:t>5</w:t>
    </w:r>
    <w:r>
      <w:rPr>
        <w:rFonts w:ascii="Times New Roman" w:hAnsi="Times New Roman" w:cs="Times New Roman"/>
        <w:sz w:val="16"/>
        <w:szCs w:val="16"/>
      </w:rPr>
      <w:fldChar w:fldCharType="end"/>
    </w:r>
  </w:p>
  <w:p w:rsidR="00CE3689" w:rsidRDefault="00CE3689">
    <w:pPr>
      <w:pStyle w:val="af1"/>
      <w:tabs>
        <w:tab w:val="clear" w:pos="4677"/>
        <w:tab w:val="clear" w:pos="9355"/>
        <w:tab w:val="left" w:pos="475"/>
      </w:tabs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A729C"/>
    <w:multiLevelType w:val="multilevel"/>
    <w:tmpl w:val="1D4EAB8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C0B4315"/>
    <w:multiLevelType w:val="multilevel"/>
    <w:tmpl w:val="63588914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9423D2C"/>
    <w:multiLevelType w:val="multilevel"/>
    <w:tmpl w:val="E454F5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689"/>
    <w:rsid w:val="00131D27"/>
    <w:rsid w:val="00361E2C"/>
    <w:rsid w:val="00CE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9468C"/>
  <w15:docId w15:val="{9C3F9B03-B7D8-4166-A87C-2432C869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 Light" w:eastAsia="Calibri Light" w:hAnsi="Calibri Light" w:cs="Courier New"/>
      <w:sz w:val="24"/>
      <w:szCs w:val="24"/>
      <w:lang w:eastAsia="ar-SA" w:bidi="ar-SA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single"/>
    </w:rPr>
  </w:style>
  <w:style w:type="character" w:styleId="a4">
    <w:name w:val="page number"/>
    <w:qFormat/>
    <w:rPr>
      <w:rFonts w:cs="Calibri Light"/>
    </w:rPr>
  </w:style>
  <w:style w:type="character" w:styleId="a5">
    <w:name w:val="Strong"/>
    <w:uiPriority w:val="22"/>
    <w:qFormat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6">
    <w:name w:val="Заголовок Знак"/>
    <w:basedOn w:val="a0"/>
    <w:link w:val="a7"/>
    <w:uiPriority w:val="10"/>
    <w:qFormat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8">
    <w:name w:val="Подзаголовок Знак"/>
    <w:basedOn w:val="a0"/>
    <w:link w:val="a9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1">
    <w:name w:val="Цитата 2 Знак"/>
    <w:basedOn w:val="a0"/>
    <w:link w:val="22"/>
    <w:uiPriority w:val="29"/>
    <w:qFormat/>
    <w:rPr>
      <w:i/>
      <w:iCs/>
      <w:color w:val="404040" w:themeColor="text1" w:themeTint="BF"/>
    </w:rPr>
  </w:style>
  <w:style w:type="character" w:customStyle="1" w:styleId="11">
    <w:name w:val="Сильное выделение1"/>
    <w:basedOn w:val="a0"/>
    <w:uiPriority w:val="21"/>
    <w:qFormat/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b"/>
    <w:uiPriority w:val="30"/>
    <w:qFormat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Absatz-Standardschriftart">
    <w:name w:val="Absatz-Standardschriftart"/>
    <w:qFormat/>
  </w:style>
  <w:style w:type="character" w:customStyle="1" w:styleId="13">
    <w:name w:val="Основной шрифт абзаца1"/>
    <w:qFormat/>
  </w:style>
  <w:style w:type="character" w:customStyle="1" w:styleId="31">
    <w:name w:val="Знак Знак3"/>
    <w:qFormat/>
    <w:rPr>
      <w:rFonts w:ascii="Calibri" w:eastAsia="Calibri Light" w:hAnsi="Calibri" w:cs="Calibri"/>
      <w:b/>
      <w:bCs/>
      <w:kern w:val="2"/>
      <w:sz w:val="32"/>
      <w:szCs w:val="32"/>
    </w:rPr>
  </w:style>
  <w:style w:type="character" w:customStyle="1" w:styleId="23">
    <w:name w:val="Знак Знак2"/>
    <w:qFormat/>
    <w:rPr>
      <w:rFonts w:ascii="Calibri" w:eastAsia="Calibri Light" w:hAnsi="Calibri" w:cs="Calibri"/>
      <w:b/>
      <w:bCs/>
      <w:sz w:val="26"/>
      <w:szCs w:val="26"/>
    </w:rPr>
  </w:style>
  <w:style w:type="character" w:customStyle="1" w:styleId="blk">
    <w:name w:val="blk"/>
    <w:qFormat/>
  </w:style>
  <w:style w:type="character" w:customStyle="1" w:styleId="14">
    <w:name w:val="Знак Знак1"/>
    <w:qFormat/>
    <w:rPr>
      <w:rFonts w:ascii="Calibri Light" w:eastAsia="Calibri Light" w:hAnsi="Calibri Light" w:cs="Calibri Light"/>
      <w:sz w:val="28"/>
      <w:szCs w:val="28"/>
    </w:rPr>
  </w:style>
  <w:style w:type="character" w:customStyle="1" w:styleId="ac">
    <w:name w:val="Знак Знак"/>
    <w:qFormat/>
    <w:rPr>
      <w:rFonts w:ascii="Calibri Light" w:eastAsia="Calibri Light" w:hAnsi="Calibri Light" w:cs="Calibri Light"/>
      <w:sz w:val="24"/>
      <w:szCs w:val="24"/>
    </w:rPr>
  </w:style>
  <w:style w:type="character" w:customStyle="1" w:styleId="ad">
    <w:name w:val="Основной текст Знак"/>
    <w:basedOn w:val="a0"/>
    <w:uiPriority w:val="99"/>
    <w:semiHidden/>
    <w:qFormat/>
    <w:rPr>
      <w:rFonts w:ascii="Calibri Light" w:eastAsia="Calibri Light" w:hAnsi="Calibri Light" w:cs="Courier New"/>
      <w:kern w:val="0"/>
      <w:lang w:eastAsia="ar-SA"/>
      <w14:ligatures w14:val="none"/>
    </w:rPr>
  </w:style>
  <w:style w:type="character" w:customStyle="1" w:styleId="ae">
    <w:name w:val="Основной текст с отступом Знак"/>
    <w:basedOn w:val="a0"/>
    <w:link w:val="af"/>
    <w:qFormat/>
    <w:rPr>
      <w:rFonts w:ascii="Calibri Light" w:eastAsia="Calibri Light" w:hAnsi="Calibri Light" w:cs="Courier New"/>
      <w:kern w:val="0"/>
      <w:sz w:val="28"/>
      <w:szCs w:val="28"/>
      <w:lang w:eastAsia="ar-SA"/>
      <w14:ligatures w14:val="none"/>
    </w:rPr>
  </w:style>
  <w:style w:type="character" w:customStyle="1" w:styleId="af0">
    <w:name w:val="Верхний колонтитул Знак"/>
    <w:basedOn w:val="a0"/>
    <w:link w:val="af1"/>
    <w:uiPriority w:val="99"/>
    <w:qFormat/>
    <w:rPr>
      <w:rFonts w:ascii="Calibri Light" w:eastAsia="Calibri Light" w:hAnsi="Calibri Light" w:cs="Calibri Light"/>
      <w:kern w:val="0"/>
      <w:lang w:val="zh-CN" w:eastAsia="ar-SA"/>
      <w14:ligatures w14:val="none"/>
    </w:rPr>
  </w:style>
  <w:style w:type="character" w:customStyle="1" w:styleId="af2">
    <w:name w:val="Нижний колонтитул Знак"/>
    <w:basedOn w:val="a0"/>
    <w:link w:val="af3"/>
    <w:uiPriority w:val="99"/>
    <w:qFormat/>
    <w:rPr>
      <w:rFonts w:ascii="Calibri Light" w:eastAsia="Calibri Light" w:hAnsi="Calibri Light" w:cs="Calibri Light"/>
      <w:kern w:val="0"/>
      <w:lang w:val="zh-CN" w:eastAsia="ar-SA"/>
      <w14:ligatures w14:val="none"/>
    </w:rPr>
  </w:style>
  <w:style w:type="character" w:customStyle="1" w:styleId="af4">
    <w:name w:val="Текст выноски Знак"/>
    <w:basedOn w:val="a0"/>
    <w:link w:val="af5"/>
    <w:uiPriority w:val="99"/>
    <w:semiHidden/>
    <w:qFormat/>
    <w:rPr>
      <w:rFonts w:ascii="MT Extra" w:eastAsia="Calibri Light" w:hAnsi="MT Extra" w:cs="Calibri Light"/>
      <w:kern w:val="0"/>
      <w:sz w:val="16"/>
      <w:szCs w:val="16"/>
      <w:lang w:val="zh-CN" w:eastAsia="ar-SA"/>
      <w14:ligatures w14:val="none"/>
    </w:rPr>
  </w:style>
  <w:style w:type="character" w:customStyle="1" w:styleId="15">
    <w:name w:val="Основной текст Знак1"/>
    <w:link w:val="af6"/>
    <w:qFormat/>
    <w:rPr>
      <w:rFonts w:ascii="Calibri Light" w:eastAsia="Calibri Light" w:hAnsi="Calibri Light" w:cs="Calibri Light"/>
      <w:kern w:val="0"/>
      <w:lang w:val="zh-CN" w:eastAsia="ar-SA"/>
      <w14:ligatures w14:val="none"/>
    </w:rPr>
  </w:style>
  <w:style w:type="character" w:customStyle="1" w:styleId="16">
    <w:name w:val="1 Знак Знак Знак Знак"/>
    <w:link w:val="17"/>
    <w:qFormat/>
    <w:locked/>
    <w:rPr>
      <w:rFonts w:ascii="Calibri Light" w:eastAsia="Calibri Light" w:hAnsi="Calibri Light" w:cs="Calibri Light"/>
      <w:kern w:val="0"/>
      <w:sz w:val="20"/>
      <w:szCs w:val="20"/>
      <w:lang w:val="en-GB"/>
      <w14:ligatures w14:val="none"/>
    </w:rPr>
  </w:style>
  <w:style w:type="character" w:customStyle="1" w:styleId="24">
    <w:name w:val="Основной текст (2) + Курсив"/>
    <w:qFormat/>
    <w:rPr>
      <w:rFonts w:ascii="Calibri Light" w:hAnsi="Calibri Light" w:cs="Calibri Light"/>
      <w:i/>
      <w:iCs/>
      <w:spacing w:val="0"/>
      <w:sz w:val="20"/>
      <w:szCs w:val="20"/>
    </w:rPr>
  </w:style>
  <w:style w:type="character" w:customStyle="1" w:styleId="25">
    <w:name w:val="Основной текст с отступом 2 Знак"/>
    <w:basedOn w:val="a0"/>
    <w:link w:val="26"/>
    <w:uiPriority w:val="99"/>
    <w:semiHidden/>
    <w:qFormat/>
    <w:rPr>
      <w:rFonts w:ascii="Calibri Light" w:eastAsia="Calibri Light" w:hAnsi="Calibri Light" w:cs="Courier New"/>
      <w:kern w:val="0"/>
      <w:lang w:eastAsia="ar-SA"/>
      <w14:ligatures w14:val="none"/>
    </w:rPr>
  </w:style>
  <w:style w:type="character" w:customStyle="1" w:styleId="af7">
    <w:name w:val="Гипертекстовая ссылка"/>
    <w:uiPriority w:val="99"/>
    <w:qFormat/>
    <w:rPr>
      <w:sz w:val="20"/>
      <w:szCs w:val="20"/>
      <w:u w:val="single" w:color="000000"/>
    </w:rPr>
  </w:style>
  <w:style w:type="paragraph" w:styleId="a7">
    <w:name w:val="Title"/>
    <w:basedOn w:val="a"/>
    <w:next w:val="af6"/>
    <w:link w:val="a6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f6">
    <w:name w:val="Body Text"/>
    <w:basedOn w:val="a"/>
    <w:link w:val="15"/>
    <w:qFormat/>
    <w:pPr>
      <w:spacing w:after="120"/>
    </w:pPr>
    <w:rPr>
      <w:rFonts w:cs="Calibri Light"/>
      <w:lang w:val="zh-CN"/>
    </w:rPr>
  </w:style>
  <w:style w:type="paragraph" w:styleId="af8">
    <w:name w:val="List"/>
    <w:basedOn w:val="af6"/>
    <w:qFormat/>
    <w:rPr>
      <w:rFonts w:cs="Wingdings"/>
    </w:rPr>
  </w:style>
  <w:style w:type="paragraph" w:styleId="af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a">
    <w:name w:val="index heading"/>
    <w:basedOn w:val="a"/>
    <w:qFormat/>
    <w:pPr>
      <w:suppressLineNumbers/>
    </w:pPr>
    <w:rPr>
      <w:rFonts w:cs="Lucida Sans"/>
    </w:rPr>
  </w:style>
  <w:style w:type="paragraph" w:styleId="af5">
    <w:name w:val="Balloon Text"/>
    <w:basedOn w:val="a"/>
    <w:link w:val="af4"/>
    <w:uiPriority w:val="99"/>
    <w:semiHidden/>
    <w:unhideWhenUsed/>
    <w:qFormat/>
    <w:rPr>
      <w:rFonts w:ascii="MT Extra" w:hAnsi="MT Extra" w:cs="Calibri Light"/>
      <w:sz w:val="16"/>
      <w:szCs w:val="16"/>
      <w:lang w:val="zh-CN"/>
    </w:rPr>
  </w:style>
  <w:style w:type="paragraph" w:customStyle="1" w:styleId="HeaderandFooter">
    <w:name w:val="Header and Footer"/>
    <w:basedOn w:val="a"/>
    <w:qFormat/>
  </w:style>
  <w:style w:type="paragraph" w:styleId="af1">
    <w:name w:val="header"/>
    <w:basedOn w:val="a"/>
    <w:link w:val="af0"/>
    <w:uiPriority w:val="99"/>
    <w:qFormat/>
    <w:pPr>
      <w:tabs>
        <w:tab w:val="center" w:pos="4677"/>
        <w:tab w:val="right" w:pos="9355"/>
      </w:tabs>
    </w:pPr>
    <w:rPr>
      <w:rFonts w:cs="Calibri Light"/>
      <w:lang w:val="zh-CN"/>
    </w:rPr>
  </w:style>
  <w:style w:type="paragraph" w:styleId="af">
    <w:name w:val="Body Text Indent"/>
    <w:basedOn w:val="a"/>
    <w:link w:val="ae"/>
    <w:qFormat/>
    <w:pPr>
      <w:tabs>
        <w:tab w:val="left" w:pos="0"/>
        <w:tab w:val="left" w:pos="1080"/>
      </w:tabs>
      <w:ind w:firstLine="709"/>
      <w:jc w:val="both"/>
    </w:pPr>
    <w:rPr>
      <w:sz w:val="28"/>
      <w:szCs w:val="28"/>
    </w:rPr>
  </w:style>
  <w:style w:type="paragraph" w:styleId="af3">
    <w:name w:val="footer"/>
    <w:basedOn w:val="a"/>
    <w:link w:val="af2"/>
    <w:uiPriority w:val="99"/>
    <w:qFormat/>
    <w:pPr>
      <w:suppressLineNumbers/>
      <w:tabs>
        <w:tab w:val="center" w:pos="4819"/>
        <w:tab w:val="right" w:pos="9638"/>
      </w:tabs>
    </w:pPr>
    <w:rPr>
      <w:rFonts w:cs="Calibri Light"/>
      <w:lang w:val="zh-CN"/>
    </w:rPr>
  </w:style>
  <w:style w:type="paragraph" w:styleId="afb">
    <w:name w:val="Normal (Web)"/>
    <w:basedOn w:val="a"/>
    <w:uiPriority w:val="99"/>
    <w:semiHidden/>
    <w:unhideWhenUsed/>
    <w:qFormat/>
    <w:rPr>
      <w:rFonts w:ascii="Times New Roman" w:hAnsi="Times New Roman" w:cs="Times New Roman"/>
    </w:rPr>
  </w:style>
  <w:style w:type="paragraph" w:styleId="26">
    <w:name w:val="Body Text Indent 2"/>
    <w:basedOn w:val="a"/>
    <w:link w:val="25"/>
    <w:uiPriority w:val="99"/>
    <w:semiHidden/>
    <w:unhideWhenUsed/>
    <w:qFormat/>
    <w:pPr>
      <w:spacing w:after="120" w:line="480" w:lineRule="auto"/>
      <w:ind w:left="283"/>
    </w:pPr>
  </w:style>
  <w:style w:type="paragraph" w:styleId="a9">
    <w:name w:val="Subtitle"/>
    <w:basedOn w:val="a"/>
    <w:next w:val="a"/>
    <w:link w:val="a8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1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styleId="ab">
    <w:name w:val="Intense Quote"/>
    <w:basedOn w:val="a"/>
    <w:next w:val="a"/>
    <w:link w:val="aa"/>
    <w:uiPriority w:val="30"/>
    <w:qFormat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18">
    <w:name w:val="Название1"/>
    <w:basedOn w:val="a"/>
    <w:qFormat/>
    <w:pPr>
      <w:suppressLineNumbers/>
      <w:spacing w:before="120" w:after="120"/>
    </w:pPr>
    <w:rPr>
      <w:rFonts w:cs="Wingdings"/>
      <w:i/>
      <w:iCs/>
    </w:rPr>
  </w:style>
  <w:style w:type="paragraph" w:customStyle="1" w:styleId="19">
    <w:name w:val="Указатель1"/>
    <w:basedOn w:val="a"/>
    <w:qFormat/>
    <w:pPr>
      <w:suppressLineNumbers/>
    </w:pPr>
    <w:rPr>
      <w:rFonts w:cs="Wingdings"/>
    </w:rPr>
  </w:style>
  <w:style w:type="paragraph" w:customStyle="1" w:styleId="ConsNonformat">
    <w:name w:val="ConsNonformat"/>
    <w:qFormat/>
    <w:pPr>
      <w:widowControl w:val="0"/>
      <w:ind w:right="19772"/>
    </w:pPr>
    <w:rPr>
      <w:rFonts w:ascii="Cambria Math" w:eastAsia="Calibri" w:hAnsi="Cambria Math" w:cs="Cambria Math"/>
      <w:lang w:eastAsia="ar-SA" w:bidi="ar-SA"/>
    </w:rPr>
  </w:style>
  <w:style w:type="paragraph" w:customStyle="1" w:styleId="afd">
    <w:name w:val="Îáû÷íûé"/>
    <w:qFormat/>
    <w:rPr>
      <w:rFonts w:ascii="Calibri Light" w:eastAsia="Calibri" w:hAnsi="Calibri Light" w:cs="Courier New"/>
      <w:kern w:val="2"/>
      <w:lang w:eastAsia="ar-SA" w:bidi="ar-SA"/>
    </w:rPr>
  </w:style>
  <w:style w:type="paragraph" w:customStyle="1" w:styleId="TextNormal">
    <w:name w:val="Text Normal"/>
    <w:basedOn w:val="a"/>
    <w:qFormat/>
    <w:pPr>
      <w:widowControl w:val="0"/>
      <w:tabs>
        <w:tab w:val="left" w:pos="0"/>
      </w:tabs>
      <w:spacing w:after="120"/>
      <w:ind w:left="850" w:right="-1" w:hanging="283"/>
      <w:jc w:val="both"/>
    </w:pPr>
    <w:rPr>
      <w:rFonts w:ascii="Calibri" w:hAnsi="Calibri" w:cs="Calibri"/>
      <w:sz w:val="22"/>
      <w:szCs w:val="22"/>
    </w:rPr>
  </w:style>
  <w:style w:type="paragraph" w:customStyle="1" w:styleId="afe">
    <w:name w:val="Содержимое таблицы"/>
    <w:basedOn w:val="a"/>
    <w:qFormat/>
    <w:pPr>
      <w:suppressLineNumbers/>
    </w:pPr>
  </w:style>
  <w:style w:type="paragraph" w:customStyle="1" w:styleId="aff">
    <w:name w:val="Заголовок таблицы"/>
    <w:basedOn w:val="afe"/>
    <w:qFormat/>
    <w:pPr>
      <w:jc w:val="center"/>
    </w:pPr>
    <w:rPr>
      <w:b/>
      <w:bCs/>
    </w:rPr>
  </w:style>
  <w:style w:type="paragraph" w:customStyle="1" w:styleId="aff0">
    <w:name w:val="Содержимое врезки"/>
    <w:basedOn w:val="af6"/>
    <w:qFormat/>
  </w:style>
  <w:style w:type="paragraph" w:customStyle="1" w:styleId="1a">
    <w:name w:val="Знак1"/>
    <w:basedOn w:val="a"/>
    <w:uiPriority w:val="99"/>
    <w:qFormat/>
    <w:pPr>
      <w:widowControl w:val="0"/>
      <w:suppressAutoHyphens w:val="0"/>
      <w:spacing w:after="160" w:line="240" w:lineRule="exact"/>
      <w:jc w:val="right"/>
    </w:pPr>
    <w:rPr>
      <w:rFonts w:ascii="Calibri" w:hAnsi="Calibri" w:cs="Calibri"/>
      <w:sz w:val="20"/>
      <w:szCs w:val="20"/>
      <w:lang w:val="en-GB" w:eastAsia="en-US"/>
    </w:rPr>
  </w:style>
  <w:style w:type="paragraph" w:customStyle="1" w:styleId="Style61">
    <w:name w:val="_Style 61"/>
    <w:basedOn w:val="a"/>
    <w:next w:val="afb"/>
    <w:uiPriority w:val="99"/>
    <w:unhideWhenUsed/>
    <w:qFormat/>
    <w:pPr>
      <w:suppressAutoHyphens w:val="0"/>
      <w:spacing w:beforeAutospacing="1" w:afterAutospacing="1"/>
    </w:pPr>
    <w:rPr>
      <w:rFonts w:cs="Calibri Light"/>
      <w:lang w:eastAsia="ru-RU"/>
    </w:rPr>
  </w:style>
  <w:style w:type="paragraph" w:customStyle="1" w:styleId="1b">
    <w:name w:val="Абзац списка1"/>
    <w:basedOn w:val="a"/>
    <w:qFormat/>
    <w:pPr>
      <w:suppressAutoHyphens w:val="0"/>
      <w:spacing w:after="200" w:line="276" w:lineRule="auto"/>
      <w:ind w:left="720"/>
    </w:pPr>
    <w:rPr>
      <w:rFonts w:ascii="Courier New" w:hAnsi="Courier New"/>
      <w:sz w:val="22"/>
      <w:szCs w:val="22"/>
      <w:lang w:eastAsia="en-US"/>
    </w:rPr>
  </w:style>
  <w:style w:type="paragraph" w:customStyle="1" w:styleId="17">
    <w:name w:val="1 Знак Знак Знак"/>
    <w:basedOn w:val="a"/>
    <w:link w:val="16"/>
    <w:qFormat/>
    <w:pPr>
      <w:widowControl w:val="0"/>
      <w:suppressAutoHyphens w:val="0"/>
      <w:spacing w:after="160" w:line="240" w:lineRule="exact"/>
      <w:jc w:val="right"/>
    </w:pPr>
    <w:rPr>
      <w:rFonts w:cs="Calibri Light"/>
      <w:sz w:val="20"/>
      <w:szCs w:val="20"/>
      <w:lang w:val="en-GB" w:eastAsia="en-US"/>
    </w:rPr>
  </w:style>
  <w:style w:type="paragraph" w:customStyle="1" w:styleId="WW-">
    <w:name w:val="WW-Базовый"/>
    <w:qFormat/>
    <w:pPr>
      <w:spacing w:after="200" w:line="100" w:lineRule="atLeast"/>
    </w:pPr>
    <w:rPr>
      <w:rFonts w:ascii="Times New Roman" w:eastAsia="Arial" w:hAnsi="Times New Roman" w:cs="Times New Roman"/>
      <w:sz w:val="24"/>
      <w:lang w:bidi="ar-SA"/>
    </w:rPr>
  </w:style>
  <w:style w:type="table" w:styleId="aff1">
    <w:name w:val="Table Grid"/>
    <w:basedOn w:val="a1"/>
    <w:uiPriority w:val="59"/>
    <w:qFormat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3501.1000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G:/%D0%A2%D0%AD%D0%9A-%D0%A2%D0%9E%D0%A0%D0%93%202025%D0%B3/%D0%A7%D0%9E%D0%9F%202024%20%D0%B4%D0%B5%D0%BA%D0%B0%D0%B1%D1%80%D1%8C%202024/%D0%9F%D1%80%D0%BE%D0%B5%D0%BA%D1%82%20%D0%B4%D0%BE%D0%B3%D0%BE%D0%B2%D0%BE%D1%80%D0%B0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4158</Words>
  <Characters>23705</Characters>
  <Application>Microsoft Office Word</Application>
  <DocSecurity>0</DocSecurity>
  <Lines>197</Lines>
  <Paragraphs>55</Paragraphs>
  <ScaleCrop>false</ScaleCrop>
  <Company>SPecialiST RePack</Company>
  <LinksUpToDate>false</LinksUpToDate>
  <CharactersWithSpaces>27808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User</cp:lastModifiedBy>
  <cp:revision>13</cp:revision>
  <dcterms:created xsi:type="dcterms:W3CDTF">2025-03-14T08:27:00Z</dcterms:created>
  <dcterms:modified xsi:type="dcterms:W3CDTF">2026-09-09T06:18:00Z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F3F03D891A1A48159CFBDC13A6AF7EE7_12</vt:lpwstr>
  </property>
  <property fmtid="{D5CDD505-2E9C-101B-9397-08002B2CF9AE}" pid="3" name="KSOProductBuildVer">
    <vt:lpwstr>1049-12.2.0.23196</vt:lpwstr>
  </property>
</Properties>
</file>