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ind w:firstLine="570"/>
        <w:jc w:val="center"/>
        <w:rPr>
          <w:sz w:val="22"/>
          <w:szCs w:val="22"/>
          <w:lang w:val="ru-RU"/>
        </w:rPr>
      </w:pPr>
      <w:r>
        <w:rPr>
          <w:b/>
          <w:bCs/>
          <w:sz w:val="22"/>
          <w:szCs w:val="22"/>
          <w:lang w:val="ru-RU"/>
        </w:rPr>
        <w:t xml:space="preserve">Договор </w:t>
      </w:r>
      <w:r>
        <w:rPr>
          <w:b/>
          <w:bCs/>
          <w:sz w:val="22"/>
          <w:szCs w:val="22"/>
          <w:lang w:val="ru-RU" w:eastAsia="ar-SA"/>
        </w:rPr>
        <w:t>№ _______</w:t>
      </w:r>
    </w:p>
    <w:p>
      <w:pPr>
        <w:pStyle w:val="Standard"/>
        <w:ind w:firstLine="570"/>
        <w:jc w:val="center"/>
        <w:rPr>
          <w:b/>
          <w:lang w:val="ru-RU"/>
        </w:rPr>
      </w:pPr>
      <w:r>
        <w:rPr>
          <w:b/>
          <w:lang w:val="ru-RU"/>
        </w:rPr>
        <w:t xml:space="preserve"> </w:t>
      </w:r>
      <w:r>
        <w:rPr>
          <w:b/>
          <w:lang w:val="ru-RU"/>
        </w:rPr>
        <w:t xml:space="preserve">Оказание услуги по изготовлению планов эвакуации   </w:t>
      </w:r>
    </w:p>
    <w:p>
      <w:pPr>
        <w:pStyle w:val="Standard"/>
        <w:ind w:firstLine="570"/>
        <w:jc w:val="center"/>
        <w:rPr>
          <w:b/>
          <w:bCs/>
          <w:color w:val="000000"/>
          <w:lang w:val="ru-RU" w:eastAsia="ar-SA"/>
        </w:rPr>
      </w:pPr>
      <w:r>
        <w:rPr>
          <w:b/>
          <w:bCs/>
          <w:color w:val="000000"/>
          <w:lang w:val="ru-RU" w:eastAsia="ar-SA"/>
        </w:rPr>
        <w:t>ИКЗ 262470800347947270100100080000000000</w:t>
      </w:r>
    </w:p>
    <w:p>
      <w:pPr>
        <w:pStyle w:val="Standard"/>
        <w:ind w:firstLine="570"/>
        <w:jc w:val="center"/>
        <w:rPr>
          <w:b/>
          <w:bCs/>
          <w:color w:val="000000"/>
          <w:lang w:val="ru-RU" w:eastAsia="ar-SA"/>
        </w:rPr>
      </w:pPr>
      <w:r>
        <w:rPr>
          <w:b/>
          <w:bCs/>
          <w:color w:val="000000"/>
          <w:lang w:val="ru-RU" w:eastAsia="ar-SA"/>
        </w:rPr>
      </w:r>
    </w:p>
    <w:p>
      <w:pPr>
        <w:pStyle w:val="Standard"/>
        <w:ind w:firstLine="570"/>
        <w:jc w:val="both"/>
        <w:rPr>
          <w:lang w:val="ru-RU" w:eastAsia="ar-SA"/>
        </w:rPr>
      </w:pPr>
      <w:r>
        <w:rPr>
          <w:lang w:val="ru-RU" w:eastAsia="ar-SA"/>
        </w:rPr>
        <w:t>г. Кириши</w:t>
        <w:tab/>
        <w:tab/>
        <w:tab/>
        <w:tab/>
        <w:tab/>
        <w:tab/>
        <w:t xml:space="preserve">                     «___» _______ 2026г.</w:t>
      </w:r>
    </w:p>
    <w:p>
      <w:pPr>
        <w:pStyle w:val="Standard"/>
        <w:ind w:firstLine="570"/>
        <w:jc w:val="both"/>
        <w:rPr>
          <w:lang w:val="ru-RU"/>
        </w:rPr>
      </w:pPr>
      <w:r>
        <w:rPr>
          <w:lang w:val="ru-RU"/>
        </w:rPr>
      </w:r>
    </w:p>
    <w:p>
      <w:pPr>
        <w:pStyle w:val="Standard"/>
        <w:ind w:firstLine="570"/>
        <w:jc w:val="both"/>
        <w:rPr>
          <w:lang w:val="ru-RU"/>
        </w:rPr>
      </w:pPr>
      <w:r>
        <w:rPr>
          <w:rFonts w:eastAsia="Times New Roman" w:cs="Times New Roman"/>
          <w:color w:val="00000A"/>
          <w:kern w:val="0"/>
          <w:lang w:val="ru-RU" w:eastAsia="ru-RU" w:bidi="ar-SA"/>
        </w:rPr>
        <w:t>Государственное бюджетное учреждение здравоохранения Ленинградской области «Киришская клиническая межрайонная больница», именуемое в дальнейшем Заказчик, в лице Главного врача Пантюхиной С.А., действующего на основании Устава</w:t>
      </w:r>
      <w:r>
        <w:rPr>
          <w:lang w:val="ru-RU"/>
        </w:rPr>
        <w:t>, и _____________ , именуемое в дальнейшем «Исполнитель», в ______________, действующего на основании Устава, именуемый в дальнейшем «Исполнитель», с другой стороны, совместно именуемые «Стороны», а по отдельности «Сторона», на основании пункта п.1. п.п.4 статья 93 Федерального закона № 44-ФЗ от 05 апреля 2013 года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pPr>
        <w:pStyle w:val="Standard"/>
        <w:ind w:firstLine="570"/>
        <w:rPr>
          <w:lang w:val="ru-RU"/>
        </w:rPr>
      </w:pPr>
      <w:r>
        <w:rPr>
          <w:lang w:val="ru-RU"/>
        </w:rPr>
      </w:r>
    </w:p>
    <w:p>
      <w:pPr>
        <w:pStyle w:val="Normal"/>
        <w:widowControl/>
        <w:ind w:firstLine="709"/>
        <w:jc w:val="center"/>
        <w:textAlignment w:val="auto"/>
        <w:rPr>
          <w:rFonts w:eastAsia="Times New Roman" w:cs="Times New Roman"/>
          <w:b/>
          <w:color w:val="000000"/>
          <w:kern w:val="0"/>
          <w:lang w:val="ru-RU" w:eastAsia="ru-RU" w:bidi="ar-SA"/>
        </w:rPr>
      </w:pPr>
      <w:r>
        <w:rPr>
          <w:rFonts w:eastAsia="Times New Roman" w:cs="Times New Roman"/>
          <w:b/>
          <w:color w:val="000000"/>
          <w:kern w:val="0"/>
          <w:lang w:val="ru-RU" w:eastAsia="ru-RU" w:bidi="ar-SA"/>
        </w:rPr>
        <w:t>1. Предмет Договора</w:t>
      </w:r>
    </w:p>
    <w:p>
      <w:pPr>
        <w:pStyle w:val="Normal"/>
        <w:widowControl/>
        <w:ind w:firstLine="709"/>
        <w:jc w:val="both"/>
        <w:textAlignment w:val="auto"/>
        <w:rPr>
          <w:rFonts w:eastAsia="Times New Roman" w:cs="Times New Roman"/>
          <w:b/>
          <w:kern w:val="0"/>
          <w:lang w:val="ru-RU" w:eastAsia="ar-SA" w:bidi="ar-SA"/>
        </w:rPr>
      </w:pPr>
      <w:r>
        <w:rPr>
          <w:rFonts w:eastAsia="Times New Roman" w:cs="Times New Roman"/>
          <w:color w:val="000000"/>
          <w:kern w:val="0"/>
          <w:lang w:val="ru-RU" w:eastAsia="ru-RU" w:bidi="ar-SA"/>
        </w:rPr>
        <w:t>1.1.</w:t>
      </w:r>
      <w:r>
        <w:rPr>
          <w:rFonts w:eastAsia="SimSun" w:cs="Calibri"/>
          <w:kern w:val="0"/>
          <w:lang w:val="ru-RU" w:eastAsia="ru-RU" w:bidi="ar-SA"/>
        </w:rPr>
        <w:t xml:space="preserve">Исполнитель обязуется в порядке и на условиях, установленных настоящим Договором, </w:t>
      </w:r>
      <w:r>
        <w:rPr>
          <w:rFonts w:eastAsia="Times New Roman" w:cs="Times New Roman"/>
          <w:kern w:val="0"/>
          <w:lang w:val="ru-RU" w:eastAsia="ar-SA" w:bidi="ar-SA"/>
        </w:rPr>
        <w:t xml:space="preserve">являющимся неотъемлемой частью Договора </w:t>
      </w:r>
      <w:r>
        <w:rPr>
          <w:lang w:val="ru-RU"/>
        </w:rPr>
        <w:t xml:space="preserve"> </w:t>
      </w:r>
      <w:r>
        <w:rPr>
          <w:rFonts w:eastAsia="Times New Roman" w:cs="Times New Roman"/>
          <w:kern w:val="0"/>
          <w:lang w:val="ru-RU" w:eastAsia="ar-SA" w:bidi="ar-SA"/>
        </w:rPr>
        <w:t>оказать услугу по изготовлению фотолюмин</w:t>
      </w:r>
      <w:r>
        <w:rPr>
          <w:rFonts w:eastAsia="Times New Roman" w:cs="Times New Roman"/>
          <w:kern w:val="0"/>
          <w:lang w:val="ru-RU" w:eastAsia="ar-SA" w:bidi="ar-SA"/>
        </w:rPr>
        <w:t>е</w:t>
      </w:r>
      <w:r>
        <w:rPr>
          <w:rFonts w:eastAsia="Times New Roman" w:cs="Times New Roman"/>
          <w:kern w:val="0"/>
          <w:lang w:val="ru-RU" w:eastAsia="ar-SA" w:bidi="ar-SA"/>
        </w:rPr>
        <w:t>сцентных планов эвакуации (далее - работы), а Заказчик обязуется принять и обеспечить оплату надлежаще оказанных работ.</w:t>
      </w:r>
    </w:p>
    <w:p>
      <w:pPr>
        <w:pStyle w:val="Normal"/>
        <w:widowControl/>
        <w:tabs>
          <w:tab w:val="clear" w:pos="708"/>
          <w:tab w:val="left" w:pos="1080" w:leader="none"/>
          <w:tab w:val="left" w:pos="1260" w:leader="none"/>
          <w:tab w:val="left" w:pos="1440" w:leader="none"/>
        </w:tabs>
        <w:ind w:firstLine="720"/>
        <w:jc w:val="both"/>
        <w:textAlignment w:val="auto"/>
        <w:rPr>
          <w:rFonts w:eastAsia="Times New Roman" w:cs="Times New Roman"/>
          <w:kern w:val="0"/>
          <w:lang w:val="ru-RU" w:eastAsia="ar-SA" w:bidi="ar-SA"/>
        </w:rPr>
      </w:pPr>
      <w:r>
        <w:rPr>
          <w:rFonts w:eastAsia="Times New Roman" w:cs="Times New Roman"/>
          <w:kern w:val="0"/>
          <w:lang w:val="ru-RU" w:eastAsia="ru-RU" w:bidi="ar-SA"/>
        </w:rPr>
        <w:t xml:space="preserve">1.2. Перечень работ, </w:t>
      </w:r>
      <w:r>
        <w:rPr>
          <w:rFonts w:eastAsia="Times New Roman" w:cs="Times New Roman"/>
          <w:kern w:val="0"/>
          <w:lang w:val="ru-RU" w:eastAsia="ar-SA" w:bidi="ar-SA"/>
        </w:rPr>
        <w:t xml:space="preserve">требования к оказываемым услугам и объем услуг, указаны в Приложении №1 к Договору, являющиеся его неотъемлемой частью. </w:t>
      </w:r>
    </w:p>
    <w:p>
      <w:pPr>
        <w:pStyle w:val="Normal"/>
        <w:ind w:firstLine="708"/>
        <w:jc w:val="both"/>
        <w:textAlignment w:val="auto"/>
        <w:rPr>
          <w:rFonts w:eastAsia="Times New Roman" w:cs="Times New Roman"/>
          <w:kern w:val="0"/>
          <w:lang w:val="ru-RU" w:eastAsia="ar-SA" w:bidi="ar-SA"/>
        </w:rPr>
      </w:pPr>
      <w:r>
        <w:rPr>
          <w:rFonts w:eastAsia="Times New Roman" w:cs="Times New Roman"/>
          <w:kern w:val="0"/>
          <w:lang w:val="ru-RU" w:eastAsia="ar-SA" w:bidi="ar-SA"/>
        </w:rPr>
        <w:t>1.3. Место оказания услуг: указаны в Приложении № 1 к Договору, являющееся его неотъемлемой частью (далее – Объект).</w:t>
      </w:r>
    </w:p>
    <w:p>
      <w:pPr>
        <w:pStyle w:val="Normal"/>
        <w:widowControl/>
        <w:shd w:val="clear" w:color="auto" w:fill="FFFFFF"/>
        <w:ind w:firstLine="709"/>
        <w:jc w:val="both"/>
        <w:textAlignment w:val="auto"/>
        <w:rPr>
          <w:rFonts w:eastAsia="Times New Roman" w:cs="Times New Roman"/>
          <w:lang w:val="ru-RU" w:eastAsia="ru-RU" w:bidi="ar-SA"/>
        </w:rPr>
      </w:pPr>
      <w:r>
        <w:rPr>
          <w:rFonts w:eastAsia="Arial" w:cs="Times New Roman" w:eastAsiaTheme="minorHAnsi"/>
          <w:kern w:val="0"/>
          <w:lang w:val="ru-RU" w:bidi="ar-SA"/>
        </w:rPr>
        <w:t>1.4. Сроки выполнения работ: с момента заключения Договора в течение</w:t>
      </w:r>
      <w:r>
        <w:rPr>
          <w:rFonts w:eastAsia="Arial" w:cs="Times New Roman" w:eastAsiaTheme="minorHAnsi"/>
          <w:kern w:val="0"/>
          <w:shd w:fill="auto" w:val="clear"/>
          <w:lang w:val="ru-RU" w:bidi="ar-SA"/>
        </w:rPr>
        <w:t xml:space="preserve"> 14</w:t>
      </w:r>
      <w:r>
        <w:rPr>
          <w:rFonts w:eastAsia="Arial" w:cs="Times New Roman" w:eastAsiaTheme="minorHAnsi"/>
          <w:kern w:val="0"/>
          <w:lang w:val="ru-RU" w:bidi="ar-SA"/>
        </w:rPr>
        <w:t xml:space="preserve"> (четырнадцати) календарных дней.</w:t>
      </w:r>
    </w:p>
    <w:p>
      <w:pPr>
        <w:pStyle w:val="Normal"/>
        <w:widowControl/>
        <w:numPr>
          <w:ilvl w:val="0"/>
          <w:numId w:val="1"/>
        </w:numPr>
        <w:suppressAutoHyphens w:val="false"/>
        <w:spacing w:lineRule="auto" w:line="276" w:before="0" w:after="200"/>
        <w:contextualSpacing/>
        <w:jc w:val="center"/>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Цена Договора и порядок расчетов</w:t>
      </w:r>
    </w:p>
    <w:p>
      <w:pPr>
        <w:pStyle w:val="Normal"/>
        <w:widowControl/>
        <w:suppressAutoHyphens w:val="false"/>
        <w:ind w:firstLine="708"/>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2.1. Цена Договора и валюта платежа устанавливаются в российских рублях.</w:t>
      </w:r>
    </w:p>
    <w:p>
      <w:pPr>
        <w:pStyle w:val="Normal"/>
        <w:widowControl/>
        <w:suppressAutoHyphens w:val="false"/>
        <w:ind w:firstLine="708"/>
        <w:jc w:val="both"/>
        <w:textAlignment w:val="auto"/>
        <w:rPr>
          <w:rFonts w:eastAsia="Arial" w:cs="Times New Roman" w:eastAsiaTheme="minorHAnsi"/>
          <w:b/>
          <w:i/>
          <w:i/>
          <w:color w:val="FF0000"/>
          <w:kern w:val="0"/>
          <w:lang w:val="ru-RU" w:eastAsia="ru-RU" w:bidi="ar-SA"/>
        </w:rPr>
      </w:pPr>
      <w:r>
        <w:rPr>
          <w:rFonts w:eastAsia="Arial" w:cs="Times New Roman" w:eastAsiaTheme="minorHAnsi"/>
          <w:color w:val="000000"/>
          <w:kern w:val="0"/>
          <w:lang w:val="ru-RU" w:eastAsia="ru-RU" w:bidi="ar-SA"/>
        </w:rPr>
        <w:t xml:space="preserve">2.2. Цена Договора (далее – Цена Договора) </w:t>
      </w:r>
      <w:bookmarkStart w:id="0" w:name="_Hlk156826195"/>
      <w:r>
        <w:rPr>
          <w:rFonts w:eastAsia="Arial" w:cs="Times New Roman" w:eastAsiaTheme="minorHAnsi"/>
          <w:color w:val="000000"/>
          <w:kern w:val="0"/>
          <w:lang w:val="ru-RU" w:eastAsia="ru-RU" w:bidi="ar-SA"/>
        </w:rPr>
        <w:t>составляет: __________рублей ____копеек (__________) рублей __ копеек</w:t>
      </w:r>
      <w:r>
        <w:rPr>
          <w:rFonts w:eastAsia="Arial" w:cs="Times New Roman" w:eastAsiaTheme="minorHAnsi"/>
          <w:color w:themeColor="text1" w:val="000000"/>
          <w:kern w:val="0"/>
          <w:lang w:val="ru-RU" w:eastAsia="ru-RU" w:bidi="ar-SA"/>
        </w:rPr>
        <w:t>, в т.ч. НДС</w:t>
      </w:r>
      <w:bookmarkEnd w:id="0"/>
      <w:r>
        <w:rPr>
          <w:rFonts w:eastAsia="Arial" w:cs="Times New Roman" w:eastAsiaTheme="minorHAnsi"/>
          <w:color w:themeColor="text1" w:val="000000"/>
          <w:kern w:val="0"/>
          <w:lang w:val="ru-RU" w:eastAsia="ru-RU" w:bidi="ar-SA"/>
        </w:rPr>
        <w:t>.</w:t>
      </w:r>
    </w:p>
    <w:p>
      <w:pPr>
        <w:pStyle w:val="Normal"/>
        <w:widowControl/>
        <w:suppressAutoHyphens w:val="false"/>
        <w:ind w:firstLine="708"/>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Цена Договора является твердой и определяется на весь срок исполнения Договора. Изменение цены Договора допускается только в случаях, предусмотренных законодательством о закупках.</w:t>
      </w:r>
    </w:p>
    <w:p>
      <w:pPr>
        <w:pStyle w:val="Normal"/>
        <w:widowControl/>
        <w:suppressAutoHyphens w:val="false"/>
        <w:ind w:firstLine="708"/>
        <w:jc w:val="both"/>
        <w:textAlignment w:val="auto"/>
        <w:rPr>
          <w:rFonts w:eastAsia="Arial" w:cs="Times New Roman" w:eastAsiaTheme="minorHAnsi"/>
          <w:i/>
          <w:i/>
          <w:iCs/>
          <w:color w:val="000000"/>
          <w:kern w:val="0"/>
          <w:lang w:val="ru-RU" w:eastAsia="ru-RU" w:bidi="ar-SA"/>
        </w:rPr>
      </w:pPr>
      <w:r>
        <w:rPr>
          <w:rFonts w:eastAsia="Arial" w:cs="Times New Roman" w:eastAsiaTheme="minorHAnsi"/>
          <w:i/>
          <w:iCs/>
          <w:color w:val="000000"/>
          <w:kern w:val="0"/>
          <w:lang w:val="ru-RU" w:eastAsia="ru-RU"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widowControl/>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color w:val="000000"/>
          <w:kern w:val="0"/>
          <w:lang w:val="ru-RU" w:eastAsia="ru-RU" w:bidi="ar-SA"/>
        </w:rPr>
        <w:t xml:space="preserve">2.3. </w:t>
      </w:r>
      <w:r>
        <w:rPr>
          <w:rFonts w:eastAsia="Arial" w:cs="Times New Roman" w:eastAsiaTheme="minorHAnsi"/>
          <w:kern w:val="0"/>
          <w:lang w:val="ru-RU" w:bidi="ar-SA"/>
        </w:rPr>
        <w:t xml:space="preserve">Цена Договора, указанная в пункте 2.2 Договора, включает в себя причитающееся Исполнителю вознаграждение и компенсацию всех его возможных издержек и расходов, осуществляемых в целях и в связи с исполнением настоящего Договора, </w:t>
      </w:r>
      <w:r>
        <w:rPr>
          <w:rFonts w:eastAsia="Arial" w:cs="Times New Roman" w:eastAsiaTheme="minorHAnsi"/>
          <w:kern w:val="0"/>
          <w:lang w:val="ru-RU" w:eastAsia="ru-RU" w:bidi="ar-SA"/>
        </w:rPr>
        <w:t>в том числе с учетом расходов на страхование, уплату таможенных пошлин, командировочные расходы, организационные и транспортные расходы, уплату налогов и других обязательных платежей, предусмотренных законодательством Российской Федерации.</w:t>
      </w:r>
    </w:p>
    <w:p>
      <w:pPr>
        <w:pStyle w:val="Normal"/>
        <w:widowControl/>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color w:val="000000"/>
          <w:kern w:val="0"/>
          <w:lang w:val="ru-RU" w:eastAsia="ru-RU" w:bidi="ar-SA"/>
        </w:rPr>
        <w:t xml:space="preserve">2.4. </w:t>
      </w:r>
      <w:r>
        <w:rPr>
          <w:rFonts w:eastAsia="Arial" w:cs="Times New Roman"/>
          <w:color w:val="000000"/>
          <w:kern w:val="0"/>
          <w:lang w:val="ru-RU" w:bidi="ar-SA"/>
        </w:rPr>
        <w:t xml:space="preserve">Оплата по Договору осуществляется в безналичной форме путем перечисления денежных средств на расчетный счет Исполнителя, в рублях Российской Федерации </w:t>
      </w:r>
      <w:r>
        <w:rPr>
          <w:rFonts w:eastAsia="Arial" w:cs="Times New Roman" w:eastAsiaTheme="minorHAnsi"/>
          <w:kern w:val="0"/>
          <w:lang w:val="ru-RU" w:bidi="ar-SA"/>
        </w:rPr>
        <w:t>за</w:t>
      </w:r>
    </w:p>
    <w:p>
      <w:pPr>
        <w:pStyle w:val="Normal"/>
        <w:widowControl/>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kern w:val="0"/>
          <w:lang w:val="ru-RU" w:bidi="ar-SA"/>
        </w:rPr>
        <w:t>- за счет собственных средств учреждения.</w:t>
      </w:r>
    </w:p>
    <w:p>
      <w:pPr>
        <w:pStyle w:val="Normal"/>
        <w:widowControl/>
        <w:tabs>
          <w:tab w:val="clear" w:pos="708"/>
          <w:tab w:val="left" w:pos="1134" w:leader="none"/>
        </w:tabs>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kern w:val="0"/>
          <w:lang w:val="ru-RU" w:bidi="ar-SA"/>
        </w:rPr>
        <w:t>Обязательства Заказчика по оплате цены Договора считаются исполненными с момента списания денежных средств со счета Заказчика.</w:t>
      </w:r>
    </w:p>
    <w:p>
      <w:pPr>
        <w:pStyle w:val="Normal"/>
        <w:widowControl/>
        <w:tabs>
          <w:tab w:val="clear" w:pos="708"/>
          <w:tab w:val="left" w:pos="142" w:leader="none"/>
        </w:tabs>
        <w:suppressAutoHyphens w:val="false"/>
        <w:spacing w:lineRule="auto" w:line="276" w:before="0" w:after="200"/>
        <w:ind w:firstLine="709"/>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2.5 Оплата осуществляется по факту выполнения работ.</w:t>
      </w:r>
    </w:p>
    <w:p>
      <w:pPr>
        <w:pStyle w:val="Normal"/>
        <w:widowControl/>
        <w:tabs>
          <w:tab w:val="clear" w:pos="708"/>
          <w:tab w:val="left" w:pos="142" w:leader="none"/>
        </w:tabs>
        <w:suppressAutoHyphens w:val="false"/>
        <w:spacing w:before="0" w:after="200"/>
        <w:ind w:firstLine="709"/>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2.6. Заказчик на основании предоставленных Исполнителем счета на оплату, акта, счета – фактуры </w:t>
      </w:r>
      <w:r>
        <w:rPr>
          <w:rFonts w:eastAsia="Arial" w:cs="Times New Roman" w:eastAsiaTheme="minorHAnsi"/>
          <w:bCs/>
          <w:kern w:val="0"/>
          <w:lang w:val="ru-RU" w:bidi="ar-SA"/>
        </w:rPr>
        <w:t>(кроме организаций, работающих по упрощенной системе налогообложения) или универсального передаточного документа (далее УПД)</w:t>
      </w:r>
      <w:r>
        <w:rPr>
          <w:rFonts w:eastAsia="Arial" w:cs="Times New Roman" w:eastAsiaTheme="minorHAnsi"/>
          <w:kern w:val="0"/>
          <w:lang w:val="ru-RU" w:bidi="ar-SA"/>
        </w:rPr>
        <w:t xml:space="preserve"> осуществляет оплату фактически выполненных работ в течение не более 7 (семи) рабочих дней с момента подписания документа о приемке.</w:t>
      </w:r>
    </w:p>
    <w:p>
      <w:pPr>
        <w:pStyle w:val="Normal"/>
        <w:widowControl/>
        <w:tabs>
          <w:tab w:val="clear" w:pos="708"/>
          <w:tab w:val="left" w:pos="284" w:leader="none"/>
          <w:tab w:val="left" w:pos="426" w:leader="none"/>
          <w:tab w:val="left" w:pos="1134" w:leader="none"/>
        </w:tabs>
        <w:suppressAutoHyphens w:val="false"/>
        <w:ind w:firstLine="708"/>
        <w:jc w:val="both"/>
        <w:textAlignment w:val="auto"/>
        <w:rPr>
          <w:rFonts w:eastAsia="Arial" w:cs="Times New Roman" w:eastAsiaTheme="minorHAnsi"/>
          <w:color w:val="FF0000"/>
          <w:kern w:val="0"/>
          <w:lang w:val="ru-RU" w:bidi="ar-SA"/>
        </w:rPr>
      </w:pPr>
      <w:r>
        <w:rPr>
          <w:rFonts w:eastAsia="Arial" w:cs="Times New Roman" w:eastAsiaTheme="minorHAnsi"/>
          <w:kern w:val="0"/>
          <w:lang w:val="ru-RU" w:eastAsia="ru-RU" w:bidi="ar-SA"/>
        </w:rPr>
        <w:t>2.7. Оплата по Договору при ненадлежащем исполнении либо просрочке исполнения Исполнителем принятых обязательств может быть осуществлена Заказчиком путем оплаты принятых работ в сумме, уменьшенной на величину штрафа/пени, предусмотренной Договором.</w:t>
      </w:r>
    </w:p>
    <w:p>
      <w:pPr>
        <w:pStyle w:val="Normal"/>
        <w:widowControl/>
        <w:tabs>
          <w:tab w:val="clear" w:pos="708"/>
          <w:tab w:val="left" w:pos="284" w:leader="none"/>
          <w:tab w:val="left" w:pos="426" w:leader="none"/>
          <w:tab w:val="left" w:pos="1134" w:leader="none"/>
        </w:tabs>
        <w:suppressAutoHyphens w:val="false"/>
        <w:ind w:firstLine="708"/>
        <w:jc w:val="both"/>
        <w:textAlignment w:val="auto"/>
        <w:rPr>
          <w:rFonts w:eastAsia="Arial" w:cs="Times New Roman" w:eastAsiaTheme="minorHAnsi"/>
          <w:color w:val="FF0000"/>
          <w:kern w:val="0"/>
          <w:lang w:val="ru-RU" w:bidi="ar-SA"/>
        </w:rPr>
      </w:pPr>
      <w:r>
        <w:rPr>
          <w:rFonts w:eastAsia="Arial" w:cs="Times New Roman" w:eastAsiaTheme="minorHAnsi"/>
          <w:kern w:val="0"/>
          <w:lang w:val="ru-RU" w:eastAsia="ru-RU" w:bidi="ar-SA"/>
        </w:rPr>
        <w:t>2.8.</w:t>
      </w:r>
      <w:r>
        <w:rPr>
          <w:rFonts w:eastAsia="Arial" w:cs="Times New Roman" w:eastAsiaTheme="minorHAnsi"/>
          <w:kern w:val="0"/>
          <w:lang w:val="ru-RU" w:bidi="ar-SA"/>
        </w:rPr>
        <w:t xml:space="preserve"> Цена Договора может быть снижена по соглашению Сторон без изменения, предусмотренного Договором объёма услуг и иных условий исполнения Договора.</w:t>
      </w:r>
    </w:p>
    <w:p>
      <w:pPr>
        <w:pStyle w:val="Normal"/>
        <w:widowControl/>
        <w:tabs>
          <w:tab w:val="clear" w:pos="708"/>
          <w:tab w:val="left" w:pos="284" w:leader="none"/>
          <w:tab w:val="left" w:pos="426" w:leader="none"/>
          <w:tab w:val="left" w:pos="1080" w:leader="none"/>
          <w:tab w:val="left" w:pos="1134" w:leader="none"/>
        </w:tabs>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kern w:val="0"/>
          <w:lang w:val="ru-RU" w:bidi="ar-SA"/>
        </w:rPr>
        <w:t>2.9.</w:t>
        <w:tab/>
        <w:t>Заказчик по согласованию с Исполнителем в ходе исполнения Договора вправе увеличить или уменьшить предусмотренный Договором объем услуг, но не более чем на десять процентов.</w:t>
      </w:r>
    </w:p>
    <w:p>
      <w:pPr>
        <w:pStyle w:val="Normal"/>
        <w:widowControl/>
        <w:tabs>
          <w:tab w:val="clear" w:pos="708"/>
          <w:tab w:val="left" w:pos="284" w:leader="none"/>
          <w:tab w:val="left" w:pos="426" w:leader="none"/>
          <w:tab w:val="left" w:pos="1080" w:leader="none"/>
          <w:tab w:val="left" w:pos="1134" w:leader="none"/>
        </w:tabs>
        <w:suppressAutoHyphens w:val="false"/>
        <w:ind w:firstLine="708"/>
        <w:jc w:val="both"/>
        <w:textAlignment w:val="auto"/>
        <w:rPr>
          <w:rFonts w:eastAsia="Arial" w:cs="Times New Roman" w:eastAsiaTheme="minorHAnsi"/>
          <w:kern w:val="0"/>
          <w:lang w:val="ru-RU" w:bidi="ar-SA"/>
        </w:rPr>
      </w:pPr>
      <w:r>
        <w:rPr>
          <w:rFonts w:eastAsia="Arial" w:cs="Times New Roman" w:eastAsiaTheme="minorHAnsi"/>
          <w:spacing w:val="1"/>
          <w:kern w:val="0"/>
          <w:lang w:val="ru-RU" w:bidi="ar-SA"/>
        </w:rPr>
        <w:t xml:space="preserve">2.10. </w:t>
      </w:r>
      <w:r>
        <w:rPr>
          <w:rFonts w:eastAsia="Arial" w:cs="Times New Roman" w:eastAsiaTheme="minorHAnsi"/>
          <w:kern w:val="0"/>
          <w:lang w:val="ru-RU" w:bidi="ar-SA"/>
        </w:rPr>
        <w:t>В случае установления уполномоченными контрольными органами фактов выполнения работ не в полном объеме и/или завышения их стоимости Исполнитель осуществляет возврат Заказчику излишне уплаченных денежных средств.</w:t>
      </w:r>
    </w:p>
    <w:p>
      <w:pPr>
        <w:pStyle w:val="Normal"/>
        <w:widowControl/>
        <w:tabs>
          <w:tab w:val="clear" w:pos="708"/>
          <w:tab w:val="left" w:pos="1134" w:leader="none"/>
        </w:tabs>
        <w:suppressAutoHyphens w:val="false"/>
        <w:ind w:firstLine="708"/>
        <w:textAlignment w:val="auto"/>
        <w:rPr>
          <w:rFonts w:eastAsia="Arial" w:cs="Times New Roman" w:eastAsiaTheme="minorHAnsi"/>
          <w:kern w:val="0"/>
          <w:lang w:val="ru-RU" w:bidi="ar-SA"/>
        </w:rPr>
      </w:pPr>
      <w:r>
        <w:rPr>
          <w:rFonts w:eastAsia="Arial" w:cs="Times New Roman" w:eastAsiaTheme="minorHAnsi"/>
          <w:kern w:val="0"/>
          <w:lang w:val="ru-RU" w:bidi="ar-SA"/>
        </w:rPr>
      </w:r>
    </w:p>
    <w:p>
      <w:pPr>
        <w:pStyle w:val="Normal"/>
        <w:widowControl/>
        <w:tabs>
          <w:tab w:val="clear" w:pos="708"/>
          <w:tab w:val="left" w:pos="1080" w:leader="none"/>
          <w:tab w:val="left" w:pos="1260" w:leader="none"/>
        </w:tabs>
        <w:suppressAutoHyphens w:val="false"/>
        <w:ind w:firstLine="709"/>
        <w:jc w:val="center"/>
        <w:textAlignment w:val="auto"/>
        <w:rPr>
          <w:rFonts w:eastAsia="Arial" w:cs="Times New Roman" w:eastAsiaTheme="minorHAnsi"/>
          <w:b/>
          <w:bCs/>
          <w:kern w:val="0"/>
          <w:lang w:val="ru-RU" w:eastAsia="ru-RU" w:bidi="ar-SA"/>
        </w:rPr>
      </w:pPr>
      <w:r>
        <w:rPr>
          <w:rFonts w:eastAsia="Arial" w:cs="Times New Roman" w:eastAsiaTheme="minorHAnsi"/>
          <w:b/>
          <w:bCs/>
          <w:kern w:val="0"/>
          <w:lang w:val="ru-RU" w:eastAsia="ru-RU" w:bidi="ar-SA"/>
        </w:rPr>
        <w:t>3. Права и обязанности Сторон</w:t>
      </w:r>
    </w:p>
    <w:p>
      <w:pPr>
        <w:pStyle w:val="ListParagraph"/>
        <w:widowControl/>
        <w:numPr>
          <w:ilvl w:val="1"/>
          <w:numId w:val="4"/>
        </w:numPr>
        <w:suppressAutoHyphens w:val="false"/>
        <w:spacing w:lineRule="auto" w:line="276"/>
        <w:ind w:firstLine="709" w:left="0"/>
        <w:jc w:val="both"/>
        <w:textAlignment w:val="auto"/>
        <w:rPr>
          <w:rFonts w:eastAsia="Arial" w:cs="Times New Roman" w:eastAsiaTheme="minorHAnsi"/>
          <w:kern w:val="0"/>
          <w:lang w:val="ru-RU" w:eastAsia="ru-RU" w:bidi="ar-SA"/>
        </w:rPr>
      </w:pPr>
      <w:r>
        <w:rPr>
          <w:rFonts w:eastAsia="Arial" w:cs="Times New Roman" w:eastAsiaTheme="minorHAnsi"/>
          <w:b/>
          <w:kern w:val="0"/>
          <w:lang w:val="ru-RU" w:eastAsia="ru-RU" w:bidi="ar-SA"/>
        </w:rPr>
        <w:t>Права и обязанности Заказчика:</w:t>
      </w:r>
    </w:p>
    <w:p>
      <w:pPr>
        <w:pStyle w:val="Normal"/>
        <w:widowControl/>
        <w:tabs>
          <w:tab w:val="clear" w:pos="708"/>
          <w:tab w:val="left" w:pos="-180" w:leader="none"/>
          <w:tab w:val="left" w:pos="1260"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3.1.1 Своевременно оплачивать только надлежащим образом выполненные Исполнителем работы в соответствии с условиями настоящего Договора.</w:t>
      </w:r>
    </w:p>
    <w:p>
      <w:pPr>
        <w:pStyle w:val="ListParagraph"/>
        <w:widowControl/>
        <w:numPr>
          <w:ilvl w:val="2"/>
          <w:numId w:val="5"/>
        </w:numPr>
        <w:tabs>
          <w:tab w:val="clear" w:pos="708"/>
          <w:tab w:val="left" w:pos="-180" w:leader="none"/>
        </w:tabs>
        <w:suppressAutoHyphens w:val="false"/>
        <w:ind w:firstLine="709" w:left="0"/>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Обеспечить свободный доступ персоналу Исполнителя на Объект и в помещения Заказчика с целью оказания услуг в заранее согласованное Сторонами время.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В сроки и в порядке, которые предусмотрены настоящим Договором, с участием представителя Исполнителя принять фактически выполненные работы, а при обнаружении отступлений от условий Договора, отказаться от принятия работ и потребовать устранения недостатков.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Предоставить Исполнителю по его письменному запросу пропуск для доступа ответственного лица, персонала и транспортных средств Исполнителя на территорию Заказчика.</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Незамедлительно уведомить Исполнителя в случаях обнаружении дефектов выполненных работ при их приёмке, а также в течение действия установленного гарантийного срока.</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Требовать от Исполнителя надлежащего исполнения обязательств в соответствии с условиями Договора.</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Обеспечить в течение всего срока действия настоящего Договора надзор за ходом и качеством выполнения работ, соблюдением сроков их выполнения, соответствие их требований Договора, назначив своего ответственного представителя (работника), не вмешиваясь при этом в оперативно-хозяйственную деятельность Исполнителя.</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Times New Roman" w:cs="Times New Roman"/>
          <w:color w:val="00000A"/>
          <w:kern w:val="0"/>
          <w:lang w:val="ru-RU" w:eastAsia="ru-RU" w:bidi="ar-SA"/>
        </w:rPr>
        <w:t xml:space="preserve">Осуществлять контроль за объемами, качеством и сроками выполнения работ в соответствии с условиями настоящего Договора и требованиями нормативных документов, регламентирующих выполнения работ такого рода.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Договором. </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Заказчик имеет право требовать предоставления информации, касающейся вопросов выполняемых Исполнителем работ по настоящему Договору.</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Для проверки надлежаще оказанных Исполнителем работ,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pPr>
        <w:pStyle w:val="Normal"/>
        <w:widowControl/>
        <w:numPr>
          <w:ilvl w:val="2"/>
          <w:numId w:val="2"/>
        </w:numPr>
        <w:tabs>
          <w:tab w:val="clear" w:pos="708"/>
          <w:tab w:val="left" w:pos="-180" w:leader="none"/>
          <w:tab w:val="left" w:pos="1260" w:leader="none"/>
        </w:tabs>
        <w:suppressAutoHyphens w:val="false"/>
        <w:ind w:firstLine="709" w:left="0"/>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Заказчик вправе отказаться от принятия и оплаты работ, не соответствующих требованиям и условиям Договора.</w:t>
      </w:r>
    </w:p>
    <w:p>
      <w:pPr>
        <w:pStyle w:val="Normal"/>
        <w:widowControl/>
        <w:tabs>
          <w:tab w:val="clear" w:pos="708"/>
          <w:tab w:val="left" w:pos="-180" w:leader="none"/>
          <w:tab w:val="left" w:pos="1260" w:leader="none"/>
        </w:tabs>
        <w:suppressAutoHyphens w:val="false"/>
        <w:ind w:left="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r>
    </w:p>
    <w:p>
      <w:pPr>
        <w:pStyle w:val="ListParagraph"/>
        <w:widowControl/>
        <w:numPr>
          <w:ilvl w:val="1"/>
          <w:numId w:val="5"/>
        </w:numPr>
        <w:tabs>
          <w:tab w:val="clear" w:pos="708"/>
          <w:tab w:val="left" w:pos="1080" w:leader="none"/>
          <w:tab w:val="left" w:pos="1260" w:leader="none"/>
        </w:tabs>
        <w:suppressAutoHyphens w:val="false"/>
        <w:ind w:hanging="0" w:left="709"/>
        <w:jc w:val="both"/>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 xml:space="preserve"> </w:t>
      </w:r>
      <w:r>
        <w:rPr>
          <w:rFonts w:eastAsia="Arial" w:cs="Times New Roman" w:eastAsiaTheme="minorHAnsi"/>
          <w:b/>
          <w:kern w:val="0"/>
          <w:lang w:val="ru-RU" w:eastAsia="ru-RU" w:bidi="ar-SA"/>
        </w:rPr>
        <w:t>Права и обязанности Исполнителя:</w:t>
      </w:r>
    </w:p>
    <w:p>
      <w:pPr>
        <w:pStyle w:val="Normal"/>
        <w:widowControl/>
        <w:tabs>
          <w:tab w:val="clear" w:pos="708"/>
          <w:tab w:val="left" w:pos="108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3.2.1. Своевременно и надлежащим образом выполнить работы в соответствии с настоящим Договором, требованиями приложения № 1 к Договору и в соответствии с требованиями, обычно предъявляемыми к качеству работ такого рода.</w:t>
      </w:r>
    </w:p>
    <w:p>
      <w:pPr>
        <w:pStyle w:val="Normal"/>
        <w:widowControl/>
        <w:tabs>
          <w:tab w:val="clear" w:pos="708"/>
          <w:tab w:val="left" w:pos="1080" w:leader="none"/>
          <w:tab w:val="left" w:pos="126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3.2.2. Со дня подписания Договора назначить ответственного представителя для координации и сдачи работ Заказчику.</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3.2.3. Своевременно передавать Заказчику надлежащим образом оформленные отчетные и финансовые документы в порядке и сроки, установленные Договором.</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3.2.4. Нести ответственность за соблюдение требований техники безопасности, норм пожарной безопасности, санитарных норм и охраны окружающей среды.</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3.2.5. </w:t>
      </w:r>
      <w:r>
        <w:rPr>
          <w:rFonts w:eastAsia="Times New Roman" w:cs="Times New Roman"/>
          <w:color w:val="00000A"/>
          <w:kern w:val="0"/>
          <w:lang w:val="ru-RU" w:eastAsia="ru-RU" w:bidi="ar-SA"/>
        </w:rPr>
        <w:t xml:space="preserve">Обеспечить выполнение работ по настоящему Договору квалифицированным персоналом, прошедшим аттестацию, необходимую на данный вид работ. </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3.2.6. Соблюдать конфиденциальность в отношении сведений о работе Заказчика, если эти сведения получены персоналом Исполнителя во время </w:t>
      </w:r>
      <w:bookmarkStart w:id="1" w:name="_Hlk28408185"/>
      <w:r>
        <w:rPr>
          <w:rFonts w:eastAsia="Arial" w:cs="Times New Roman" w:eastAsiaTheme="minorHAnsi"/>
          <w:kern w:val="0"/>
          <w:lang w:val="ru-RU" w:eastAsia="ru-RU" w:bidi="ar-SA"/>
        </w:rPr>
        <w:t xml:space="preserve">выполнения работ </w:t>
      </w:r>
      <w:bookmarkEnd w:id="1"/>
      <w:r>
        <w:rPr>
          <w:rFonts w:eastAsia="Arial" w:cs="Times New Roman" w:eastAsiaTheme="minorHAnsi"/>
          <w:kern w:val="0"/>
          <w:lang w:val="ru-RU" w:eastAsia="ru-RU" w:bidi="ar-SA"/>
        </w:rPr>
        <w:t>по Договору.</w:t>
      </w:r>
    </w:p>
    <w:p>
      <w:pPr>
        <w:pStyle w:val="Normal"/>
        <w:tabs>
          <w:tab w:val="clear" w:pos="708"/>
          <w:tab w:val="left" w:pos="426" w:leader="none"/>
          <w:tab w:val="left" w:pos="108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3.2.7. Безвозмездно исправлять по требованию Заказчика все выявленные недостатки, если в процессе выполнения работ Исполнитель (персонал) допустил отступления от условий настоящего Договора.</w:t>
      </w:r>
    </w:p>
    <w:p>
      <w:pPr>
        <w:pStyle w:val="Normal"/>
        <w:widowControl/>
        <w:tabs>
          <w:tab w:val="clear" w:pos="708"/>
          <w:tab w:val="left" w:pos="-2520" w:leader="none"/>
          <w:tab w:val="left" w:pos="720" w:leader="none"/>
        </w:tabs>
        <w:ind w:firstLine="709"/>
        <w:jc w:val="both"/>
        <w:textAlignment w:val="auto"/>
        <w:rPr>
          <w:rFonts w:eastAsia="Times New Roman" w:cs="Times New Roman"/>
          <w:color w:val="00000A"/>
          <w:kern w:val="0"/>
          <w:lang w:val="ru-RU" w:eastAsia="ru-RU" w:bidi="ar-SA"/>
        </w:rPr>
      </w:pPr>
      <w:r>
        <w:rPr>
          <w:rFonts w:eastAsia="Arial" w:cs="Times New Roman" w:eastAsiaTheme="minorHAnsi"/>
          <w:kern w:val="0"/>
          <w:lang w:val="ru-RU" w:eastAsia="ru-RU" w:bidi="ar-SA"/>
        </w:rPr>
        <w:t xml:space="preserve">3.2.8. </w:t>
      </w:r>
      <w:r>
        <w:rPr>
          <w:rFonts w:eastAsia="Times New Roman" w:cs="Times New Roman"/>
          <w:color w:val="00000A"/>
          <w:kern w:val="0"/>
          <w:lang w:val="ru-RU" w:eastAsia="ru-RU" w:bidi="ar-SA"/>
        </w:rPr>
        <w:t>Обеспечить на Объекте Заказчика соблюдение внутриобъектового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w:t>
      </w:r>
    </w:p>
    <w:p>
      <w:pPr>
        <w:pStyle w:val="Normal"/>
        <w:widowControl/>
        <w:tabs>
          <w:tab w:val="clear" w:pos="708"/>
          <w:tab w:val="left" w:pos="-2520" w:leader="none"/>
          <w:tab w:val="left" w:pos="720" w:leader="none"/>
        </w:tabs>
        <w:ind w:firstLine="709"/>
        <w:jc w:val="both"/>
        <w:textAlignment w:val="auto"/>
        <w:rPr>
          <w:rFonts w:eastAsia="Times New Roman" w:cs="Times New Roman"/>
          <w:color w:val="00000A"/>
          <w:kern w:val="0"/>
          <w:lang w:val="ru-RU" w:eastAsia="ru-RU" w:bidi="ar-SA"/>
        </w:rPr>
      </w:pPr>
      <w:r>
        <w:rPr>
          <w:rFonts w:eastAsia="Arial" w:cs="Times New Roman" w:eastAsiaTheme="minorHAnsi"/>
          <w:kern w:val="0"/>
          <w:lang w:val="ru-RU" w:eastAsia="ru-RU" w:bidi="ar-SA"/>
        </w:rPr>
        <w:t xml:space="preserve">3.2.9. </w:t>
      </w:r>
      <w:r>
        <w:rPr>
          <w:rFonts w:eastAsia="Times New Roman" w:cs="Times New Roman"/>
          <w:color w:val="00000A"/>
          <w:kern w:val="0"/>
          <w:lang w:val="ru-RU" w:eastAsia="ru-RU" w:bidi="ar-SA"/>
        </w:rPr>
        <w:t xml:space="preserve">Исполнитель несет полную ответственность за нарушение требований, указанных в п. 3.2.8. при </w:t>
      </w:r>
      <w:r>
        <w:rPr>
          <w:rFonts w:eastAsia="Arial" w:cs="Times New Roman" w:eastAsiaTheme="minorHAnsi"/>
          <w:kern w:val="0"/>
          <w:lang w:val="ru-RU" w:eastAsia="ru-RU" w:bidi="ar-SA"/>
        </w:rPr>
        <w:t xml:space="preserve">выполнении работ </w:t>
      </w:r>
      <w:r>
        <w:rPr>
          <w:rFonts w:eastAsia="Times New Roman" w:cs="Times New Roman"/>
          <w:color w:val="00000A"/>
          <w:kern w:val="0"/>
          <w:lang w:val="ru-RU" w:eastAsia="ru-RU" w:bidi="ar-SA"/>
        </w:rPr>
        <w:t>по настоящему Договору.</w:t>
      </w:r>
    </w:p>
    <w:p>
      <w:pPr>
        <w:pStyle w:val="Normal"/>
        <w:widowControl/>
        <w:tabs>
          <w:tab w:val="clear" w:pos="708"/>
          <w:tab w:val="left" w:pos="1080" w:leader="none"/>
          <w:tab w:val="left" w:pos="1260"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3.2.10. Нести ответственность за качество выполненных работ при исполнении обязательств по Договору;</w:t>
      </w:r>
    </w:p>
    <w:p>
      <w:pPr>
        <w:pStyle w:val="Normal"/>
        <w:widowControl/>
        <w:tabs>
          <w:tab w:val="clear" w:pos="708"/>
          <w:tab w:val="left" w:pos="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3.2.11. Предоставлять Заказчику информацию, касающуюся </w:t>
      </w:r>
      <w:r>
        <w:rPr>
          <w:rFonts w:eastAsia="Arial" w:cs="Times New Roman" w:eastAsiaTheme="minorHAnsi"/>
          <w:kern w:val="0"/>
          <w:lang w:val="ru-RU" w:eastAsia="ru-RU" w:bidi="ar-SA"/>
        </w:rPr>
        <w:t xml:space="preserve">выполнения работ </w:t>
      </w:r>
      <w:r>
        <w:rPr>
          <w:rFonts w:eastAsia="Arial" w:cs="Times New Roman" w:eastAsiaTheme="minorHAnsi"/>
          <w:color w:val="000000"/>
          <w:kern w:val="0"/>
          <w:lang w:val="ru-RU" w:eastAsia="ru-RU" w:bidi="ar-SA"/>
        </w:rPr>
        <w:t xml:space="preserve">по настоящему Договору; </w:t>
      </w:r>
    </w:p>
    <w:p>
      <w:pPr>
        <w:pStyle w:val="Normal"/>
        <w:widowControl/>
        <w:tabs>
          <w:tab w:val="clear" w:pos="708"/>
          <w:tab w:val="left" w:pos="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3.2.12. Информировать Заказчика по его конкретному запросу о состоянии дел по исполнению настоящего Договора; </w:t>
      </w:r>
    </w:p>
    <w:p>
      <w:pPr>
        <w:pStyle w:val="Normal"/>
        <w:widowControl/>
        <w:tabs>
          <w:tab w:val="clear" w:pos="708"/>
          <w:tab w:val="left" w:pos="0" w:leader="none"/>
          <w:tab w:val="left" w:pos="1843" w:leader="none"/>
        </w:tabs>
        <w:suppressAutoHyphens w:val="false"/>
        <w:ind w:firstLine="709"/>
        <w:jc w:val="both"/>
        <w:textAlignment w:val="auto"/>
        <w:rPr>
          <w:rFonts w:eastAsia="Arial" w:cs="Times New Roman" w:eastAsiaTheme="minorHAnsi"/>
          <w:color w:val="000000"/>
          <w:kern w:val="0"/>
          <w:shd w:fill="FFFFFF" w:val="clear"/>
          <w:lang w:val="ru-RU" w:eastAsia="ru-RU" w:bidi="ar-SA"/>
        </w:rPr>
      </w:pPr>
      <w:r>
        <w:rPr>
          <w:rFonts w:eastAsia="Arial" w:cs="Times New Roman" w:eastAsiaTheme="minorHAnsi"/>
          <w:color w:val="000000"/>
          <w:kern w:val="0"/>
          <w:lang w:val="ru-RU" w:eastAsia="ru-RU" w:bidi="ar-SA"/>
        </w:rPr>
        <w:t xml:space="preserve">3.2.13. </w:t>
      </w:r>
      <w:r>
        <w:rPr>
          <w:rFonts w:eastAsia="Arial" w:cs="Times New Roman" w:eastAsiaTheme="minorHAnsi"/>
          <w:color w:val="000000"/>
          <w:kern w:val="0"/>
          <w:shd w:fill="FFFFFF" w:val="clear"/>
          <w:lang w:val="ru-RU" w:eastAsia="ru-RU" w:bidi="ar-SA"/>
        </w:rPr>
        <w:t xml:space="preserve">Своевременно сообщать Заказчику о возникновении обстоятельств, способных негативно повлиять на качество </w:t>
      </w:r>
      <w:r>
        <w:rPr>
          <w:rFonts w:eastAsia="Arial" w:cs="Times New Roman" w:eastAsiaTheme="minorHAnsi"/>
          <w:kern w:val="0"/>
          <w:lang w:val="ru-RU" w:eastAsia="ru-RU" w:bidi="ar-SA"/>
        </w:rPr>
        <w:t xml:space="preserve">выполнения работ </w:t>
      </w:r>
      <w:r>
        <w:rPr>
          <w:rFonts w:eastAsia="Arial" w:cs="Times New Roman" w:eastAsiaTheme="minorHAnsi"/>
          <w:color w:val="000000"/>
          <w:kern w:val="0"/>
          <w:shd w:fill="FFFFFF" w:val="clear"/>
          <w:lang w:val="ru-RU" w:eastAsia="ru-RU" w:bidi="ar-SA"/>
        </w:rPr>
        <w:t>в рамках исполнения настоящего Договора.</w:t>
      </w:r>
    </w:p>
    <w:p>
      <w:pPr>
        <w:pStyle w:val="Normal"/>
        <w:widowControl/>
        <w:tabs>
          <w:tab w:val="clear" w:pos="708"/>
          <w:tab w:val="left" w:pos="1080" w:leader="none"/>
          <w:tab w:val="left" w:pos="1260" w:leader="none"/>
          <w:tab w:val="left" w:pos="1843"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pPr>
        <w:pStyle w:val="Normal"/>
        <w:widowControl/>
        <w:tabs>
          <w:tab w:val="clear" w:pos="708"/>
          <w:tab w:val="left" w:pos="1080" w:leader="none"/>
          <w:tab w:val="left" w:pos="1260" w:leader="none"/>
          <w:tab w:val="left" w:pos="1843"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3.2.15. На протяжении всего срока </w:t>
      </w:r>
      <w:r>
        <w:rPr>
          <w:rFonts w:eastAsia="Arial" w:cs="Times New Roman" w:eastAsiaTheme="minorHAnsi"/>
          <w:kern w:val="0"/>
          <w:lang w:val="ru-RU" w:eastAsia="ru-RU" w:bidi="ar-SA"/>
        </w:rPr>
        <w:t xml:space="preserve">выполнения работ </w:t>
      </w:r>
      <w:r>
        <w:rPr>
          <w:rFonts w:eastAsia="Arial" w:cs="Times New Roman" w:eastAsiaTheme="minorHAnsi"/>
          <w:kern w:val="0"/>
          <w:lang w:val="ru-RU" w:bidi="ar-SA"/>
        </w:rPr>
        <w:t>по Договору обеспечивать персонал необходимыми средствами, оборудованием, материалами и прочим, а также средствами индивидуальной защиты и иным необходимым, а также специализированной одеждой и обувью для надлежащего исполнения обязательств по Договору с соблюдением требований по охране труда.</w:t>
      </w:r>
    </w:p>
    <w:p>
      <w:pPr>
        <w:pStyle w:val="Normal"/>
        <w:widowControl/>
        <w:tabs>
          <w:tab w:val="clear" w:pos="708"/>
          <w:tab w:val="left" w:pos="1080" w:leader="none"/>
          <w:tab w:val="left" w:pos="1260" w:leader="none"/>
          <w:tab w:val="left" w:pos="1843" w:leader="none"/>
        </w:tabs>
        <w:suppressAutoHyphens w:val="false"/>
        <w:ind w:firstLine="709"/>
        <w:jc w:val="both"/>
        <w:textAlignment w:val="auto"/>
        <w:rPr>
          <w:rFonts w:eastAsia="Arial" w:cs="Times New Roman" w:eastAsiaTheme="minorHAnsi"/>
          <w:color w:val="000000"/>
          <w:kern w:val="0"/>
          <w:shd w:fill="FFFFFF" w:val="clear"/>
          <w:lang w:val="ru-RU" w:eastAsia="ru-RU" w:bidi="ar-SA"/>
        </w:rPr>
      </w:pPr>
      <w:r>
        <w:rPr>
          <w:rFonts w:eastAsia="Arial" w:cs="Times New Roman" w:eastAsiaTheme="minorHAnsi"/>
          <w:color w:val="000000"/>
          <w:kern w:val="0"/>
          <w:shd w:fill="FFFFFF" w:val="clear"/>
          <w:lang w:val="ru-RU" w:eastAsia="ru-RU" w:bidi="ar-SA"/>
        </w:rPr>
        <w:t>3.2.16. Исполнитель не вправе передавать свои права и обязанности по настоящему Договору третьим лицам без предварительного письменного согласия Заказчика.</w:t>
      </w:r>
    </w:p>
    <w:p>
      <w:pPr>
        <w:pStyle w:val="Normal"/>
        <w:widowControl/>
        <w:tabs>
          <w:tab w:val="clear" w:pos="708"/>
          <w:tab w:val="left" w:pos="1080" w:leader="none"/>
          <w:tab w:val="left" w:pos="1260" w:leader="none"/>
          <w:tab w:val="left" w:pos="1832"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t xml:space="preserve">3.2.17. Исполнитель имеет право требовать оплаты от Заказчика при условии надлежащего </w:t>
      </w:r>
      <w:r>
        <w:rPr>
          <w:rFonts w:eastAsia="Arial" w:cs="Times New Roman" w:eastAsiaTheme="minorHAnsi"/>
          <w:kern w:val="0"/>
          <w:lang w:val="ru-RU" w:eastAsia="ru-RU" w:bidi="ar-SA"/>
        </w:rPr>
        <w:t>выполнения работ</w:t>
      </w:r>
      <w:r>
        <w:rPr>
          <w:rFonts w:eastAsia="Arial" w:cs="Times New Roman" w:eastAsiaTheme="minorHAnsi"/>
          <w:color w:val="000000"/>
          <w:kern w:val="0"/>
          <w:lang w:val="ru-RU" w:eastAsia="ru-RU" w:bidi="ar-SA"/>
        </w:rPr>
        <w:t>, в соответствии с условиями настоящего Договора.</w:t>
      </w:r>
    </w:p>
    <w:p>
      <w:pPr>
        <w:pStyle w:val="Normal"/>
        <w:widowControl/>
        <w:tabs>
          <w:tab w:val="clear" w:pos="708"/>
          <w:tab w:val="left" w:pos="1080" w:leader="none"/>
          <w:tab w:val="left" w:pos="1260" w:leader="none"/>
          <w:tab w:val="left" w:pos="1832" w:leader="none"/>
        </w:tabs>
        <w:suppressAutoHyphens w:val="false"/>
        <w:ind w:firstLine="709"/>
        <w:jc w:val="both"/>
        <w:textAlignment w:val="auto"/>
        <w:rPr>
          <w:rFonts w:eastAsia="Arial" w:cs="Times New Roman" w:eastAsiaTheme="minorHAnsi"/>
          <w:color w:val="000000"/>
          <w:kern w:val="0"/>
          <w:lang w:val="ru-RU" w:eastAsia="ru-RU" w:bidi="ar-SA"/>
        </w:rPr>
      </w:pPr>
      <w:r>
        <w:rPr>
          <w:rFonts w:eastAsia="Arial" w:cs="Times New Roman" w:eastAsiaTheme="minorHAnsi"/>
          <w:color w:val="000000"/>
          <w:kern w:val="0"/>
          <w:lang w:val="ru-RU" w:eastAsia="ru-RU" w:bidi="ar-SA"/>
        </w:rPr>
      </w:r>
    </w:p>
    <w:p>
      <w:pPr>
        <w:pStyle w:val="Normal"/>
        <w:widowControl/>
        <w:suppressAutoHyphens w:val="false"/>
        <w:jc w:val="center"/>
        <w:textAlignment w:val="auto"/>
        <w:rPr>
          <w:rFonts w:eastAsia="Arial" w:cs="Times New Roman" w:eastAsiaTheme="minorHAnsi"/>
          <w:b/>
          <w:bCs/>
          <w:kern w:val="0"/>
          <w:lang w:val="ru-RU" w:eastAsia="ru-RU" w:bidi="ar-SA"/>
        </w:rPr>
      </w:pPr>
      <w:r>
        <w:rPr>
          <w:rFonts w:eastAsia="Arial" w:cs="Times New Roman" w:eastAsiaTheme="minorHAnsi"/>
          <w:b/>
          <w:bCs/>
          <w:kern w:val="0"/>
          <w:lang w:val="ru-RU" w:eastAsia="ru-RU" w:bidi="ar-SA"/>
        </w:rPr>
        <w:t>4. Порядок выполнения и сдача – приемка работ</w:t>
      </w:r>
    </w:p>
    <w:p>
      <w:pPr>
        <w:pStyle w:val="Normal"/>
        <w:widowControl/>
        <w:suppressAutoHyphens w:val="false"/>
        <w:ind w:firstLine="709"/>
        <w:jc w:val="both"/>
        <w:textAlignment w:val="auto"/>
        <w:rPr>
          <w:rFonts w:eastAsia="Arial" w:cs="Times New Roman" w:eastAsiaTheme="minorHAnsi"/>
          <w:kern w:val="0"/>
          <w:lang w:val="ru-RU"/>
        </w:rPr>
      </w:pPr>
      <w:r>
        <w:rPr>
          <w:rFonts w:eastAsia="Arial" w:cs="Times New Roman" w:eastAsiaTheme="minorHAnsi"/>
          <w:kern w:val="0"/>
          <w:lang w:val="ru-RU"/>
        </w:rPr>
        <w:t>4.1. Исполнитель со дня подписания Договора назначает по Приказу ответственного представителя для координации, организации и сдачи услуг Заказчику.</w:t>
      </w:r>
    </w:p>
    <w:p>
      <w:pPr>
        <w:pStyle w:val="Normal"/>
        <w:ind w:firstLine="709"/>
        <w:jc w:val="both"/>
        <w:rPr>
          <w:rFonts w:eastAsia="Times New Roman" w:cs="Times New Roman"/>
          <w:lang w:val="ru-RU" w:eastAsia="ru-RU" w:bidi="ar-SA"/>
        </w:rPr>
      </w:pPr>
      <w:r>
        <w:rPr>
          <w:rFonts w:eastAsia="Arial" w:cs="Times New Roman" w:eastAsiaTheme="minorHAnsi"/>
          <w:kern w:val="0"/>
          <w:lang w:val="ru-RU" w:eastAsia="ru-RU" w:bidi="ar-SA"/>
        </w:rPr>
        <w:t>Оперативная связь с Исполнителем осуществляется по тел: ____________________</w:t>
      </w:r>
    </w:p>
    <w:p>
      <w:pPr>
        <w:pStyle w:val="Normal"/>
        <w:widowControl/>
        <w:suppressAutoHyphens w:val="false"/>
        <w:ind w:firstLine="709"/>
        <w:jc w:val="both"/>
        <w:textAlignment w:val="auto"/>
        <w:rPr>
          <w:rFonts w:eastAsia="Calibri" w:cs="Times New Roman"/>
          <w:spacing w:val="4"/>
          <w:kern w:val="0"/>
          <w:lang w:val="ru-RU" w:bidi="ar-SA"/>
        </w:rPr>
      </w:pPr>
      <w:r>
        <w:rPr>
          <w:rFonts w:eastAsia="Calibri" w:cs="Times New Roman"/>
          <w:kern w:val="0"/>
          <w:lang w:val="ru-RU" w:bidi="ar-SA"/>
        </w:rPr>
        <w:t>4.2. П</w:t>
      </w:r>
      <w:r>
        <w:rPr>
          <w:rFonts w:eastAsia="Calibri" w:cs="Times New Roman"/>
          <w:spacing w:val="4"/>
          <w:kern w:val="0"/>
          <w:lang w:val="ru-RU" w:bidi="ar-SA"/>
        </w:rPr>
        <w:t xml:space="preserve">риемка и сдача работ производится представителями Исполнителя и Заказчика. </w:t>
      </w:r>
    </w:p>
    <w:p>
      <w:pPr>
        <w:pStyle w:val="Normal"/>
        <w:ind w:firstLine="709"/>
        <w:jc w:val="both"/>
        <w:rPr>
          <w:rFonts w:eastAsia="Times New Roman" w:cs="Times New Roman"/>
          <w:lang w:val="ru-RU" w:eastAsia="ru-RU" w:bidi="ar-SA"/>
        </w:rPr>
      </w:pPr>
      <w:r>
        <w:rPr>
          <w:rFonts w:eastAsia="Times New Roman" w:cs="Times New Roman"/>
          <w:lang w:val="ru-RU" w:eastAsia="ru-RU" w:bidi="ar-SA"/>
        </w:rPr>
        <w:t xml:space="preserve">Приемку </w:t>
      </w:r>
      <w:r>
        <w:rPr>
          <w:rFonts w:eastAsia="Arial" w:cs="Times New Roman" w:eastAsiaTheme="minorHAnsi"/>
          <w:kern w:val="0"/>
          <w:lang w:val="ru-RU" w:eastAsia="ru-RU" w:bidi="ar-SA"/>
        </w:rPr>
        <w:t xml:space="preserve">выполненных работ </w:t>
      </w:r>
      <w:r>
        <w:rPr>
          <w:rFonts w:eastAsia="Times New Roman" w:cs="Times New Roman"/>
          <w:lang w:val="ru-RU" w:eastAsia="ru-RU" w:bidi="ar-SA"/>
        </w:rPr>
        <w:t>осуществляет ответственное лицо Заказчика-___________</w:t>
      </w:r>
    </w:p>
    <w:p>
      <w:pPr>
        <w:pStyle w:val="Normal"/>
        <w:widowControl/>
        <w:suppressAutoHyphens w:val="false"/>
        <w:ind w:firstLine="709"/>
        <w:jc w:val="both"/>
        <w:textAlignment w:val="auto"/>
        <w:rPr>
          <w:rFonts w:eastAsia="Arial" w:cs="Times New Roman" w:eastAsiaTheme="minorHAnsi"/>
          <w:kern w:val="0"/>
          <w:lang w:val="ru-RU" w:bidi="ar-SA"/>
        </w:rPr>
      </w:pPr>
      <w:r>
        <w:rPr>
          <w:rFonts w:eastAsia="Calibri" w:cs="Times New Roman"/>
          <w:spacing w:val="4"/>
          <w:kern w:val="0"/>
          <w:lang w:val="ru-RU" w:bidi="ar-SA"/>
        </w:rPr>
        <w:t xml:space="preserve">4.3. </w:t>
      </w:r>
      <w:r>
        <w:rPr>
          <w:rFonts w:eastAsia="Arial" w:cs="Times New Roman" w:eastAsiaTheme="minorHAnsi"/>
          <w:kern w:val="0"/>
          <w:lang w:val="ru-RU" w:bidi="ar-SA"/>
        </w:rPr>
        <w:t xml:space="preserve">Заказчик осуществляет приемку фактически </w:t>
      </w:r>
      <w:r>
        <w:rPr>
          <w:rFonts w:eastAsia="Arial" w:cs="Times New Roman" w:eastAsiaTheme="minorHAnsi"/>
          <w:kern w:val="0"/>
          <w:lang w:val="ru-RU" w:eastAsia="ru-RU" w:bidi="ar-SA"/>
        </w:rPr>
        <w:t xml:space="preserve">выполненных работ </w:t>
      </w:r>
      <w:r>
        <w:rPr>
          <w:rFonts w:eastAsia="Arial" w:cs="Times New Roman" w:eastAsiaTheme="minorHAnsi"/>
          <w:kern w:val="0"/>
          <w:lang w:val="ru-RU" w:bidi="ar-SA"/>
        </w:rPr>
        <w:t xml:space="preserve">на основании представленных Исполнителем документов, подтверждающих фактическое оказание услуг. </w:t>
      </w:r>
    </w:p>
    <w:p>
      <w:pPr>
        <w:pStyle w:val="Normal"/>
        <w:widowControl/>
        <w:suppressAutoHyphens w:val="false"/>
        <w:ind w:firstLine="709" w:right="-2"/>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4.4. Документами, подтверждающими фактическое </w:t>
      </w:r>
      <w:r>
        <w:rPr>
          <w:rFonts w:eastAsia="Arial" w:cs="Times New Roman" w:eastAsiaTheme="minorHAnsi"/>
          <w:kern w:val="0"/>
          <w:lang w:val="ru-RU" w:eastAsia="ru-RU" w:bidi="ar-SA"/>
        </w:rPr>
        <w:t xml:space="preserve">выполнение работ </w:t>
      </w:r>
      <w:r>
        <w:rPr>
          <w:rFonts w:eastAsia="Arial" w:cs="Times New Roman" w:eastAsiaTheme="minorHAnsi"/>
          <w:kern w:val="0"/>
          <w:lang w:val="ru-RU" w:bidi="ar-SA"/>
        </w:rPr>
        <w:t xml:space="preserve">и служащими основанием для оплаты, являются: </w:t>
      </w:r>
    </w:p>
    <w:p>
      <w:pPr>
        <w:pStyle w:val="Normal"/>
        <w:widowControl/>
        <w:suppressAutoHyphens w:val="false"/>
        <w:ind w:firstLine="709" w:right="-2"/>
        <w:jc w:val="both"/>
        <w:textAlignment w:val="auto"/>
        <w:rPr>
          <w:rFonts w:eastAsia="Arial" w:cs="Times New Roman" w:eastAsiaTheme="minorHAnsi"/>
          <w:kern w:val="0"/>
          <w:lang w:val="ru-RU" w:bidi="ar-SA"/>
        </w:rPr>
      </w:pPr>
      <w:r>
        <w:rPr>
          <w:rFonts w:eastAsia="Arial" w:cs="Times New Roman" w:eastAsiaTheme="minorHAnsi"/>
          <w:kern w:val="0"/>
          <w:lang w:val="ru-RU" w:bidi="ar-SA"/>
        </w:rPr>
        <w:t>а) счет;</w:t>
      </w:r>
    </w:p>
    <w:p>
      <w:pPr>
        <w:pStyle w:val="Normal"/>
        <w:widowControl/>
        <w:suppressAutoHyphens w:val="false"/>
        <w:ind w:firstLine="709" w:right="-2"/>
        <w:jc w:val="both"/>
        <w:textAlignment w:val="auto"/>
        <w:rPr>
          <w:rFonts w:eastAsia="Arial" w:cs="Times New Roman" w:eastAsiaTheme="minorHAnsi"/>
          <w:color w:val="FF0000"/>
          <w:kern w:val="0"/>
          <w:lang w:val="ru-RU" w:eastAsia="ru-RU" w:bidi="ar-SA"/>
        </w:rPr>
      </w:pPr>
      <w:r>
        <w:rPr>
          <w:rFonts w:eastAsia="Arial" w:cs="Times New Roman" w:eastAsiaTheme="minorHAnsi"/>
          <w:kern w:val="0"/>
          <w:lang w:val="ru-RU" w:bidi="ar-SA"/>
        </w:rPr>
        <w:t xml:space="preserve">б) счет-фактура или </w:t>
      </w:r>
      <w:r>
        <w:rPr>
          <w:rFonts w:eastAsia="Arial" w:cs="Times New Roman" w:eastAsiaTheme="minorHAnsi"/>
          <w:color w:themeColor="text1" w:val="000000"/>
          <w:kern w:val="0"/>
          <w:lang w:val="ru-RU" w:bidi="ar-SA"/>
        </w:rPr>
        <w:t>универсальный передаточный документ (УПД)</w:t>
      </w:r>
      <w:r>
        <w:rPr>
          <w:rFonts w:eastAsia="Arial" w:cs="Times New Roman" w:eastAsiaTheme="minorHAnsi"/>
          <w:color w:themeColor="text1" w:val="000000"/>
          <w:kern w:val="0"/>
          <w:lang w:val="ru-RU" w:eastAsia="ru-RU" w:bidi="ar-SA"/>
        </w:rPr>
        <w:t>;</w:t>
      </w:r>
    </w:p>
    <w:p>
      <w:pPr>
        <w:pStyle w:val="Normal"/>
        <w:widowControl/>
        <w:suppressAutoHyphens w:val="false"/>
        <w:ind w:firstLine="709" w:right="-2"/>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в) транспортные накладные, оформленные по форме утверждённой Постановлением Правительства Российской Федерации;</w:t>
      </w:r>
    </w:p>
    <w:p>
      <w:pPr>
        <w:pStyle w:val="Normal"/>
        <w:widowControl/>
        <w:suppressAutoHyphens w:val="false"/>
        <w:ind w:firstLine="709" w:right="-2"/>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г) </w:t>
      </w:r>
      <w:r>
        <w:rPr>
          <w:rFonts w:eastAsia="Arial" w:cs="Times New Roman" w:eastAsiaTheme="minorHAnsi"/>
          <w:kern w:val="0"/>
          <w:lang w:val="ru-RU" w:bidi="ar-SA"/>
        </w:rPr>
        <w:t xml:space="preserve">акт </w:t>
      </w:r>
      <w:r>
        <w:rPr>
          <w:rFonts w:eastAsia="Arial" w:cs="Times New Roman" w:eastAsiaTheme="minorHAnsi"/>
          <w:kern w:val="0"/>
          <w:lang w:val="ru-RU" w:eastAsia="ru-RU" w:bidi="ar-SA"/>
        </w:rPr>
        <w:t>выполненных работ</w:t>
      </w:r>
      <w:r>
        <w:rPr>
          <w:rFonts w:eastAsia="Arial" w:cs="Times New Roman" w:eastAsiaTheme="minorHAnsi"/>
          <w:kern w:val="0"/>
          <w:lang w:val="ru-RU" w:bidi="ar-SA"/>
        </w:rPr>
        <w:t xml:space="preserve">.  </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4.5. Исполнитель подготавливает акт выполненных работ (далее - Акт), исходя из фактического объема выполненных работ.</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 xml:space="preserve"> </w:t>
      </w:r>
      <w:r>
        <w:rPr>
          <w:rFonts w:eastAsia="Arial" w:cs="Times New Roman" w:eastAsiaTheme="minorHAnsi"/>
          <w:kern w:val="0"/>
          <w:lang w:val="ru-RU" w:eastAsia="ru-RU" w:bidi="ar-SA"/>
        </w:rPr>
        <w:t>В предусмотренных законом о Договорной системе случаях оформления документа о приемке без использования единой информационной системы по факту оказания Услуг Поставщик и Заказчик подписывают Акт.</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4.6.</w:t>
        <w:tab/>
        <w:t>Заказчик в течение не более 10-ти рабочих дней со дня поступления документа о приемке, указанного в п. 4.4 Договора, подписывает документ о приемке;</w:t>
      </w:r>
    </w:p>
    <w:p>
      <w:pPr>
        <w:pStyle w:val="Normal"/>
        <w:widowControl/>
        <w:suppressAutoHyphens w:val="false"/>
        <w:ind w:firstLine="709" w:right="-2"/>
        <w:jc w:val="both"/>
        <w:textAlignment w:val="auto"/>
        <w:rPr>
          <w:rFonts w:eastAsia="Arial" w:cs="Times New Roman" w:eastAsiaTheme="minorHAnsi"/>
          <w:color w:val="FF0000"/>
          <w:kern w:val="0"/>
          <w:lang w:val="ru-RU" w:bidi="ar-SA"/>
        </w:rPr>
      </w:pPr>
      <w:r>
        <w:rPr>
          <w:rFonts w:eastAsia="Arial" w:cs="Times New Roman" w:eastAsiaTheme="minorHAnsi"/>
          <w:kern w:val="0"/>
          <w:lang w:val="ru-RU" w:bidi="ar-SA"/>
        </w:rPr>
        <w:t xml:space="preserve">4.7. Исполнитель передает ответственному лицу Заказчика вышеуказанные документы, подтверждающие факт </w:t>
      </w:r>
      <w:r>
        <w:rPr>
          <w:rFonts w:eastAsia="Arial" w:cs="Times New Roman" w:eastAsiaTheme="minorHAnsi"/>
          <w:kern w:val="0"/>
          <w:lang w:val="ru-RU" w:eastAsia="ru-RU" w:bidi="ar-SA"/>
        </w:rPr>
        <w:t>выполнения работ</w:t>
      </w:r>
      <w:r>
        <w:rPr>
          <w:rFonts w:eastAsia="Arial" w:cs="Times New Roman" w:eastAsiaTheme="minorHAnsi"/>
          <w:kern w:val="0"/>
          <w:lang w:val="ru-RU" w:bidi="ar-SA"/>
        </w:rPr>
        <w:t xml:space="preserve">. </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4.8. Исполнитель обязан устранить все обнаруженные нарушения (недостатки, дефекты) своими силами и за свой счет в установленные Заказчиком сроки. </w:t>
      </w:r>
    </w:p>
    <w:p>
      <w:pPr>
        <w:pStyle w:val="Normal"/>
        <w:widowControl/>
        <w:shd w:val="clear" w:color="auto" w:fill="FFFFFF"/>
        <w:tabs>
          <w:tab w:val="clear" w:pos="708"/>
          <w:tab w:val="left" w:pos="965" w:leader="none"/>
        </w:tabs>
        <w:suppressAutoHyphens w:val="false"/>
        <w:ind w:firstLine="709"/>
        <w:jc w:val="both"/>
        <w:textAlignment w:val="auto"/>
        <w:rPr>
          <w:rFonts w:eastAsia="Calibri" w:cs="Times New Roman"/>
          <w:spacing w:val="-1"/>
          <w:kern w:val="0"/>
          <w:lang w:val="ru-RU" w:bidi="ar-SA"/>
        </w:rPr>
      </w:pPr>
      <w:r>
        <w:rPr>
          <w:rFonts w:eastAsia="Calibri" w:cs="Times New Roman"/>
          <w:spacing w:val="-1"/>
          <w:kern w:val="0"/>
          <w:lang w:val="ru-RU" w:bidi="ar-SA"/>
        </w:rPr>
        <w:t xml:space="preserve">4.9. </w:t>
      </w:r>
      <w:r>
        <w:rPr>
          <w:rFonts w:eastAsia="Arial" w:cs="Times New Roman" w:eastAsiaTheme="minorHAnsi"/>
          <w:kern w:val="0"/>
          <w:lang w:val="ru-RU" w:bidi="ar-SA"/>
        </w:rPr>
        <w:t>Для проверки надлежаще выполненных Исполнителем работ, предусмотренных Договором, в части их соответствия условиям Договора, Заказчик вправе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4.10. </w:t>
      </w:r>
      <w:r>
        <w:rPr>
          <w:rFonts w:eastAsia="Arial" w:cs="Times New Roman" w:eastAsiaTheme="minorHAnsi"/>
          <w:kern w:val="0"/>
          <w:lang w:val="ru-RU" w:eastAsia="ru-RU" w:bidi="ar-SA"/>
        </w:rPr>
        <w:t>Заказчик вправе отказаться от приемки выполненных работ в случае их несоответствия условиям настоящего Договора.</w:t>
      </w:r>
    </w:p>
    <w:p>
      <w:pPr>
        <w:pStyle w:val="Normal"/>
        <w:widowControl/>
        <w:shd w:val="clear" w:color="auto" w:fill="FFFFFF"/>
        <w:tabs>
          <w:tab w:val="clear" w:pos="708"/>
          <w:tab w:val="left" w:pos="965" w:leader="none"/>
        </w:tabs>
        <w:suppressAutoHyphens w:val="false"/>
        <w:ind w:firstLine="709"/>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4.11. Датой исполнения обязательства, возникающего из настоящего Договора, считается дата подписания Акта уполномоченным представителем Заказчика. </w:t>
      </w:r>
    </w:p>
    <w:p>
      <w:pPr>
        <w:pStyle w:val="Normal"/>
        <w:widowControl/>
        <w:tabs>
          <w:tab w:val="clear" w:pos="708"/>
          <w:tab w:val="left" w:pos="-2520" w:leader="none"/>
          <w:tab w:val="left" w:pos="720" w:leader="none"/>
        </w:tabs>
        <w:jc w:val="both"/>
        <w:textAlignment w:val="auto"/>
        <w:rPr>
          <w:rFonts w:eastAsia="Times New Roman" w:cs="Times New Roman"/>
          <w:color w:val="00000A"/>
          <w:kern w:val="0"/>
          <w:lang w:val="ru-RU" w:eastAsia="ru-RU" w:bidi="ar-SA"/>
        </w:rPr>
      </w:pPr>
      <w:r>
        <w:rPr>
          <w:rFonts w:eastAsia="Times New Roman" w:cs="Times New Roman"/>
          <w:color w:val="00000A"/>
          <w:kern w:val="0"/>
          <w:lang w:val="ru-RU" w:eastAsia="ru-RU" w:bidi="ar-SA"/>
        </w:rPr>
      </w:r>
    </w:p>
    <w:p>
      <w:pPr>
        <w:pStyle w:val="Normal"/>
        <w:widowControl/>
        <w:suppressAutoHyphens w:val="false"/>
        <w:ind w:firstLine="851"/>
        <w:jc w:val="center"/>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5. Гарантии качества услуг</w:t>
      </w:r>
    </w:p>
    <w:p>
      <w:pPr>
        <w:pStyle w:val="Normal"/>
        <w:widowControl/>
        <w:shd w:val="clear" w:color="auto" w:fill="FFFFFF"/>
        <w:tabs>
          <w:tab w:val="clear" w:pos="708"/>
          <w:tab w:val="left" w:pos="1406" w:leader="none"/>
        </w:tabs>
        <w:suppressAutoHyphens w:val="false"/>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5.1. </w:t>
      </w:r>
      <w:r>
        <w:rPr>
          <w:rFonts w:eastAsia="Calibri" w:cs="Times New Roman"/>
          <w:color w:val="000000"/>
          <w:spacing w:val="1"/>
          <w:kern w:val="0"/>
          <w:lang w:val="ru-RU" w:eastAsia="ru-RU" w:bidi="ar-SA"/>
        </w:rPr>
        <w:t xml:space="preserve">Качество </w:t>
      </w:r>
      <w:r>
        <w:rPr>
          <w:rFonts w:eastAsia="Arial" w:cs="Times New Roman" w:eastAsiaTheme="minorHAnsi"/>
          <w:kern w:val="0"/>
          <w:lang w:val="ru-RU" w:eastAsia="ru-RU" w:bidi="ar-SA"/>
        </w:rPr>
        <w:t xml:space="preserve">выполненных работ </w:t>
      </w:r>
      <w:r>
        <w:rPr>
          <w:rFonts w:eastAsia="Calibri" w:cs="Times New Roman"/>
          <w:color w:val="000000"/>
          <w:spacing w:val="1"/>
          <w:kern w:val="0"/>
          <w:lang w:val="ru-RU" w:eastAsia="ru-RU" w:bidi="ar-SA"/>
        </w:rPr>
        <w:t xml:space="preserve">должно удовлетворять требованиям действующих нормативов, государственных стандартов и правил, а также требованиям, указанным в приложении №1 к настоящему Договору и иным требованиям, установленными действующим законодательством Российской Федерации на данный вид услуг. </w:t>
      </w:r>
    </w:p>
    <w:p>
      <w:pPr>
        <w:pStyle w:val="Normal"/>
        <w:widowControl/>
        <w:shd w:val="clear" w:color="auto" w:fill="FFFFFF"/>
        <w:tabs>
          <w:tab w:val="clear" w:pos="708"/>
          <w:tab w:val="left" w:pos="1406" w:leader="none"/>
        </w:tabs>
        <w:suppressAutoHyphens w:val="false"/>
        <w:ind w:firstLine="851"/>
        <w:jc w:val="both"/>
        <w:textAlignment w:val="auto"/>
        <w:rPr>
          <w:rFonts w:eastAsia="Calibri" w:cs="Times New Roman"/>
          <w:spacing w:val="2"/>
          <w:kern w:val="0"/>
          <w:lang w:val="ru-RU" w:bidi="ar-SA"/>
        </w:rPr>
      </w:pPr>
      <w:r>
        <w:rPr>
          <w:rFonts w:eastAsia="Calibri" w:cs="Times New Roman"/>
          <w:spacing w:val="2"/>
          <w:kern w:val="0"/>
          <w:lang w:val="ru-RU" w:bidi="ar-SA"/>
        </w:rPr>
        <w:t xml:space="preserve">5.2. </w:t>
      </w:r>
      <w:r>
        <w:rPr>
          <w:rFonts w:eastAsia="Times New Roman" w:cs="Times New Roman"/>
          <w:iCs/>
          <w:color w:val="000000"/>
          <w:kern w:val="0"/>
          <w:lang w:val="ru-RU" w:eastAsia="ru-RU" w:bidi="ar-SA"/>
        </w:rPr>
        <w:t xml:space="preserve">Исполнитель </w:t>
      </w:r>
      <w:r>
        <w:rPr>
          <w:rFonts w:eastAsia="Times New Roman" w:cs="Times New Roman"/>
          <w:color w:val="000000"/>
          <w:kern w:val="0"/>
          <w:lang w:val="ru-RU" w:eastAsia="ru-RU" w:bidi="ar-SA"/>
        </w:rPr>
        <w:t>гарантирует, что работы будут выполнены в объеме и в сроки, предусмотренные Договором, в соответствии с требованиями, предъявляемыми к выполнению услуг такого рода и иными нормативно правовыми актами, действующими на территории Российской Федерации.</w:t>
      </w:r>
    </w:p>
    <w:p>
      <w:pPr>
        <w:pStyle w:val="Normal"/>
        <w:widowControl/>
        <w:shd w:val="clear" w:color="auto" w:fill="FFFFFF"/>
        <w:suppressAutoHyphens w:val="false"/>
        <w:ind w:firstLine="851"/>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zh-CN" w:bidi="ar-SA"/>
        </w:rPr>
        <w:t xml:space="preserve">5.3. Исполнитель гарантирует, что работы по настоящему Договору будут выполняться </w:t>
      </w:r>
      <w:r>
        <w:rPr>
          <w:rFonts w:eastAsia="Arial" w:cs="Times New Roman" w:eastAsiaTheme="minorHAnsi"/>
          <w:kern w:val="0"/>
          <w:lang w:val="ru-RU" w:eastAsia="ru-RU" w:bidi="ar-SA"/>
        </w:rPr>
        <w:t xml:space="preserve">специально подготовленным, обученным и квалифицированным персоналом Исполнителя. Исполнитель на протяжении всего срока исполнения обязательств по Договору, сам обеспечивает персонал необходимыми средствами, </w:t>
      </w:r>
      <w:r>
        <w:rPr>
          <w:rFonts w:eastAsia="Arial" w:cs="Times New Roman" w:eastAsiaTheme="minorHAnsi"/>
          <w:spacing w:val="1"/>
          <w:kern w:val="0"/>
          <w:lang w:val="ru-RU" w:bidi="ar-SA"/>
        </w:rPr>
        <w:t xml:space="preserve">оборудованием, материалами, техническими средствами, а также </w:t>
      </w:r>
      <w:r>
        <w:rPr>
          <w:rFonts w:eastAsia="Arial" w:cs="Times New Roman" w:eastAsiaTheme="minorHAnsi"/>
          <w:kern w:val="0"/>
          <w:lang w:val="ru-RU" w:eastAsia="ru-RU" w:bidi="ar-SA"/>
        </w:rPr>
        <w:t>формой спецодежды и обувью, в том числе средствами индивидуальной защиты и иным необходимым, для надлежащего исполнения обязательств по Договору с соблюдением требований по охране труда.</w:t>
      </w:r>
    </w:p>
    <w:p>
      <w:pPr>
        <w:pStyle w:val="Normal"/>
        <w:widowControl/>
        <w:shd w:val="clear" w:color="auto" w:fill="FFFFFF"/>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eastAsia="ru-RU" w:bidi="ar-SA"/>
        </w:rPr>
        <w:t>5.4. Исполнитель гарантирует наличие у него на дату подписания настоящего Договора всех необходимых</w:t>
      </w:r>
      <w:r>
        <w:rPr>
          <w:rFonts w:eastAsia="Arial" w:cs="Times New Roman" w:eastAsiaTheme="minorHAnsi"/>
          <w:kern w:val="0"/>
          <w:lang w:val="ru-RU" w:bidi="ar-SA"/>
        </w:rPr>
        <w:t xml:space="preserve"> документов и разрешений, предусмотренных законодательством Российской Федерации в отношении вида деятельности, являющегося предметом настоящего Договора, а также наличие всех необходимых документов, предъявляемых к специалистам, осуществляющим выполнение работ в рамках настоящего Договора.</w:t>
      </w:r>
    </w:p>
    <w:p>
      <w:pPr>
        <w:pStyle w:val="Normal"/>
        <w:widowControl/>
        <w:shd w:val="clear" w:color="auto" w:fill="FFFFFF"/>
        <w:suppressAutoHyphens w:val="false"/>
        <w:ind w:firstLine="851"/>
        <w:jc w:val="both"/>
        <w:textAlignment w:val="auto"/>
        <w:rPr>
          <w:rFonts w:eastAsia="Calibri" w:cs="Times New Roman"/>
          <w:color w:val="000000"/>
          <w:spacing w:val="1"/>
          <w:kern w:val="0"/>
          <w:lang w:val="ru-RU" w:eastAsia="ru-RU" w:bidi="ar-SA"/>
        </w:rPr>
      </w:pPr>
      <w:r>
        <w:rPr>
          <w:rFonts w:eastAsia="Arial" w:cs="Times New Roman" w:eastAsiaTheme="minorHAnsi"/>
          <w:kern w:val="0"/>
          <w:lang w:val="ru-RU" w:bidi="ar-SA"/>
        </w:rPr>
        <w:t xml:space="preserve">5.5. </w:t>
      </w:r>
      <w:r>
        <w:rPr>
          <w:rFonts w:eastAsia="Calibri" w:cs="Times New Roman"/>
          <w:color w:val="000000"/>
          <w:spacing w:val="1"/>
          <w:kern w:val="0"/>
          <w:lang w:val="ru-RU" w:eastAsia="ru-RU" w:bidi="ar-SA"/>
        </w:rPr>
        <w:t xml:space="preserve">Исполнитель гарантирует качество </w:t>
      </w:r>
      <w:r>
        <w:rPr>
          <w:rFonts w:eastAsia="Arial" w:cs="Times New Roman" w:eastAsiaTheme="minorHAnsi"/>
          <w:kern w:val="0"/>
          <w:lang w:val="ru-RU" w:eastAsia="ru-RU" w:bidi="ar-SA"/>
        </w:rPr>
        <w:t xml:space="preserve">выполненных работ </w:t>
      </w:r>
      <w:r>
        <w:rPr>
          <w:rFonts w:eastAsia="Calibri" w:cs="Times New Roman"/>
          <w:color w:val="000000"/>
          <w:spacing w:val="1"/>
          <w:kern w:val="0"/>
          <w:lang w:val="ru-RU" w:eastAsia="ru-RU" w:bidi="ar-SA"/>
        </w:rPr>
        <w:t>в течение срока действия настоящего Договора.</w:t>
      </w:r>
    </w:p>
    <w:p>
      <w:pPr>
        <w:pStyle w:val="Normal"/>
        <w:widowControl/>
        <w:shd w:val="clear" w:color="auto" w:fill="FFFFFF"/>
        <w:suppressAutoHyphens w:val="false"/>
        <w:ind w:firstLine="851"/>
        <w:jc w:val="both"/>
        <w:textAlignment w:val="auto"/>
        <w:rPr>
          <w:rFonts w:eastAsia="Times New Roman" w:cs="Times New Roman"/>
          <w:kern w:val="0"/>
          <w:lang w:val="ru-RU" w:eastAsia="ru-RU" w:bidi="ar-SA"/>
        </w:rPr>
      </w:pPr>
      <w:r>
        <w:rPr>
          <w:rFonts w:eastAsia="Calibri" w:cs="Times New Roman"/>
          <w:color w:val="000000"/>
          <w:spacing w:val="1"/>
          <w:kern w:val="0"/>
          <w:lang w:val="ru-RU" w:eastAsia="ru-RU" w:bidi="ar-SA"/>
        </w:rPr>
        <w:t xml:space="preserve">5.6. </w:t>
      </w:r>
      <w:r>
        <w:rPr>
          <w:rFonts w:eastAsia="Times New Roman" w:cs="Times New Roman"/>
          <w:kern w:val="0"/>
          <w:lang w:val="ru-RU" w:eastAsia="ru-RU" w:bidi="ar-SA"/>
        </w:rPr>
        <w:t>Заказчик, принявший работы без проверки, не лишается права ссылаться на недостатки работ, которые могли быть установлены при приемке.</w:t>
      </w:r>
    </w:p>
    <w:p>
      <w:pPr>
        <w:pStyle w:val="Normal"/>
        <w:widowControl/>
        <w:shd w:val="clear" w:color="auto" w:fill="FFFFFF"/>
        <w:suppressAutoHyphens w:val="false"/>
        <w:ind w:firstLine="851"/>
        <w:jc w:val="both"/>
        <w:textAlignment w:val="auto"/>
        <w:rPr>
          <w:rFonts w:eastAsia="Arial" w:cs="Times New Roman" w:eastAsiaTheme="minorHAnsi"/>
          <w:kern w:val="0"/>
          <w:lang w:val="ru-RU" w:eastAsia="ru-RU" w:bidi="ar-SA"/>
        </w:rPr>
      </w:pPr>
      <w:r>
        <w:rPr>
          <w:rFonts w:eastAsia="Times New Roman" w:cs="Times New Roman"/>
          <w:kern w:val="0"/>
          <w:lang w:val="ru-RU" w:eastAsia="ru-RU" w:bidi="ar-SA"/>
        </w:rPr>
        <w:t xml:space="preserve">5.7. Исполнитель за свой счет должен устранить допущенные дефекты (недостатки), обнаруженные в течение срока действия Договора в сроки, установленные Заказчиком.  </w:t>
      </w:r>
    </w:p>
    <w:p>
      <w:pPr>
        <w:pStyle w:val="Normal"/>
        <w:suppressAutoHyphens w:val="false"/>
        <w:ind w:firstLine="851"/>
        <w:jc w:val="both"/>
        <w:textAlignment w:val="auto"/>
        <w:rPr>
          <w:rFonts w:eastAsia="Arial" w:cs="Times New Roman" w:eastAsiaTheme="minorHAnsi"/>
          <w:kern w:val="0"/>
          <w:lang w:val="ru-RU" w:bidi="ar-SA"/>
        </w:rPr>
      </w:pPr>
      <w:r>
        <w:rPr>
          <w:rFonts w:eastAsia="SimSun" w:cs="Times New Roman"/>
          <w:kern w:val="2"/>
          <w:lang w:val="ru-RU" w:eastAsia="hi-IN" w:bidi="hi-IN"/>
        </w:rPr>
        <w:t xml:space="preserve">5.8. В случае возникновения разногласий между Сторонами по вопросам соответствия качества </w:t>
      </w:r>
      <w:r>
        <w:rPr>
          <w:rFonts w:eastAsia="Arial" w:cs="Times New Roman" w:eastAsiaTheme="minorHAnsi"/>
          <w:kern w:val="0"/>
          <w:lang w:val="ru-RU" w:eastAsia="ru-RU" w:bidi="ar-SA"/>
        </w:rPr>
        <w:t xml:space="preserve">выполненных работ </w:t>
      </w:r>
      <w:r>
        <w:rPr>
          <w:rFonts w:eastAsia="SimSun" w:cs="Times New Roman"/>
          <w:kern w:val="2"/>
          <w:lang w:val="ru-RU" w:eastAsia="hi-IN" w:bidi="hi-IN"/>
        </w:rPr>
        <w:t xml:space="preserve">требованиям, установленным Договором, </w:t>
      </w:r>
      <w:r>
        <w:rPr>
          <w:rFonts w:eastAsia="Arial" w:cs="Times New Roman" w:eastAsiaTheme="minorHAnsi"/>
          <w:kern w:val="0"/>
          <w:lang w:val="ru-RU" w:bidi="ar-SA"/>
        </w:rPr>
        <w:t>Заказчик вправе провести за счет Исполнителя экспертизу с привлечением экспертов (специалистов),</w:t>
      </w:r>
      <w:r>
        <w:rPr>
          <w:rFonts w:eastAsia="SimSun" w:cs="Times New Roman"/>
          <w:kern w:val="2"/>
          <w:lang w:val="ru-RU" w:eastAsia="hi-IN" w:bidi="hi-IN"/>
        </w:rPr>
        <w:t xml:space="preserve"> выбор которых осуществляется в соответствии с Федеральным законом о Договорной системе, </w:t>
      </w:r>
      <w:r>
        <w:rPr>
          <w:rFonts w:eastAsia="Arial" w:cs="Times New Roman" w:eastAsiaTheme="minorHAnsi"/>
          <w:kern w:val="0"/>
          <w:lang w:val="ru-RU" w:bidi="ar-SA"/>
        </w:rPr>
        <w:t>по итогам которой составляется соответствующий Акт, фиксирующий затраты по исправлению недостатков.</w:t>
      </w:r>
    </w:p>
    <w:p>
      <w:pPr>
        <w:pStyle w:val="Normal"/>
        <w:suppressAutoHyphens w:val="false"/>
        <w:spacing w:before="0" w:after="200"/>
        <w:ind w:firstLine="851"/>
        <w:jc w:val="both"/>
        <w:textAlignment w:val="auto"/>
        <w:rPr>
          <w:rFonts w:eastAsia="SimSun" w:cs="Times New Roman"/>
          <w:b/>
          <w:kern w:val="2"/>
          <w:lang w:val="ru-RU" w:eastAsia="hi-IN" w:bidi="hi-IN"/>
        </w:rPr>
      </w:pPr>
      <w:r>
        <w:rPr>
          <w:rFonts w:eastAsia="SimSun" w:cs="Times New Roman"/>
          <w:kern w:val="2"/>
          <w:lang w:val="ru-RU" w:eastAsia="hi-IN" w:bidi="hi-IN"/>
        </w:rPr>
        <w:t>5.9. Исправление недостатков, замечаний Исполнителем осуществляется за его счет и не может рассматриваться как увеличение общего объема работ либо дополнительный вид работ по Договору.</w:t>
      </w:r>
    </w:p>
    <w:p>
      <w:pPr>
        <w:pStyle w:val="Normal"/>
        <w:widowControl/>
        <w:shd w:val="clear" w:color="auto" w:fill="FFFFFF"/>
        <w:suppressAutoHyphens w:val="false"/>
        <w:ind w:firstLine="851"/>
        <w:jc w:val="center"/>
        <w:textAlignment w:val="auto"/>
        <w:rPr>
          <w:rFonts w:eastAsia="SimSun" w:cs="Times New Roman"/>
          <w:b/>
          <w:bCs/>
          <w:kern w:val="0"/>
          <w:lang w:val="ru-RU" w:eastAsia="ru-RU" w:bidi="ar-SA"/>
        </w:rPr>
      </w:pPr>
      <w:r>
        <w:rPr>
          <w:rFonts w:eastAsia="SimSun" w:cs="Times New Roman"/>
          <w:b/>
          <w:bCs/>
          <w:kern w:val="0"/>
          <w:lang w:val="ru-RU" w:eastAsia="ru-RU" w:bidi="ar-SA"/>
        </w:rPr>
        <w:t>6. Обстоятельства непреодолимой силы</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(чрезвычайных и непредотвратимых при данных условиях обстоятельств, возникших после заключения Договора). Указанные обстоятельства должны быть подтверждены соответствующим документом, выданным компетентным органом.</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и об их возможной продолжительности действия в письменной форме (в течение 3 календарных дней с момента возникновения обстоятельств).</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6.3. Сторона, которая не исполняет свои обязательства, должна дать письменное извещение другой Стороне о препятствии и его влиянии на исполнение обязательств по Договору.</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t>6.4. В случае, когда обстоятельства непреодолимой силы действуют на протяжении более 30 (тридцати) дней и не обнаруживают признаков прекращения, Договор может быть расторгнут Заказчиком и Исполнителем в порядке, установленном действующим законодательством Российской Федерации.</w:t>
      </w:r>
    </w:p>
    <w:p>
      <w:pPr>
        <w:pStyle w:val="Normal"/>
        <w:widowControl/>
        <w:suppressAutoHyphens w:val="false"/>
        <w:ind w:firstLine="851"/>
        <w:jc w:val="both"/>
        <w:textAlignment w:val="auto"/>
        <w:rPr>
          <w:rFonts w:eastAsia="SimSun" w:cs="Times New Roman"/>
          <w:kern w:val="0"/>
          <w:lang w:val="ru-RU" w:eastAsia="ru-RU" w:bidi="ar-SA"/>
        </w:rPr>
      </w:pPr>
      <w:r>
        <w:rPr>
          <w:rFonts w:eastAsia="SimSun" w:cs="Times New Roman"/>
          <w:kern w:val="0"/>
          <w:lang w:val="ru-RU" w:eastAsia="ru-RU" w:bidi="ar-SA"/>
        </w:rPr>
      </w:r>
    </w:p>
    <w:p>
      <w:pPr>
        <w:pStyle w:val="Normal"/>
        <w:widowControl/>
        <w:suppressAutoHyphens w:val="false"/>
        <w:jc w:val="center"/>
        <w:textAlignment w:val="auto"/>
        <w:rPr>
          <w:rFonts w:eastAsia="Times New Roman" w:cs="Times New Roman"/>
          <w:b/>
          <w:kern w:val="0"/>
          <w:lang w:val="ru-RU" w:bidi="ar-SA"/>
        </w:rPr>
      </w:pPr>
      <w:r>
        <w:rPr>
          <w:rFonts w:eastAsia="Times New Roman" w:cs="Times New Roman"/>
          <w:b/>
          <w:kern w:val="0"/>
          <w:lang w:val="ru-RU" w:bidi="ar-SA"/>
        </w:rPr>
        <w:t>7. Ответственность Сторон</w:t>
      </w:r>
    </w:p>
    <w:p>
      <w:pPr>
        <w:pStyle w:val="Normal"/>
        <w:suppressAutoHyphens w:val="false"/>
        <w:ind w:firstLine="851"/>
        <w:jc w:val="both"/>
        <w:textAlignment w:val="auto"/>
        <w:rPr>
          <w:rFonts w:eastAsia="Times New Roman" w:cs="Times New Roman"/>
          <w:kern w:val="0"/>
          <w:lang w:val="ru-RU" w:eastAsia="ru-RU" w:bidi="ar-SA"/>
        </w:rPr>
      </w:pPr>
      <w:r>
        <w:rPr>
          <w:rFonts w:eastAsia="Times New Roman" w:cs="Times New Roman"/>
          <w:kern w:val="0"/>
          <w:lang w:val="ru-RU" w:eastAsia="ru-RU" w:bidi="ar-SA"/>
        </w:rPr>
        <w:t>7.1.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7.2.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7.7.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7.8.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7.9. В случае нарушения Исполнителем срока исполнения обязательства, предусмотренного </w:t>
      </w:r>
      <w:hyperlink r:id="rId2">
        <w:r>
          <w:rPr>
            <w:rFonts w:eastAsia="Times New Roman" w:cs="Times New Roman"/>
            <w:kern w:val="0"/>
            <w:lang w:val="ru-RU" w:eastAsia="ru-RU" w:bidi="ar-SA"/>
          </w:rPr>
          <w:t>пунктом 4.7</w:t>
        </w:r>
      </w:hyperlink>
      <w:r>
        <w:rPr>
          <w:rFonts w:eastAsia="Times New Roman" w:cs="Times New Roman"/>
          <w:kern w:val="0"/>
          <w:lang w:val="ru-RU" w:eastAsia="ru-RU" w:bidi="ar-SA"/>
        </w:rPr>
        <w:t xml:space="preserve">Договора, Исполнитель несет ответственность, установленную </w:t>
      </w:r>
      <w:hyperlink w:anchor="P212">
        <w:r>
          <w:rPr>
            <w:rFonts w:eastAsia="Times New Roman" w:cs="Times New Roman"/>
            <w:kern w:val="0"/>
            <w:lang w:val="ru-RU" w:eastAsia="ru-RU" w:bidi="ar-SA"/>
          </w:rPr>
          <w:t>пунктом</w:t>
        </w:r>
      </w:hyperlink>
      <w:r>
        <w:rPr>
          <w:rFonts w:eastAsia="Times New Roman" w:cs="Times New Roman"/>
          <w:kern w:val="0"/>
          <w:lang w:val="ru-RU" w:eastAsia="ru-RU" w:bidi="ar-SA"/>
        </w:rPr>
        <w:t xml:space="preserve"> 7.8 Договора.</w:t>
      </w:r>
    </w:p>
    <w:p>
      <w:pPr>
        <w:pStyle w:val="Normal"/>
        <w:widowControl/>
        <w:shd w:val="clear" w:color="auto" w:fill="FFFFFF"/>
        <w:tabs>
          <w:tab w:val="clear" w:pos="708"/>
          <w:tab w:val="left" w:pos="1406" w:leader="none"/>
        </w:tabs>
        <w:suppressAutoHyphens w:val="false"/>
        <w:ind w:firstLine="851"/>
        <w:jc w:val="both"/>
        <w:textAlignment w:val="auto"/>
        <w:rPr>
          <w:rFonts w:eastAsia="Calibri" w:cs="Times New Roman"/>
          <w:spacing w:val="2"/>
          <w:kern w:val="0"/>
          <w:lang w:val="ru-RU" w:eastAsia="ar-SA" w:bidi="ar-SA"/>
        </w:rPr>
      </w:pPr>
      <w:r>
        <w:rPr>
          <w:rFonts w:eastAsia="Times New Roman" w:cs="Times New Roman"/>
          <w:kern w:val="0"/>
          <w:lang w:val="ru-RU" w:eastAsia="ru-RU" w:bidi="ar-SA"/>
        </w:rPr>
        <w:t xml:space="preserve">7.10. </w:t>
      </w:r>
      <w:r>
        <w:rPr>
          <w:rFonts w:eastAsia="Calibri" w:cs="Times New Roman"/>
          <w:spacing w:val="2"/>
          <w:kern w:val="0"/>
          <w:lang w:val="ru-RU" w:eastAsia="ar-SA" w:bidi="ar-SA"/>
        </w:rPr>
        <w:t>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 процента цены Договора (этапа), но не более 5 тыс. рублей и не менее 1 тыс. рублей.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7.11.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7.13. Уплата штрафных санкций не освобождает виновную Сторону от возмещения убытков в полном объеме.</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7.14. Исполнитель несет ответственность за некачественно оказанные услуги по Договору в соответствии с </w:t>
      </w:r>
      <w:r>
        <w:rPr>
          <w:rFonts w:eastAsia="SimSun" w:cs="Times New Roman"/>
          <w:kern w:val="0"/>
          <w:lang w:val="ru-RU" w:eastAsia="ru-RU" w:bidi="ar-SA"/>
        </w:rPr>
        <w:t>действующим законодательством Российской Федерации.</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7.15. Исполнитель несет материальную ответственность за ущерб, причиненный по его вине имуществу Заказчика в процессе оказания услуг и возмещает такой ущерб Заказчику в полном объеме. </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7.16. Исполнитель несет ответственность за оплату всех налогов, пошлин, сборов и т.д., взимаемых в рамках исполнения настоящего Договора. </w:t>
      </w:r>
    </w:p>
    <w:p>
      <w:pPr>
        <w:pStyle w:val="Normal"/>
        <w:tabs>
          <w:tab w:val="clear" w:pos="708"/>
          <w:tab w:val="left" w:pos="1080" w:leader="none"/>
          <w:tab w:val="left" w:pos="1260" w:leader="none"/>
          <w:tab w:val="left" w:pos="1440" w:leader="none"/>
        </w:tabs>
        <w:suppressAutoHyphens w:val="false"/>
        <w:ind w:firstLine="851" w:right="49"/>
        <w:jc w:val="both"/>
        <w:textAlignment w:val="auto"/>
        <w:rPr>
          <w:rFonts w:eastAsia="Times New Roman" w:cs="Times New Roman"/>
          <w:kern w:val="0"/>
          <w:lang w:val="ru-RU" w:eastAsia="ru-RU" w:bidi="ar-SA"/>
        </w:rPr>
      </w:pPr>
      <w:r>
        <w:rPr>
          <w:rFonts w:eastAsia="Times New Roman" w:cs="Times New Roman"/>
          <w:kern w:val="0"/>
          <w:lang w:val="ru-RU" w:eastAsia="ru-RU" w:bidi="ar-SA"/>
        </w:rPr>
        <w:t xml:space="preserve">7.17. Заказчик вправе удерживать суммы штрафа, пени при проведении окончательного расчета по Договору. </w:t>
      </w:r>
    </w:p>
    <w:p>
      <w:pPr>
        <w:pStyle w:val="Normal"/>
        <w:tabs>
          <w:tab w:val="clear" w:pos="708"/>
          <w:tab w:val="left" w:pos="1080" w:leader="none"/>
          <w:tab w:val="left" w:pos="1620" w:leader="none"/>
          <w:tab w:val="left" w:pos="2700" w:leader="none"/>
        </w:tabs>
        <w:suppressAutoHyphens w:val="false"/>
        <w:ind w:left="360"/>
        <w:textAlignment w:val="auto"/>
        <w:rPr>
          <w:rFonts w:eastAsia="Times New Roman" w:cs="Times New Roman"/>
          <w:b/>
          <w:kern w:val="0"/>
          <w:lang w:val="ru-RU" w:eastAsia="ru-RU" w:bidi="ar-SA"/>
        </w:rPr>
      </w:pPr>
      <w:r>
        <w:rPr>
          <w:rFonts w:eastAsia="Times New Roman" w:cs="Times New Roman"/>
          <w:b/>
          <w:kern w:val="0"/>
          <w:lang w:val="ru-RU" w:eastAsia="ru-RU" w:bidi="ar-SA"/>
        </w:rPr>
      </w:r>
    </w:p>
    <w:p>
      <w:pPr>
        <w:pStyle w:val="Normal"/>
        <w:tabs>
          <w:tab w:val="clear" w:pos="708"/>
          <w:tab w:val="left" w:pos="1080" w:leader="none"/>
          <w:tab w:val="left" w:pos="1620" w:leader="none"/>
          <w:tab w:val="left" w:pos="2700" w:leader="none"/>
        </w:tabs>
        <w:suppressAutoHyphens w:val="false"/>
        <w:ind w:left="360"/>
        <w:jc w:val="center"/>
        <w:textAlignment w:val="auto"/>
        <w:rPr>
          <w:rFonts w:eastAsia="Times New Roman" w:cs="Times New Roman"/>
          <w:b/>
          <w:bCs/>
          <w:kern w:val="0"/>
          <w:lang w:val="ru-RU" w:eastAsia="ar-SA" w:bidi="ar-SA"/>
        </w:rPr>
      </w:pPr>
      <w:r>
        <w:rPr>
          <w:rFonts w:eastAsia="Times New Roman" w:cs="Times New Roman"/>
          <w:b/>
          <w:kern w:val="0"/>
          <w:lang w:val="ru-RU" w:eastAsia="ru-RU" w:bidi="ar-SA"/>
        </w:rPr>
        <w:t xml:space="preserve">8. </w:t>
      </w:r>
      <w:r>
        <w:rPr>
          <w:rFonts w:eastAsia="Times New Roman" w:cs="Times New Roman"/>
          <w:b/>
          <w:bCs/>
          <w:kern w:val="0"/>
          <w:lang w:val="ru-RU" w:eastAsia="ar-SA" w:bidi="ar-SA"/>
        </w:rPr>
        <w:t>Срок действия Договора,</w:t>
      </w:r>
    </w:p>
    <w:p>
      <w:pPr>
        <w:pStyle w:val="Normal"/>
        <w:tabs>
          <w:tab w:val="clear" w:pos="708"/>
          <w:tab w:val="left" w:pos="1080" w:leader="none"/>
          <w:tab w:val="left" w:pos="1620" w:leader="none"/>
          <w:tab w:val="left" w:pos="2700" w:leader="none"/>
        </w:tabs>
        <w:suppressAutoHyphens w:val="false"/>
        <w:ind w:left="360"/>
        <w:jc w:val="center"/>
        <w:textAlignment w:val="auto"/>
        <w:rPr>
          <w:rFonts w:eastAsia="Times New Roman" w:cs="Times New Roman"/>
          <w:b/>
          <w:bCs/>
          <w:color w:val="FF0000"/>
          <w:kern w:val="0"/>
          <w:lang w:val="ru-RU" w:eastAsia="ar-SA" w:bidi="ar-SA"/>
        </w:rPr>
      </w:pPr>
      <w:r>
        <w:rPr>
          <w:rFonts w:eastAsia="Times New Roman" w:cs="Times New Roman"/>
          <w:b/>
          <w:bCs/>
          <w:kern w:val="0"/>
          <w:lang w:val="ru-RU" w:eastAsia="ar-SA" w:bidi="ar-SA"/>
        </w:rPr>
        <w:t>изменения и порядок расторжения Договора</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8.1. Настоящий Договор вступает в силу с момента его подписания и действует до 31.12.2026 года, а в части взаимных расчетов до полного исполнения сторонами своих обязательств. </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8.2. Все изменения Договора должны быть совершены в письменном виде и оформлены дополнительными соглашениями к Договору.</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 xml:space="preserve">8.4.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положениями частей 8-25 статьи 95 Федерального закона о Договорной системе. </w:t>
      </w:r>
    </w:p>
    <w:p>
      <w:pPr>
        <w:pStyle w:val="Normal"/>
        <w:widowControl/>
        <w:tabs>
          <w:tab w:val="clear" w:pos="708"/>
          <w:tab w:val="left" w:pos="900" w:leader="none"/>
        </w:tabs>
        <w:suppressAutoHyphens w:val="false"/>
        <w:ind w:firstLine="567"/>
        <w:jc w:val="both"/>
        <w:textAlignment w:val="auto"/>
        <w:rPr>
          <w:rFonts w:eastAsia="Times New Roman" w:cs="Times New Roman"/>
          <w:kern w:val="0"/>
          <w:lang w:val="ru-RU" w:eastAsia="ru-RU" w:bidi="ar-SA"/>
        </w:rPr>
      </w:pPr>
      <w:r>
        <w:rPr>
          <w:rFonts w:eastAsia="Times New Roman" w:cs="Times New Roman"/>
          <w:kern w:val="0"/>
          <w:lang w:val="ru-RU" w:eastAsia="ru-RU" w:bidi="ar-SA"/>
        </w:rPr>
        <w:tab/>
        <w:t>8.5. Существенные условия Договора могут быть изменены только в случаях, предусмотренных Федеральным законом о Договорной системе.</w:t>
      </w:r>
    </w:p>
    <w:p>
      <w:pPr>
        <w:pStyle w:val="Normal"/>
        <w:widowControl/>
        <w:suppressAutoHyphens w:val="false"/>
        <w:jc w:val="both"/>
        <w:textAlignment w:val="auto"/>
        <w:rPr>
          <w:rFonts w:eastAsia="SimSun" w:cs="Times New Roman"/>
          <w:kern w:val="0"/>
          <w:lang w:val="ru-RU" w:eastAsia="ru-RU" w:bidi="ar-SA"/>
        </w:rPr>
      </w:pPr>
      <w:r>
        <w:rPr>
          <w:rFonts w:eastAsia="SimSun" w:cs="Times New Roman"/>
          <w:kern w:val="0"/>
          <w:lang w:val="ru-RU" w:eastAsia="ru-RU" w:bidi="ar-SA"/>
        </w:rPr>
      </w:r>
    </w:p>
    <w:p>
      <w:pPr>
        <w:pStyle w:val="Normal"/>
        <w:widowControl/>
        <w:tabs>
          <w:tab w:val="clear" w:pos="708"/>
          <w:tab w:val="left" w:pos="1080" w:leader="none"/>
        </w:tabs>
        <w:suppressAutoHyphens w:val="false"/>
        <w:ind w:firstLine="851"/>
        <w:jc w:val="center"/>
        <w:textAlignment w:val="auto"/>
        <w:rPr>
          <w:rFonts w:eastAsia="Arial" w:cs="Times New Roman" w:eastAsiaTheme="minorHAnsi"/>
          <w:b/>
          <w:bCs/>
          <w:kern w:val="0"/>
          <w:lang w:val="ru-RU" w:bidi="ar-SA"/>
        </w:rPr>
      </w:pPr>
      <w:r>
        <w:rPr>
          <w:rFonts w:eastAsia="Arial" w:cs="Times New Roman" w:eastAsiaTheme="minorHAnsi"/>
          <w:b/>
          <w:bCs/>
          <w:kern w:val="0"/>
          <w:lang w:val="ru-RU" w:bidi="ar-SA"/>
        </w:rPr>
        <w:t>9. Порядок разрешения споров</w:t>
      </w:r>
    </w:p>
    <w:p>
      <w:pPr>
        <w:pStyle w:val="Normal"/>
        <w:widowControl/>
        <w:tabs>
          <w:tab w:val="clear" w:pos="708"/>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9.1.</w:t>
        <w:tab/>
        <w:t>Стороны стараются решить все спорные вопросы, которые могут возникнуть в ходе исполнения Договора путем переговоров и/или направления претензий.</w:t>
      </w:r>
    </w:p>
    <w:p>
      <w:pPr>
        <w:pStyle w:val="Normal"/>
        <w:widowControl/>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 </w:t>
      </w:r>
      <w:r>
        <w:rPr>
          <w:rFonts w:eastAsia="Arial" w:cs="Times New Roman" w:eastAsiaTheme="minorHAnsi"/>
          <w:kern w:val="0"/>
          <w:lang w:val="ru-RU" w:bidi="ar-SA"/>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11Договора. </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bCs/>
          <w:kern w:val="0"/>
          <w:lang w:val="ru-RU" w:bidi="ar-SA"/>
        </w:rPr>
      </w:pPr>
      <w:r>
        <w:rPr>
          <w:rFonts w:eastAsia="Arial" w:cs="Times New Roman" w:eastAsiaTheme="minorHAnsi"/>
          <w:kern w:val="0"/>
          <w:lang w:val="ru-RU" w:bidi="ar-SA"/>
        </w:rPr>
        <w:t>9.2.</w:t>
        <w:tab/>
        <w:t>Споры, по которым Стороны не достигли соглашения, рассматриваются в Арбитражном суде Санкт-Петербурга и Ленинградской области.</w:t>
      </w:r>
    </w:p>
    <w:p>
      <w:pPr>
        <w:pStyle w:val="Normal"/>
        <w:widowControl/>
        <w:tabs>
          <w:tab w:val="clear" w:pos="708"/>
          <w:tab w:val="left" w:pos="1080" w:leader="none"/>
        </w:tabs>
        <w:suppressAutoHyphens w:val="false"/>
        <w:ind w:firstLine="851"/>
        <w:jc w:val="both"/>
        <w:textAlignment w:val="auto"/>
        <w:rPr>
          <w:rFonts w:eastAsia="Arial" w:cs="Times New Roman" w:eastAsiaTheme="minorHAnsi"/>
          <w:b/>
          <w:bCs/>
          <w:kern w:val="0"/>
          <w:lang w:val="ru-RU" w:bidi="ar-SA"/>
        </w:rPr>
      </w:pPr>
      <w:r>
        <w:rPr>
          <w:rFonts w:eastAsia="Arial" w:cs="Times New Roman" w:eastAsiaTheme="minorHAnsi"/>
          <w:b/>
          <w:bCs/>
          <w:kern w:val="0"/>
          <w:lang w:val="ru-RU" w:bidi="ar-SA"/>
        </w:rPr>
      </w:r>
    </w:p>
    <w:p>
      <w:pPr>
        <w:pStyle w:val="BodyText"/>
        <w:tabs>
          <w:tab w:val="clear" w:pos="708"/>
          <w:tab w:val="left" w:pos="2268" w:leader="none"/>
        </w:tabs>
        <w:ind w:firstLine="709" w:right="-56"/>
        <w:jc w:val="center"/>
        <w:rPr>
          <w:b/>
          <w:bCs/>
          <w:szCs w:val="24"/>
        </w:rPr>
      </w:pPr>
      <w:r>
        <w:rPr>
          <w:b/>
          <w:szCs w:val="24"/>
        </w:rPr>
        <w:t xml:space="preserve">10. </w:t>
      </w:r>
      <w:r>
        <w:rPr>
          <w:b/>
          <w:bCs/>
          <w:szCs w:val="24"/>
        </w:rPr>
        <w:t>АНТИКОРРУПЦИОННАЯ ОГОВОРКА</w:t>
      </w:r>
    </w:p>
    <w:p>
      <w:pPr>
        <w:pStyle w:val="BodyText"/>
        <w:tabs>
          <w:tab w:val="clear" w:pos="708"/>
          <w:tab w:val="left" w:pos="2268" w:leader="none"/>
        </w:tabs>
        <w:ind w:firstLine="709" w:right="-56"/>
        <w:jc w:val="both"/>
        <w:rPr>
          <w:szCs w:val="24"/>
        </w:rPr>
      </w:pPr>
      <w:r>
        <w:rPr>
          <w:szCs w:val="24"/>
        </w:rPr>
        <w:t>10.1.При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pPr>
        <w:pStyle w:val="BodyText"/>
        <w:tabs>
          <w:tab w:val="clear" w:pos="708"/>
          <w:tab w:val="left" w:pos="2268" w:leader="none"/>
        </w:tabs>
        <w:ind w:firstLine="709" w:right="-56"/>
        <w:jc w:val="both"/>
        <w:rPr>
          <w:szCs w:val="24"/>
        </w:rPr>
      </w:pPr>
      <w:r>
        <w:rPr>
          <w:szCs w:val="24"/>
        </w:rPr>
        <w:t>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pPr>
        <w:pStyle w:val="BodyText"/>
        <w:tabs>
          <w:tab w:val="clear" w:pos="708"/>
          <w:tab w:val="left" w:pos="2268" w:leader="none"/>
        </w:tabs>
        <w:ind w:firstLine="709" w:right="-56"/>
        <w:jc w:val="both"/>
        <w:rPr>
          <w:szCs w:val="24"/>
        </w:rPr>
      </w:pPr>
      <w:r>
        <w:rPr>
          <w:szCs w:val="24"/>
        </w:rPr>
        <w:t xml:space="preserve">10.3.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w:t>
      </w:r>
    </w:p>
    <w:p>
      <w:pPr>
        <w:pStyle w:val="BodyText"/>
        <w:tabs>
          <w:tab w:val="clear" w:pos="708"/>
          <w:tab w:val="left" w:pos="2268" w:leader="none"/>
        </w:tabs>
        <w:ind w:firstLine="709" w:right="-56"/>
        <w:jc w:val="both"/>
        <w:rPr>
          <w:szCs w:val="24"/>
        </w:rPr>
      </w:pPr>
      <w:r>
        <w:rPr>
          <w:szCs w:val="24"/>
        </w:rPr>
        <w:t>10.4.В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pPr>
        <w:pStyle w:val="BodyText"/>
        <w:tabs>
          <w:tab w:val="clear" w:pos="708"/>
          <w:tab w:val="left" w:pos="2268" w:leader="none"/>
        </w:tabs>
        <w:ind w:firstLine="709" w:right="-56"/>
        <w:jc w:val="both"/>
        <w:rPr>
          <w:szCs w:val="24"/>
        </w:rPr>
      </w:pPr>
      <w:bookmarkStart w:id="2" w:name="_Hlk131595143"/>
      <w:r>
        <w:rPr>
          <w:szCs w:val="24"/>
        </w:rPr>
        <w:t>10.5.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bookmarkEnd w:id="2"/>
      <w:r>
        <w:rPr>
          <w:szCs w:val="24"/>
        </w:rPr>
        <w:t>.</w:t>
      </w:r>
    </w:p>
    <w:p>
      <w:pPr>
        <w:pStyle w:val="Normal"/>
        <w:widowControl/>
        <w:tabs>
          <w:tab w:val="clear" w:pos="708"/>
          <w:tab w:val="left" w:pos="1080" w:leader="none"/>
        </w:tabs>
        <w:suppressAutoHyphens w:val="false"/>
        <w:ind w:firstLine="851"/>
        <w:jc w:val="center"/>
        <w:textAlignment w:val="auto"/>
        <w:rPr>
          <w:rFonts w:eastAsia="Arial" w:cs="Times New Roman" w:eastAsiaTheme="minorHAnsi"/>
          <w:b/>
          <w:bCs/>
          <w:kern w:val="0"/>
          <w:lang w:val="ru-RU" w:bidi="ar-SA"/>
        </w:rPr>
      </w:pPr>
      <w:r>
        <w:rPr>
          <w:rFonts w:eastAsia="Arial" w:cs="Times New Roman" w:eastAsiaTheme="minorHAnsi"/>
          <w:b/>
          <w:bCs/>
          <w:kern w:val="0"/>
          <w:lang w:val="ru-RU" w:bidi="ar-SA"/>
        </w:rPr>
      </w:r>
    </w:p>
    <w:p>
      <w:pPr>
        <w:pStyle w:val="Normal"/>
        <w:widowControl/>
        <w:tabs>
          <w:tab w:val="clear" w:pos="708"/>
          <w:tab w:val="left" w:pos="1080" w:leader="none"/>
        </w:tabs>
        <w:suppressAutoHyphens w:val="false"/>
        <w:ind w:firstLine="851"/>
        <w:jc w:val="center"/>
        <w:textAlignment w:val="auto"/>
        <w:rPr>
          <w:rFonts w:eastAsia="Arial" w:cs="Times New Roman" w:eastAsiaTheme="minorHAnsi"/>
          <w:b/>
          <w:bCs/>
          <w:kern w:val="0"/>
          <w:lang w:val="ru-RU" w:bidi="ar-SA"/>
        </w:rPr>
      </w:pPr>
      <w:r>
        <w:rPr>
          <w:rFonts w:eastAsia="Arial" w:cs="Times New Roman" w:eastAsiaTheme="minorHAnsi"/>
          <w:b/>
          <w:bCs/>
          <w:kern w:val="0"/>
          <w:lang w:val="ru-RU" w:bidi="ar-SA"/>
        </w:rPr>
        <w:t>11. Заключительные положения</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11.1.</w:t>
        <w:tab/>
        <w:t>Отношения Сторон, не урегулированные настоящим Договором, регулируются в соответствии с действующим законодательством Российской Федерации.</w:t>
      </w:r>
    </w:p>
    <w:p>
      <w:pPr>
        <w:pStyle w:val="Normal"/>
        <w:suppressAutoHyphens w:val="false"/>
        <w:spacing w:before="0" w:after="0"/>
        <w:ind w:firstLine="851"/>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11.2. Вся переписка между Сторонами ведется по адресам, указанным в разделе 12 Договора. При изменении реквизитов (адрес, банковские реквизиты и т.д.) Сторона по Договору обязана письменно уведомить другую Сторону о произошедших изменениях и сообщить новые реквизиты. </w:t>
      </w:r>
    </w:p>
    <w:p>
      <w:pPr>
        <w:pStyle w:val="Normal"/>
        <w:suppressAutoHyphens w:val="false"/>
        <w:spacing w:before="0" w:after="0"/>
        <w:ind w:firstLine="851"/>
        <w:contextualSpacing/>
        <w:jc w:val="both"/>
        <w:textAlignment w:val="auto"/>
        <w:rPr>
          <w:rFonts w:eastAsia="Arial" w:cs="Times New Roman" w:eastAsiaTheme="minorHAnsi"/>
          <w:kern w:val="0"/>
          <w:lang w:val="ru-RU" w:bidi="ar-SA"/>
        </w:rPr>
      </w:pPr>
      <w:r>
        <w:rPr>
          <w:rFonts w:eastAsia="Arial" w:cs="Times New Roman" w:eastAsiaTheme="minorHAnsi"/>
          <w:kern w:val="0"/>
          <w:lang w:val="ru-RU" w:bidi="ar-SA"/>
        </w:rPr>
        <w:t>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Договоре счет Исполнителя, несет Исполнитель.</w:t>
      </w:r>
    </w:p>
    <w:p>
      <w:pPr>
        <w:pStyle w:val="Normal"/>
        <w:widowControl/>
        <w:suppressAutoHyphens w:val="false"/>
        <w:ind w:firstLine="851"/>
        <w:jc w:val="both"/>
        <w:textAlignment w:val="auto"/>
        <w:rPr>
          <w:rFonts w:eastAsia="Arial" w:cs="Times New Roman" w:eastAsiaTheme="minorHAnsi"/>
          <w:kern w:val="0"/>
          <w:lang w:val="ru-RU" w:eastAsia="ru-RU" w:bidi="ar-SA"/>
        </w:rPr>
      </w:pPr>
      <w:r>
        <w:rPr>
          <w:rFonts w:eastAsia="Arial" w:cs="Times New Roman" w:eastAsiaTheme="minorHAnsi"/>
          <w:kern w:val="0"/>
          <w:lang w:val="ru-RU" w:bidi="ar-SA"/>
        </w:rPr>
        <w:t xml:space="preserve"> </w:t>
      </w:r>
      <w:r>
        <w:rPr>
          <w:rFonts w:eastAsia="Arial" w:cs="Times New Roman" w:eastAsiaTheme="minorHAnsi"/>
          <w:kern w:val="0"/>
          <w:lang w:val="ru-RU" w:bidi="ar-SA"/>
        </w:rPr>
        <w:t xml:space="preserve">11.3. </w:t>
      </w:r>
      <w:r>
        <w:rPr>
          <w:rFonts w:eastAsia="Arial" w:cs="Times New Roman" w:eastAsiaTheme="minorHAnsi"/>
          <w:kern w:val="0"/>
          <w:lang w:val="ru-RU" w:eastAsia="ru-RU" w:bidi="ar-SA"/>
        </w:rPr>
        <w:t>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w:t>
      </w:r>
    </w:p>
    <w:p>
      <w:pPr>
        <w:pStyle w:val="Normal"/>
        <w:widowControl/>
        <w:suppressAutoHyphens w:val="false"/>
        <w:ind w:firstLine="851"/>
        <w:jc w:val="both"/>
        <w:textAlignment w:val="auto"/>
        <w:rPr>
          <w:rFonts w:eastAsia="Arial" w:cs="Times New Roman" w:eastAsiaTheme="minorHAnsi"/>
          <w:kern w:val="0"/>
          <w:lang w:val="ru-RU" w:eastAsia="ru-RU" w:bidi="ar-SA"/>
        </w:rPr>
      </w:pPr>
      <w:r>
        <w:rPr>
          <w:rFonts w:eastAsia="Arial" w:cs="Times New Roman" w:eastAsiaTheme="minorHAnsi"/>
          <w:kern w:val="0"/>
          <w:lang w:val="ru-RU" w:eastAsia="ru-RU" w:bidi="ar-SA"/>
        </w:rPr>
        <w:t>Датой получения документа, считается следующий рабочий день после дня отправки этого документа по факсу.</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 xml:space="preserve">11.4.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11.5.</w:t>
        <w:tab/>
        <w:t>Настоящий Договор составлен в 2-х экземплярах.</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11.6.</w:t>
        <w:tab/>
        <w:t>Неотъемлемой частью Договора является следующее приложение:</w:t>
      </w:r>
    </w:p>
    <w:p>
      <w:pPr>
        <w:pStyle w:val="Normal"/>
        <w:widowControl/>
        <w:tabs>
          <w:tab w:val="clear" w:pos="708"/>
          <w:tab w:val="left" w:pos="720" w:leader="none"/>
          <w:tab w:val="left" w:pos="1080" w:leader="none"/>
        </w:tabs>
        <w:suppressAutoHyphens w:val="false"/>
        <w:ind w:firstLine="851"/>
        <w:jc w:val="both"/>
        <w:textAlignment w:val="auto"/>
        <w:rPr>
          <w:rFonts w:eastAsia="Arial" w:cs="Times New Roman" w:eastAsiaTheme="minorHAnsi"/>
          <w:kern w:val="0"/>
          <w:lang w:val="ru-RU" w:bidi="ar-SA"/>
        </w:rPr>
      </w:pPr>
      <w:r>
        <w:rPr>
          <w:rFonts w:eastAsia="Arial" w:cs="Times New Roman" w:eastAsiaTheme="minorHAnsi"/>
          <w:kern w:val="0"/>
          <w:lang w:val="ru-RU" w:bidi="ar-SA"/>
        </w:rPr>
        <w:t>Приложение №1 – Спецификация</w:t>
      </w:r>
    </w:p>
    <w:p>
      <w:pPr>
        <w:pStyle w:val="Normal"/>
        <w:widowControl/>
        <w:suppressAutoHyphens w:val="false"/>
        <w:ind w:firstLine="851"/>
        <w:jc w:val="center"/>
        <w:textAlignment w:val="auto"/>
        <w:rPr>
          <w:rFonts w:eastAsia="Arial" w:cs="Times New Roman" w:eastAsiaTheme="minorHAnsi"/>
          <w:b/>
          <w:kern w:val="0"/>
          <w:lang w:val="ru-RU" w:eastAsia="ru-RU" w:bidi="ar-SA"/>
        </w:rPr>
      </w:pPr>
      <w:r>
        <w:rPr>
          <w:rFonts w:eastAsia="Arial" w:cs="Times New Roman" w:eastAsiaTheme="minorHAnsi"/>
          <w:b/>
          <w:kern w:val="0"/>
          <w:lang w:val="ru-RU" w:eastAsia="ru-RU" w:bidi="ar-SA"/>
        </w:rPr>
        <w:t>12. Реквизиты и подписи сторон</w:t>
      </w:r>
    </w:p>
    <w:tbl>
      <w:tblPr>
        <w:tblW w:w="10490" w:type="dxa"/>
        <w:jc w:val="left"/>
        <w:tblInd w:w="-709" w:type="dxa"/>
        <w:tblLayout w:type="fixed"/>
        <w:tblCellMar>
          <w:top w:w="55" w:type="dxa"/>
          <w:left w:w="55" w:type="dxa"/>
          <w:bottom w:w="55" w:type="dxa"/>
          <w:right w:w="55" w:type="dxa"/>
        </w:tblCellMar>
        <w:tblLook w:firstRow="1" w:noVBand="1" w:lastRow="0" w:firstColumn="1" w:lastColumn="0" w:noHBand="0" w:val="04a0"/>
      </w:tblPr>
      <w:tblGrid>
        <w:gridCol w:w="5130"/>
        <w:gridCol w:w="5359"/>
      </w:tblGrid>
      <w:tr>
        <w:trPr/>
        <w:tc>
          <w:tcPr>
            <w:tcW w:w="5130" w:type="dxa"/>
            <w:tcBorders>
              <w:top w:val="single" w:sz="4" w:space="0" w:color="000000"/>
              <w:left w:val="single" w:sz="4" w:space="0" w:color="000000"/>
              <w:bottom w:val="single" w:sz="4" w:space="0" w:color="000000"/>
            </w:tcBorders>
            <w:shd w:color="auto" w:fill="FFFFFF" w:val="clear"/>
          </w:tcPr>
          <w:p>
            <w:pPr>
              <w:pStyle w:val="Standard"/>
              <w:shd w:val="clear" w:color="auto" w:fill="FFFFFF"/>
              <w:rPr>
                <w:b/>
                <w:bCs/>
                <w:lang w:val="ru-RU"/>
              </w:rPr>
            </w:pPr>
            <w:r>
              <w:rPr>
                <w:b/>
                <w:bCs/>
                <w:lang w:val="ru-RU"/>
              </w:rPr>
              <w:t>Заказчик:</w:t>
            </w:r>
          </w:p>
          <w:p>
            <w:pPr>
              <w:pStyle w:val="Normal"/>
              <w:shd w:val="clear" w:color="auto" w:fill="FFFFFF"/>
              <w:rPr>
                <w:b/>
                <w:bCs/>
                <w:color w:val="000000"/>
                <w:sz w:val="24"/>
                <w:szCs w:val="24"/>
              </w:rPr>
            </w:pPr>
            <w:r>
              <w:rPr>
                <w:b/>
                <w:bCs/>
                <w:color w:val="000000"/>
                <w:sz w:val="24"/>
                <w:szCs w:val="24"/>
              </w:rPr>
              <w:t>ГБУЗ ЛО «Киришская КМБ»</w:t>
            </w:r>
          </w:p>
          <w:p>
            <w:pPr>
              <w:pStyle w:val="Normal"/>
              <w:shd w:val="clear" w:color="auto" w:fill="FFFFFF"/>
              <w:rPr>
                <w:color w:val="000000"/>
                <w:sz w:val="24"/>
                <w:szCs w:val="24"/>
              </w:rPr>
            </w:pPr>
            <w:r>
              <w:rPr>
                <w:color w:val="000000"/>
                <w:sz w:val="24"/>
                <w:szCs w:val="24"/>
              </w:rPr>
              <w:t>Юридический адрес: 187110, Ленинградская область, г. Кириши, ул.  Советская, дом 4</w:t>
            </w:r>
          </w:p>
          <w:p>
            <w:pPr>
              <w:pStyle w:val="Normal"/>
              <w:shd w:val="clear" w:color="auto" w:fill="FFFFFF"/>
              <w:rPr>
                <w:color w:val="000000"/>
                <w:sz w:val="24"/>
                <w:szCs w:val="24"/>
              </w:rPr>
            </w:pPr>
            <w:r>
              <w:rPr>
                <w:color w:val="000000"/>
                <w:sz w:val="24"/>
                <w:szCs w:val="24"/>
              </w:rPr>
              <w:t>Телефон: 8(81368) 53588, 20362</w:t>
            </w:r>
          </w:p>
          <w:p>
            <w:pPr>
              <w:pStyle w:val="Normal"/>
              <w:shd w:val="clear" w:color="auto" w:fill="FFFFFF"/>
              <w:rPr>
                <w:color w:val="000000"/>
                <w:sz w:val="24"/>
                <w:szCs w:val="24"/>
              </w:rPr>
            </w:pPr>
            <w:r>
              <w:rPr>
                <w:color w:val="000000"/>
                <w:sz w:val="24"/>
                <w:szCs w:val="24"/>
              </w:rPr>
              <w:t>ИНН 4708003479 КПП 472701001</w:t>
            </w:r>
          </w:p>
          <w:p>
            <w:pPr>
              <w:pStyle w:val="Normal"/>
              <w:shd w:val="clear" w:color="auto" w:fill="FFFFFF"/>
              <w:rPr>
                <w:color w:val="000000"/>
                <w:sz w:val="24"/>
                <w:szCs w:val="24"/>
              </w:rPr>
            </w:pPr>
            <w:r>
              <w:rPr>
                <w:color w:val="000000"/>
                <w:sz w:val="24"/>
                <w:szCs w:val="24"/>
              </w:rPr>
              <w:t xml:space="preserve">Наименование получателя: Комитет финансов Ленинградской области (ГБУЗ ЛО «Киришская КМБ» л/сч 20052986061, </w:t>
            </w:r>
            <w:r>
              <w:rPr>
                <w:color w:val="00000A"/>
                <w:kern w:val="0"/>
                <w:sz w:val="24"/>
                <w:szCs w:val="24"/>
                <w:lang w:val="ru-RU" w:eastAsia="ru-RU"/>
              </w:rPr>
              <w:t>21052986061,</w:t>
            </w:r>
            <w:r>
              <w:rPr>
                <w:color w:val="000000"/>
                <w:sz w:val="24"/>
                <w:szCs w:val="24"/>
              </w:rPr>
              <w:t xml:space="preserve"> 22052986061)</w:t>
            </w:r>
          </w:p>
          <w:p>
            <w:pPr>
              <w:pStyle w:val="Normal"/>
              <w:shd w:val="clear" w:color="auto" w:fill="FFFFFF"/>
              <w:rPr>
                <w:color w:val="000000"/>
                <w:sz w:val="24"/>
                <w:szCs w:val="24"/>
              </w:rPr>
            </w:pPr>
            <w:r>
              <w:rPr>
                <w:color w:val="000000"/>
                <w:sz w:val="24"/>
                <w:szCs w:val="24"/>
              </w:rPr>
              <w:t xml:space="preserve">Наименование банка: </w:t>
            </w:r>
            <w:r>
              <w:rPr>
                <w:rFonts w:cs="Times New Roman"/>
                <w:color w:val="00000A"/>
                <w:kern w:val="0"/>
                <w:sz w:val="22"/>
                <w:szCs w:val="22"/>
                <w:lang w:val="ru-RU" w:eastAsia="ru-RU"/>
              </w:rPr>
              <w:t>ОКЦ № 1 СЗГУ Банка России // УФК по Ленинградской области, г. Санкт-Петербург</w:t>
            </w:r>
          </w:p>
          <w:p>
            <w:pPr>
              <w:pStyle w:val="Normal"/>
              <w:shd w:val="clear" w:color="auto" w:fill="FFFFFF"/>
              <w:rPr>
                <w:color w:val="000000"/>
                <w:sz w:val="24"/>
                <w:szCs w:val="24"/>
              </w:rPr>
            </w:pPr>
            <w:r>
              <w:rPr>
                <w:color w:val="000000"/>
                <w:sz w:val="24"/>
                <w:szCs w:val="24"/>
              </w:rPr>
              <w:t>Единый казначейский счет (указывается кор/счета) 40102810745370000098</w:t>
            </w:r>
          </w:p>
          <w:p>
            <w:pPr>
              <w:pStyle w:val="Normal"/>
              <w:shd w:val="clear" w:color="auto" w:fill="FFFFFF"/>
              <w:rPr>
                <w:color w:val="000000"/>
                <w:sz w:val="24"/>
                <w:szCs w:val="24"/>
              </w:rPr>
            </w:pPr>
            <w:r>
              <w:rPr>
                <w:color w:val="000000"/>
                <w:sz w:val="24"/>
                <w:szCs w:val="24"/>
              </w:rPr>
              <w:t>БИК 044030098</w:t>
            </w:r>
          </w:p>
          <w:p>
            <w:pPr>
              <w:pStyle w:val="Normal"/>
              <w:shd w:val="clear" w:color="auto" w:fill="FFFFFF"/>
              <w:rPr>
                <w:color w:val="000000"/>
                <w:sz w:val="24"/>
                <w:szCs w:val="24"/>
              </w:rPr>
            </w:pPr>
            <w:r>
              <w:rPr>
                <w:color w:val="000000"/>
                <w:sz w:val="24"/>
                <w:szCs w:val="24"/>
              </w:rPr>
              <w:t>р/с 03224643410000004500</w:t>
            </w:r>
          </w:p>
          <w:p>
            <w:pPr>
              <w:pStyle w:val="Normal"/>
              <w:shd w:val="clear" w:color="auto" w:fill="FFFFFF"/>
              <w:rPr>
                <w:color w:val="000000"/>
                <w:sz w:val="24"/>
                <w:szCs w:val="24"/>
              </w:rPr>
            </w:pPr>
            <w:r>
              <w:rPr>
                <w:color w:val="000000"/>
                <w:sz w:val="24"/>
                <w:szCs w:val="24"/>
              </w:rPr>
              <w:t>ОКПО 01932852 ОГРН 1024701479967</w:t>
            </w:r>
          </w:p>
          <w:p>
            <w:pPr>
              <w:pStyle w:val="Normal"/>
              <w:shd w:val="clear" w:color="auto" w:fill="FFFFFF"/>
              <w:rPr>
                <w:color w:val="000000"/>
                <w:sz w:val="24"/>
                <w:szCs w:val="24"/>
              </w:rPr>
            </w:pPr>
            <w:r>
              <w:rPr>
                <w:color w:val="000000"/>
                <w:sz w:val="24"/>
                <w:szCs w:val="24"/>
              </w:rPr>
              <w:t>ОКТМО 41624101001 ОКОГУ 2300229 ОКФС 13</w:t>
            </w:r>
          </w:p>
          <w:p>
            <w:pPr>
              <w:pStyle w:val="Normal"/>
              <w:shd w:val="clear" w:color="auto" w:fill="FFFFFF"/>
              <w:rPr>
                <w:color w:val="000000"/>
                <w:sz w:val="24"/>
                <w:szCs w:val="24"/>
              </w:rPr>
            </w:pPr>
            <w:hyperlink r:id="rId3">
              <w:r>
                <w:rPr>
                  <w:rFonts w:eastAsia="Times New Roman" w:cs="Times New Roman"/>
                  <w:b/>
                  <w:bCs/>
                  <w:color w:val="000000"/>
                  <w:kern w:val="0"/>
                  <w:sz w:val="24"/>
                  <w:szCs w:val="24"/>
                  <w:u w:val="single"/>
                  <w:lang w:val="ru-RU" w:eastAsia="ru-RU" w:bidi="ar-SA"/>
                </w:rPr>
                <w:t>E-mail: kirhospitgz@gmail.com</w:t>
              </w:r>
            </w:hyperlink>
          </w:p>
          <w:p>
            <w:pPr>
              <w:pStyle w:val="Normal"/>
              <w:shd w:val="clear" w:color="auto" w:fill="FFFFFF"/>
              <w:textAlignment w:val="auto"/>
              <w:rPr>
                <w:rFonts w:eastAsia="Times New Roman" w:cs="Times New Roman"/>
                <w:color w:val="00000A"/>
                <w:kern w:val="0"/>
                <w:sz w:val="22"/>
                <w:szCs w:val="22"/>
                <w:lang w:val="ru-RU" w:eastAsia="ru-RU" w:bidi="ar-SA"/>
              </w:rPr>
            </w:pPr>
            <w:r>
              <w:rPr>
                <w:rFonts w:eastAsia="Times New Roman" w:cs="Times New Roman"/>
                <w:color w:val="00000A"/>
                <w:kern w:val="0"/>
                <w:sz w:val="22"/>
                <w:szCs w:val="22"/>
                <w:lang w:val="ru-RU" w:eastAsia="ru-RU" w:bidi="ar-SA"/>
              </w:rPr>
              <w:t>Главный врач:</w:t>
            </w:r>
          </w:p>
          <w:p>
            <w:pPr>
              <w:pStyle w:val="Normal"/>
              <w:shd w:val="clear" w:color="auto" w:fill="FFFFFF"/>
              <w:textAlignment w:val="auto"/>
              <w:rPr>
                <w:rFonts w:eastAsia="Times New Roman" w:cs="Times New Roman"/>
                <w:color w:val="00000A"/>
                <w:kern w:val="0"/>
                <w:sz w:val="22"/>
                <w:szCs w:val="22"/>
                <w:lang w:val="ru-RU" w:eastAsia="ru-RU" w:bidi="ar-SA"/>
              </w:rPr>
            </w:pPr>
            <w:r>
              <w:rPr>
                <w:rFonts w:eastAsia="Times New Roman" w:cs="Times New Roman"/>
                <w:color w:val="00000A"/>
                <w:kern w:val="0"/>
                <w:sz w:val="22"/>
                <w:szCs w:val="22"/>
                <w:lang w:val="ru-RU" w:eastAsia="ru-RU" w:bidi="ar-SA"/>
              </w:rPr>
            </w:r>
          </w:p>
          <w:p>
            <w:pPr>
              <w:pStyle w:val="Normal"/>
              <w:shd w:val="clear" w:color="auto" w:fill="FFFFFF"/>
              <w:textAlignment w:val="auto"/>
              <w:rPr>
                <w:rFonts w:eastAsia="Times New Roman" w:cs="Times New Roman"/>
                <w:color w:val="00000A"/>
                <w:kern w:val="0"/>
                <w:sz w:val="22"/>
                <w:szCs w:val="22"/>
                <w:lang w:val="ru-RU" w:eastAsia="ru-RU" w:bidi="ar-SA"/>
              </w:rPr>
            </w:pPr>
            <w:r>
              <w:rPr>
                <w:rFonts w:eastAsia="Times New Roman" w:cs="Times New Roman"/>
                <w:color w:val="00000A"/>
                <w:kern w:val="0"/>
                <w:sz w:val="22"/>
                <w:szCs w:val="22"/>
                <w:lang w:val="ru-RU" w:eastAsia="ru-RU" w:bidi="ar-SA"/>
              </w:rPr>
              <w:t>__________________/Пантюхина С.А.</w:t>
            </w:r>
          </w:p>
          <w:p>
            <w:pPr>
              <w:pStyle w:val="Normal"/>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lang w:val="ru-RU" w:eastAsia="ru-RU" w:bidi="ar-SA"/>
              </w:rPr>
            </w:r>
          </w:p>
          <w:p>
            <w:pPr>
              <w:pStyle w:val="Standard"/>
              <w:shd w:val="clear" w:color="auto" w:fill="FFFFFF"/>
              <w:rPr>
                <w:color w:val="000000"/>
                <w:lang w:val="ru-RU"/>
              </w:rPr>
            </w:pPr>
            <w:r>
              <w:rPr>
                <w:rFonts w:eastAsia="Times New Roman" w:cs="Times New Roman"/>
                <w:color w:val="00000A"/>
                <w:kern w:val="0"/>
                <w:szCs w:val="22"/>
                <w:lang w:val="ru-RU" w:eastAsia="ru-RU" w:bidi="ar-SA"/>
              </w:rPr>
              <w:t>М.П.</w:t>
            </w:r>
          </w:p>
        </w:tc>
        <w:tc>
          <w:tcPr>
            <w:tcW w:w="5359" w:type="dxa"/>
            <w:tcBorders>
              <w:top w:val="single" w:sz="4" w:space="0" w:color="000000"/>
              <w:left w:val="single" w:sz="4" w:space="0" w:color="000000"/>
              <w:bottom w:val="single" w:sz="4" w:space="0" w:color="000000"/>
              <w:right w:val="single" w:sz="4" w:space="0" w:color="000000"/>
            </w:tcBorders>
            <w:shd w:color="auto" w:fill="FFFFFF" w:val="clear"/>
          </w:tcPr>
          <w:p>
            <w:pPr>
              <w:pStyle w:val="Standard"/>
              <w:shd w:val="clear" w:color="auto" w:fill="FFFFFF"/>
              <w:rPr>
                <w:b/>
                <w:bCs/>
                <w:lang w:val="ru-RU"/>
              </w:rPr>
            </w:pPr>
            <w:r>
              <w:rPr>
                <w:b/>
                <w:bCs/>
                <w:lang w:val="ru-RU"/>
              </w:rPr>
              <w:t>Исполнитель:</w:t>
            </w:r>
            <w:bookmarkStart w:id="3" w:name="__UnoMark__11073_10441072931"/>
            <w:bookmarkStart w:id="4" w:name="__UnoMark__3490_104410729311"/>
            <w:bookmarkStart w:id="5" w:name="__UnoMark__2938_1044107293111"/>
            <w:bookmarkEnd w:id="3"/>
            <w:bookmarkEnd w:id="4"/>
            <w:bookmarkEnd w:id="5"/>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Normal"/>
              <w:shd w:val="clear" w:color="auto" w:fill="FFFFFF"/>
              <w:spacing w:lineRule="atLeast" w:line="100"/>
              <w:textAlignment w:val="auto"/>
              <w:rPr>
                <w:rFonts w:eastAsia="Times New Roman" w:cs="Times New Roman"/>
                <w:bCs/>
                <w:color w:val="00000A"/>
                <w:kern w:val="0"/>
                <w:sz w:val="20"/>
                <w:szCs w:val="20"/>
                <w:lang w:val="ru-RU" w:eastAsia="ru-RU" w:bidi="ar-SA"/>
              </w:rPr>
            </w:pPr>
            <w:r>
              <w:rPr>
                <w:rFonts w:eastAsia="Times New Roman" w:cs="Times New Roman"/>
                <w:bCs/>
                <w:color w:val="00000A"/>
                <w:kern w:val="0"/>
                <w:sz w:val="20"/>
                <w:szCs w:val="20"/>
                <w:lang w:val="ru-RU" w:eastAsia="ru-RU" w:bidi="ar-SA"/>
              </w:rPr>
            </w:r>
          </w:p>
          <w:p>
            <w:pPr>
              <w:pStyle w:val="Standard"/>
              <w:shd w:val="clear" w:color="auto" w:fill="FFFFFF"/>
              <w:rPr>
                <w:b/>
                <w:lang w:val="ru-RU"/>
              </w:rPr>
            </w:pPr>
            <w:r>
              <w:rPr>
                <w:rFonts w:eastAsia="Times New Roman" w:cs="Times New Roman"/>
                <w:bCs/>
                <w:color w:val="00000A"/>
                <w:kern w:val="0"/>
                <w:sz w:val="20"/>
                <w:szCs w:val="20"/>
                <w:lang w:val="ru-RU" w:eastAsia="ru-RU" w:bidi="ar-SA"/>
              </w:rPr>
              <w:t>___________/</w:t>
            </w:r>
          </w:p>
          <w:p>
            <w:pPr>
              <w:pStyle w:val="Standard"/>
              <w:shd w:val="clear" w:color="auto" w:fill="FFFFFF"/>
              <w:rPr>
                <w:lang w:val="ru-RU"/>
              </w:rPr>
            </w:pPr>
            <w:r>
              <w:rPr>
                <w:lang w:val="ru-RU"/>
              </w:rPr>
            </w:r>
          </w:p>
          <w:p>
            <w:pPr>
              <w:pStyle w:val="Standard"/>
              <w:shd w:val="clear" w:color="auto" w:fill="FFFFFF"/>
              <w:rPr>
                <w:lang w:val="ru-RU"/>
              </w:rPr>
            </w:pPr>
            <w:r>
              <w:rPr>
                <w:lang w:val="ru-RU"/>
              </w:rPr>
              <w:t>М.П.</w:t>
            </w:r>
          </w:p>
        </w:tc>
      </w:tr>
    </w:tbl>
    <w:p>
      <w:pPr>
        <w:pStyle w:val="Normal"/>
        <w:widowControl/>
        <w:ind w:firstLine="570"/>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ind w:firstLine="570"/>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r>
        <w:br w:type="page"/>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Normal"/>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Приложение №1 </w:t>
      </w:r>
    </w:p>
    <w:p>
      <w:pPr>
        <w:pStyle w:val="Normal"/>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к договору № _______</w:t>
      </w:r>
    </w:p>
    <w:p>
      <w:pPr>
        <w:pStyle w:val="Normal"/>
        <w:widowControl/>
        <w:jc w:val="right"/>
        <w:textAlignment w:val="auto"/>
        <w:rPr>
          <w:rFonts w:eastAsia="Times New Roman" w:cs="Times New Roman"/>
          <w:bCs/>
          <w:kern w:val="0"/>
          <w:lang w:val="ru-RU" w:eastAsia="zh-CN" w:bidi="ar-SA"/>
        </w:rPr>
      </w:pPr>
      <w:r>
        <w:rPr>
          <w:rFonts w:eastAsia="Times New Roman" w:cs="Times New Roman"/>
          <w:bCs/>
          <w:kern w:val="0"/>
          <w:lang w:val="ru-RU" w:eastAsia="zh-CN" w:bidi="ar-SA"/>
        </w:rPr>
        <w:t xml:space="preserve">  </w:t>
      </w:r>
      <w:r>
        <w:rPr>
          <w:rFonts w:eastAsia="Times New Roman" w:cs="Times New Roman"/>
          <w:bCs/>
          <w:kern w:val="0"/>
          <w:lang w:val="ru-RU" w:eastAsia="zh-CN" w:bidi="ar-SA"/>
        </w:rPr>
        <w:t>от «___» ______ 2026</w:t>
      </w:r>
    </w:p>
    <w:p>
      <w:pPr>
        <w:pStyle w:val="Normal"/>
        <w:widowControl/>
        <w:suppressAutoHyphens w:val="false"/>
        <w:spacing w:lineRule="auto" w:line="259" w:before="0" w:after="160"/>
        <w:textAlignment w:val="auto"/>
        <w:rPr>
          <w:rFonts w:eastAsia="Times New Roman" w:cs="Times New Roman"/>
          <w:bCs/>
          <w:kern w:val="0"/>
          <w:lang w:val="ru-RU" w:eastAsia="zh-CN" w:bidi="ar-SA"/>
        </w:rPr>
      </w:pPr>
      <w:r>
        <w:rPr>
          <w:rFonts w:eastAsia="Times New Roman" w:cs="Times New Roman"/>
          <w:bCs/>
          <w:kern w:val="0"/>
          <w:lang w:val="ru-RU" w:eastAsia="zh-CN" w:bidi="ar-SA"/>
        </w:rPr>
      </w:r>
    </w:p>
    <w:p>
      <w:pPr>
        <w:pStyle w:val="Standard"/>
        <w:shd w:val="clear" w:color="auto" w:fill="FFFFFF"/>
        <w:tabs>
          <w:tab w:val="clear" w:pos="708"/>
          <w:tab w:val="left" w:pos="1428" w:leader="none"/>
        </w:tabs>
        <w:spacing w:before="10" w:after="0"/>
        <w:ind w:firstLine="570"/>
        <w:jc w:val="center"/>
        <w:rPr>
          <w:rFonts w:cs="Times New Roman"/>
          <w:b/>
          <w:bCs/>
          <w:lang w:val="ru-RU" w:eastAsia="ar-SA"/>
        </w:rPr>
      </w:pPr>
      <w:r>
        <w:rPr>
          <w:rFonts w:cs="Times New Roman"/>
          <w:b/>
          <w:bCs/>
          <w:lang w:val="ru-RU" w:eastAsia="ar-SA"/>
        </w:rPr>
        <w:t>СПЕЦИФИКАЦИЯ</w:t>
      </w:r>
    </w:p>
    <w:p>
      <w:pPr>
        <w:pStyle w:val="Standard"/>
        <w:shd w:val="clear" w:color="auto" w:fill="FFFFFF"/>
        <w:tabs>
          <w:tab w:val="clear" w:pos="708"/>
          <w:tab w:val="left" w:pos="1428" w:leader="none"/>
        </w:tabs>
        <w:spacing w:before="10" w:after="0"/>
        <w:ind w:firstLine="570"/>
        <w:jc w:val="center"/>
        <w:rPr>
          <w:rFonts w:cs="Times New Roman"/>
          <w:b/>
          <w:bCs/>
          <w:lang w:val="ru-RU" w:eastAsia="ar-SA"/>
        </w:rPr>
      </w:pPr>
      <w:r>
        <w:rPr>
          <w:rFonts w:cs="Times New Roman"/>
          <w:b/>
          <w:bCs/>
          <w:lang w:val="ru-RU" w:eastAsia="ar-SA"/>
        </w:rPr>
      </w:r>
    </w:p>
    <w:tbl>
      <w:tblPr>
        <w:tblW w:w="10485"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491"/>
        <w:gridCol w:w="5059"/>
        <w:gridCol w:w="1080"/>
        <w:gridCol w:w="616"/>
        <w:gridCol w:w="854"/>
        <w:gridCol w:w="1185"/>
        <w:gridCol w:w="1199"/>
      </w:tblGrid>
      <w:tr>
        <w:trPr/>
        <w:tc>
          <w:tcPr>
            <w:tcW w:w="491"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kern w:val="0"/>
                <w:lang w:val="ru-RU" w:eastAsia="ru-RU" w:bidi="ar-SA"/>
              </w:rPr>
            </w:pPr>
            <w:r>
              <w:rPr>
                <w:rFonts w:eastAsia="Times New Roman" w:cs="Times New Roman"/>
                <w:kern w:val="0"/>
                <w:lang w:val="ru-RU" w:eastAsia="ru-RU" w:bidi="ar-SA"/>
              </w:rPr>
              <w:t xml:space="preserve">№ </w:t>
            </w:r>
            <w:r>
              <w:rPr>
                <w:rFonts w:eastAsia="Times New Roman" w:cs="Times New Roman"/>
                <w:kern w:val="0"/>
                <w:lang w:val="ru-RU" w:eastAsia="ru-RU" w:bidi="ar-SA"/>
              </w:rPr>
              <w:t>п/п</w:t>
            </w:r>
          </w:p>
        </w:tc>
        <w:tc>
          <w:tcPr>
            <w:tcW w:w="5059" w:type="dxa"/>
            <w:tcBorders>
              <w:top w:val="single" w:sz="4" w:space="0" w:color="000000"/>
              <w:left w:val="single" w:sz="4" w:space="0" w:color="000000"/>
              <w:bottom w:val="single" w:sz="4" w:space="0" w:color="000000"/>
            </w:tcBorders>
            <w:vAlign w:val="center"/>
          </w:tcPr>
          <w:p>
            <w:pPr>
              <w:pStyle w:val="Normal"/>
              <w:widowControl/>
              <w:suppressAutoHyphens w:val="false"/>
              <w:jc w:val="center"/>
              <w:textAlignment w:val="auto"/>
              <w:rPr>
                <w:rFonts w:eastAsia="Times New Roman" w:cs="Times New Roman"/>
                <w:kern w:val="0"/>
                <w:lang w:val="ru-RU" w:eastAsia="ru-RU" w:bidi="ar-SA"/>
              </w:rPr>
            </w:pPr>
            <w:r>
              <w:rPr>
                <w:rFonts w:eastAsia="Times New Roman" w:cs="Times New Roman"/>
                <w:kern w:val="0"/>
                <w:lang w:val="ru-RU" w:eastAsia="ru-RU" w:bidi="ar-SA"/>
              </w:rPr>
              <w:t>Наименование товара</w:t>
            </w:r>
          </w:p>
        </w:tc>
        <w:tc>
          <w:tcPr>
            <w:tcW w:w="1080"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kern w:val="0"/>
                <w:lang w:val="ru-RU" w:eastAsia="ru-RU" w:bidi="ar-SA"/>
              </w:rPr>
            </w:pPr>
            <w:r>
              <w:rPr>
                <w:rFonts w:eastAsia="Times New Roman" w:cs="Times New Roman"/>
                <w:kern w:val="0"/>
                <w:lang w:val="ru-RU" w:eastAsia="ru-RU" w:bidi="ar-SA"/>
              </w:rPr>
              <w:t>Размер</w:t>
            </w:r>
          </w:p>
        </w:tc>
        <w:tc>
          <w:tcPr>
            <w:tcW w:w="61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kern w:val="0"/>
                <w:lang w:val="ru-RU" w:eastAsia="ru-RU" w:bidi="ar-SA"/>
              </w:rPr>
            </w:pPr>
            <w:r>
              <w:rPr>
                <w:rFonts w:eastAsia="Times New Roman" w:cs="Times New Roman"/>
                <w:kern w:val="0"/>
                <w:lang w:val="ru-RU" w:eastAsia="ru-RU" w:bidi="ar-SA"/>
              </w:rPr>
              <w:t>Ед. изм</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kern w:val="0"/>
                <w:lang w:val="ru-RU" w:eastAsia="ru-RU" w:bidi="ar-SA"/>
              </w:rPr>
            </w:pPr>
            <w:r>
              <w:rPr>
                <w:rFonts w:eastAsia="Times New Roman" w:cs="Times New Roman"/>
                <w:kern w:val="0"/>
                <w:lang w:val="ru-RU" w:eastAsia="ru-RU" w:bidi="ar-SA"/>
              </w:rPr>
              <w:t>Кол-во</w:t>
            </w:r>
          </w:p>
        </w:tc>
        <w:tc>
          <w:tcPr>
            <w:tcW w:w="1185"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color w:themeColor="text1" w:val="000000"/>
                <w:kern w:val="0"/>
                <w:lang w:val="ru-RU" w:eastAsia="ru-RU" w:bidi="ar-SA"/>
              </w:rPr>
            </w:pPr>
            <w:r>
              <w:rPr>
                <w:rFonts w:eastAsia="Times New Roman" w:cs="Times New Roman"/>
                <w:color w:themeColor="text1" w:val="000000"/>
                <w:kern w:val="0"/>
                <w:lang w:val="ru-RU" w:eastAsia="ru-RU" w:bidi="ar-SA"/>
              </w:rPr>
              <w:t>Цена за шт руб.</w:t>
            </w:r>
          </w:p>
        </w:tc>
        <w:tc>
          <w:tcPr>
            <w:tcW w:w="119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color w:themeColor="text1" w:val="000000"/>
                <w:kern w:val="0"/>
                <w:lang w:val="ru-RU" w:eastAsia="ru-RU" w:bidi="ar-SA"/>
              </w:rPr>
            </w:pPr>
            <w:r>
              <w:rPr>
                <w:rFonts w:eastAsia="Times New Roman" w:cs="Times New Roman"/>
                <w:color w:themeColor="text1" w:val="000000"/>
                <w:kern w:val="0"/>
                <w:lang w:val="ru-RU" w:eastAsia="ru-RU" w:bidi="ar-SA"/>
              </w:rPr>
              <w:t>Сумма в руб.</w:t>
            </w:r>
          </w:p>
        </w:tc>
      </w:tr>
      <w:tr>
        <w:trPr/>
        <w:tc>
          <w:tcPr>
            <w:tcW w:w="491"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b/>
                <w:bCs/>
                <w:kern w:val="0"/>
                <w:lang w:val="ru-RU" w:eastAsia="ru-RU" w:bidi="ar-SA"/>
              </w:rPr>
            </w:pPr>
            <w:r>
              <w:rPr>
                <w:rFonts w:eastAsia="Times New Roman" w:cs="Times New Roman"/>
                <w:b/>
                <w:bCs/>
                <w:kern w:val="0"/>
                <w:lang w:val="ru-RU" w:eastAsia="ru-RU" w:bidi="ar-SA"/>
              </w:rPr>
              <w:t>1</w:t>
            </w:r>
          </w:p>
        </w:tc>
        <w:tc>
          <w:tcPr>
            <w:tcW w:w="5059" w:type="dxa"/>
            <w:tcBorders>
              <w:top w:val="single" w:sz="4" w:space="0" w:color="000000"/>
              <w:left w:val="single" w:sz="4" w:space="0" w:color="000000"/>
              <w:bottom w:val="single" w:sz="4" w:space="0" w:color="000000"/>
            </w:tcBorders>
            <w:vAlign w:val="center"/>
          </w:tcPr>
          <w:p>
            <w:pPr>
              <w:pStyle w:val="Normal"/>
              <w:widowControl/>
              <w:suppressAutoHyphens w:val="false"/>
              <w:textAlignment w:val="auto"/>
              <w:rPr>
                <w:b w:val="false"/>
                <w:bCs w:val="false"/>
                <w:sz w:val="22"/>
                <w:szCs w:val="22"/>
              </w:rPr>
            </w:pPr>
            <w:r>
              <w:rPr>
                <w:rFonts w:eastAsia="Times New Roman" w:cs="Times New Roman"/>
                <w:b w:val="false"/>
                <w:bCs w:val="false"/>
                <w:kern w:val="0"/>
                <w:sz w:val="22"/>
                <w:szCs w:val="22"/>
                <w:lang w:val="ru-RU" w:eastAsia="ru-RU" w:bidi="ar-SA"/>
              </w:rPr>
              <w:t>Изготовление  фотолюминесцентных планов эвакуации на ПВХ 3мм, с зарисовкой макета.</w:t>
            </w:r>
          </w:p>
        </w:tc>
        <w:tc>
          <w:tcPr>
            <w:tcW w:w="1080"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textAlignment w:val="auto"/>
              <w:rPr>
                <w:rFonts w:eastAsia="Times New Roman" w:cs="Times New Roman"/>
                <w:b w:val="false"/>
                <w:bCs w:val="false"/>
                <w:kern w:val="0"/>
                <w:sz w:val="22"/>
                <w:szCs w:val="22"/>
                <w:lang w:val="ru-RU" w:eastAsia="ru-RU" w:bidi="ar-SA"/>
              </w:rPr>
            </w:pPr>
            <w:r>
              <w:rPr>
                <w:rFonts w:eastAsia="Times New Roman" w:cs="Times New Roman"/>
                <w:b w:val="false"/>
                <w:bCs w:val="false"/>
                <w:kern w:val="0"/>
                <w:sz w:val="22"/>
                <w:szCs w:val="22"/>
                <w:lang w:val="ru-RU" w:eastAsia="ru-RU" w:bidi="ar-SA"/>
              </w:rPr>
              <w:t>600х400</w:t>
            </w:r>
          </w:p>
        </w:tc>
        <w:tc>
          <w:tcPr>
            <w:tcW w:w="61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sz w:val="22"/>
                <w:szCs w:val="22"/>
              </w:rPr>
            </w:pPr>
            <w:r>
              <w:rPr>
                <w:rFonts w:eastAsia="Times New Roman" w:cs="Times New Roman"/>
                <w:kern w:val="0"/>
                <w:sz w:val="22"/>
                <w:szCs w:val="22"/>
                <w:lang w:val="ru-RU" w:eastAsia="ru-RU" w:bidi="ar-SA"/>
              </w:rPr>
              <w:t>шт</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sz w:val="22"/>
                <w:szCs w:val="22"/>
              </w:rPr>
            </w:pPr>
            <w:r>
              <w:rPr>
                <w:rFonts w:eastAsia="Times New Roman" w:cs="Times New Roman"/>
                <w:kern w:val="0"/>
                <w:sz w:val="22"/>
                <w:szCs w:val="22"/>
                <w:lang w:val="ru-RU" w:eastAsia="ru-RU" w:bidi="ar-SA"/>
              </w:rPr>
              <w:t>10</w:t>
            </w:r>
          </w:p>
        </w:tc>
        <w:tc>
          <w:tcPr>
            <w:tcW w:w="1185"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sz w:val="22"/>
                <w:szCs w:val="22"/>
              </w:rPr>
            </w:pPr>
            <w:r>
              <w:rPr>
                <w:rFonts w:eastAsia="Times New Roman" w:cs="Times New Roman"/>
                <w:color w:themeColor="text1" w:val="000000"/>
                <w:kern w:val="0"/>
                <w:sz w:val="22"/>
                <w:szCs w:val="22"/>
                <w:lang w:val="ru-RU" w:eastAsia="ru-RU" w:bidi="ar-SA"/>
              </w:rPr>
              <w:t>3 500,00</w:t>
            </w:r>
          </w:p>
        </w:tc>
        <w:tc>
          <w:tcPr>
            <w:tcW w:w="119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sz w:val="22"/>
                <w:szCs w:val="22"/>
              </w:rPr>
            </w:pPr>
            <w:r>
              <w:rPr>
                <w:rFonts w:eastAsia="Times New Roman" w:cs="Times New Roman"/>
                <w:color w:themeColor="text1" w:val="000000"/>
                <w:kern w:val="0"/>
                <w:sz w:val="22"/>
                <w:szCs w:val="22"/>
                <w:lang w:val="ru-RU" w:eastAsia="ru-RU" w:bidi="ar-SA"/>
              </w:rPr>
              <w:t>35 000,00</w:t>
            </w:r>
          </w:p>
        </w:tc>
      </w:tr>
      <w:tr>
        <w:trPr/>
        <w:tc>
          <w:tcPr>
            <w:tcW w:w="8100" w:type="dxa"/>
            <w:gridSpan w:val="5"/>
            <w:tcBorders>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b/>
                <w:bCs/>
                <w:kern w:val="0"/>
                <w:lang w:val="ru-RU" w:eastAsia="ru-RU" w:bidi="ar-SA"/>
              </w:rPr>
            </w:pPr>
            <w:r>
              <w:rPr>
                <w:rFonts w:eastAsia="Times New Roman" w:cs="Times New Roman"/>
                <w:b/>
                <w:bCs/>
                <w:kern w:val="0"/>
                <w:lang w:val="ru-RU" w:eastAsia="ru-RU" w:bidi="ar-SA"/>
              </w:rPr>
            </w:r>
          </w:p>
        </w:tc>
        <w:tc>
          <w:tcPr>
            <w:tcW w:w="1185" w:type="dxa"/>
            <w:tcBorders>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color w:themeColor="text1" w:val="000000"/>
                <w:kern w:val="0"/>
                <w:lang w:val="ru-RU" w:eastAsia="ru-RU" w:bidi="ar-SA"/>
              </w:rPr>
            </w:pPr>
            <w:r>
              <w:rPr>
                <w:rFonts w:eastAsia="Times New Roman" w:cs="Times New Roman"/>
                <w:color w:themeColor="text1" w:val="000000"/>
                <w:kern w:val="0"/>
                <w:lang w:val="ru-RU" w:eastAsia="ru-RU" w:bidi="ar-SA"/>
              </w:rPr>
              <w:t>итого</w:t>
            </w:r>
          </w:p>
        </w:tc>
        <w:tc>
          <w:tcPr>
            <w:tcW w:w="1199" w:type="dxa"/>
            <w:tcBorders>
              <w:left w:val="single" w:sz="4" w:space="0" w:color="000000"/>
              <w:bottom w:val="single" w:sz="4" w:space="0" w:color="000000"/>
              <w:right w:val="single" w:sz="4" w:space="0" w:color="000000"/>
            </w:tcBorders>
            <w:vAlign w:val="center"/>
          </w:tcPr>
          <w:p>
            <w:pPr>
              <w:pStyle w:val="Normal"/>
              <w:widowControl/>
              <w:suppressAutoHyphens w:val="false"/>
              <w:jc w:val="center"/>
              <w:textAlignment w:val="auto"/>
              <w:rPr>
                <w:rFonts w:eastAsia="Times New Roman" w:cs="Times New Roman"/>
                <w:color w:themeColor="text1" w:val="000000"/>
                <w:kern w:val="0"/>
                <w:lang w:val="ru-RU" w:eastAsia="ru-RU" w:bidi="ar-SA"/>
              </w:rPr>
            </w:pPr>
            <w:r>
              <w:rPr>
                <w:rFonts w:eastAsia="Times New Roman" w:cs="Times New Roman"/>
                <w:color w:themeColor="text1" w:val="000000"/>
                <w:kern w:val="0"/>
                <w:lang w:val="ru-RU" w:eastAsia="ru-RU" w:bidi="ar-SA"/>
              </w:rPr>
              <w:t>35 000,00</w:t>
            </w:r>
          </w:p>
        </w:tc>
      </w:tr>
    </w:tbl>
    <w:p>
      <w:pPr>
        <w:pStyle w:val="Normal"/>
        <w:tabs>
          <w:tab w:val="clear" w:pos="708"/>
          <w:tab w:val="left" w:pos="3465" w:leader="none"/>
        </w:tabs>
        <w:rPr>
          <w:rFonts w:eastAsia="Times New Roman" w:cs="Times New Roman"/>
          <w:bCs/>
          <w:kern w:val="0"/>
          <w:lang w:val="ru-RU" w:eastAsia="zh-CN" w:bidi="ar-SA"/>
        </w:rPr>
      </w:pPr>
      <w:r>
        <w:rPr>
          <w:rFonts w:eastAsia="Times New Roman" w:cs="Times New Roman"/>
          <w:bCs/>
          <w:kern w:val="0"/>
          <w:lang w:val="ru-RU" w:eastAsia="zh-CN" w:bidi="ar-SA"/>
        </w:rPr>
      </w:r>
    </w:p>
    <w:p>
      <w:pPr>
        <w:pStyle w:val="Normal"/>
        <w:tabs>
          <w:tab w:val="clear" w:pos="708"/>
          <w:tab w:val="left" w:pos="3465" w:leader="none"/>
        </w:tabs>
        <w:rPr>
          <w:rFonts w:eastAsia="Times New Roman" w:cs="Times New Roman"/>
          <w:bCs/>
          <w:kern w:val="0"/>
          <w:lang w:val="ru-RU" w:eastAsia="zh-CN" w:bidi="ar-SA"/>
        </w:rPr>
      </w:pPr>
      <w:r>
        <w:rPr>
          <w:rFonts w:eastAsia="Times New Roman" w:cs="Times New Roman"/>
          <w:bCs/>
          <w:kern w:val="0"/>
          <w:lang w:val="ru-RU" w:eastAsia="zh-CN" w:bidi="ar-SA"/>
        </w:rPr>
        <w:t>Итого: _____</w:t>
      </w:r>
      <w:r>
        <w:rPr>
          <w:rFonts w:eastAsia="Arial" w:cs="Times New Roman" w:eastAsiaTheme="minorHAnsi"/>
          <w:bCs/>
          <w:color w:val="000000"/>
          <w:kern w:val="0"/>
          <w:lang w:val="ru-RU" w:eastAsia="ru-RU" w:bidi="ar-SA"/>
        </w:rPr>
        <w:t xml:space="preserve"> рублей __ копеек (____________) рублей __ копеек</w:t>
      </w:r>
      <w:r>
        <w:rPr>
          <w:rFonts w:eastAsia="Arial" w:cs="Times New Roman" w:eastAsiaTheme="minorHAnsi"/>
          <w:bCs/>
          <w:color w:themeColor="text1" w:val="000000"/>
          <w:kern w:val="0"/>
          <w:lang w:val="ru-RU" w:eastAsia="ru-RU" w:bidi="ar-SA"/>
        </w:rPr>
        <w:t>, в т.ч. НДС.</w:t>
      </w:r>
    </w:p>
    <w:p>
      <w:pPr>
        <w:pStyle w:val="Normal"/>
        <w:tabs>
          <w:tab w:val="clear" w:pos="708"/>
          <w:tab w:val="left" w:pos="3465" w:leader="none"/>
        </w:tabs>
        <w:rPr>
          <w:rFonts w:eastAsia="Times New Roman" w:cs="Times New Roman"/>
          <w:bCs/>
          <w:kern w:val="0"/>
          <w:lang w:val="ru-RU" w:eastAsia="zh-CN" w:bidi="ar-SA"/>
        </w:rPr>
      </w:pPr>
      <w:r>
        <w:rPr>
          <w:rFonts w:eastAsia="Times New Roman" w:cs="Times New Roman"/>
          <w:bCs/>
          <w:kern w:val="0"/>
          <w:lang w:val="ru-RU" w:eastAsia="zh-CN" w:bidi="ar-SA"/>
        </w:rPr>
      </w:r>
    </w:p>
    <w:p>
      <w:pPr>
        <w:pStyle w:val="Normal"/>
        <w:tabs>
          <w:tab w:val="clear" w:pos="708"/>
          <w:tab w:val="left" w:pos="3465" w:leader="none"/>
        </w:tabs>
        <w:rPr>
          <w:rFonts w:eastAsia="Times New Roman" w:cs="Times New Roman"/>
          <w:bCs/>
          <w:kern w:val="0"/>
          <w:lang w:val="ru-RU" w:eastAsia="zh-CN" w:bidi="ar-SA"/>
        </w:rPr>
      </w:pPr>
      <w:r>
        <w:rPr>
          <w:rFonts w:eastAsia="Times New Roman" w:cs="Times New Roman"/>
          <w:bCs/>
          <w:kern w:val="0"/>
          <w:lang w:val="ru-RU" w:eastAsia="zh-CN" w:bidi="ar-SA"/>
        </w:rPr>
        <w:tab/>
      </w:r>
    </w:p>
    <w:tbl>
      <w:tblPr>
        <w:tblW w:w="10490" w:type="dxa"/>
        <w:jc w:val="left"/>
        <w:tblInd w:w="-709" w:type="dxa"/>
        <w:tblLayout w:type="fixed"/>
        <w:tblCellMar>
          <w:top w:w="55" w:type="dxa"/>
          <w:left w:w="55" w:type="dxa"/>
          <w:bottom w:w="55" w:type="dxa"/>
          <w:right w:w="55" w:type="dxa"/>
        </w:tblCellMar>
        <w:tblLook w:firstRow="1" w:noVBand="1" w:lastRow="0" w:firstColumn="1" w:lastColumn="0" w:noHBand="0" w:val="04a0"/>
      </w:tblPr>
      <w:tblGrid>
        <w:gridCol w:w="5130"/>
        <w:gridCol w:w="5359"/>
      </w:tblGrid>
      <w:tr>
        <w:trPr/>
        <w:tc>
          <w:tcPr>
            <w:tcW w:w="5130" w:type="dxa"/>
            <w:tcBorders>
              <w:top w:val="single" w:sz="4" w:space="0" w:color="000000"/>
              <w:left w:val="single" w:sz="4" w:space="0" w:color="000000"/>
              <w:bottom w:val="single" w:sz="4" w:space="0" w:color="000000"/>
            </w:tcBorders>
            <w:shd w:color="auto" w:fill="FFFFFF" w:val="clear"/>
          </w:tcPr>
          <w:p>
            <w:pPr>
              <w:pStyle w:val="Standard"/>
              <w:shd w:val="clear" w:color="auto" w:fill="FFFFFF"/>
              <w:rPr>
                <w:b/>
                <w:bCs/>
                <w:lang w:val="ru-RU"/>
              </w:rPr>
            </w:pPr>
            <w:r>
              <w:rPr>
                <w:b/>
                <w:bCs/>
                <w:lang w:val="ru-RU"/>
              </w:rPr>
              <w:t>Заказчик:</w:t>
            </w:r>
          </w:p>
          <w:p>
            <w:pPr>
              <w:pStyle w:val="Normal"/>
              <w:shd w:val="clear" w:color="auto" w:fill="FFFFFF"/>
              <w:rPr>
                <w:rFonts w:eastAsia="Times New Roman" w:cs="Times New Roman"/>
                <w:b/>
                <w:bCs/>
                <w:color w:val="00000A"/>
                <w:kern w:val="0"/>
                <w:lang w:val="ru-RU" w:eastAsia="ru-RU" w:bidi="ar-SA"/>
              </w:rPr>
            </w:pPr>
            <w:r>
              <w:rPr>
                <w:rFonts w:eastAsia="Times New Roman" w:cs="Times New Roman"/>
                <w:b/>
                <w:bCs/>
                <w:color w:val="00000A"/>
                <w:kern w:val="0"/>
                <w:szCs w:val="22"/>
                <w:lang w:val="ru-RU" w:eastAsia="ru-RU" w:bidi="ar-SA"/>
              </w:rPr>
              <w:t>ГБУЗ ЛО «Киришская КМБ»</w:t>
            </w:r>
          </w:p>
          <w:p>
            <w:pPr>
              <w:pStyle w:val="Normal"/>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Главный врач:</w:t>
            </w:r>
          </w:p>
          <w:p>
            <w:pPr>
              <w:pStyle w:val="Normal"/>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lang w:val="ru-RU" w:eastAsia="ru-RU" w:bidi="ar-SA"/>
              </w:rPr>
            </w:r>
          </w:p>
          <w:p>
            <w:pPr>
              <w:pStyle w:val="Normal"/>
              <w:shd w:val="clear" w:color="auto" w:fill="FFFFFF"/>
              <w:textAlignment w:val="auto"/>
              <w:rPr>
                <w:rFonts w:eastAsia="Times New Roman" w:cs="Times New Roman"/>
                <w:color w:val="00000A"/>
                <w:kern w:val="0"/>
                <w:lang w:val="ru-RU" w:eastAsia="ru-RU" w:bidi="ar-SA"/>
              </w:rPr>
            </w:pPr>
            <w:r>
              <w:rPr>
                <w:rFonts w:eastAsia="Times New Roman" w:cs="Times New Roman"/>
                <w:color w:val="00000A"/>
                <w:kern w:val="0"/>
                <w:szCs w:val="22"/>
                <w:lang w:val="ru-RU" w:eastAsia="ru-RU" w:bidi="ar-SA"/>
              </w:rPr>
              <w:t>__________________/Пантюхина С.А.</w:t>
            </w:r>
          </w:p>
          <w:p>
            <w:pPr>
              <w:pStyle w:val="Standard"/>
              <w:shd w:val="clear" w:color="auto" w:fill="FFFFFF"/>
              <w:rPr>
                <w:color w:val="000000"/>
                <w:lang w:val="ru-RU"/>
              </w:rPr>
            </w:pPr>
            <w:r>
              <w:rPr>
                <w:rFonts w:eastAsia="Times New Roman" w:cs="Times New Roman"/>
                <w:color w:val="00000A"/>
                <w:kern w:val="0"/>
                <w:szCs w:val="22"/>
                <w:lang w:val="ru-RU" w:eastAsia="ru-RU" w:bidi="ar-SA"/>
              </w:rPr>
              <w:t>М.П.</w:t>
            </w:r>
          </w:p>
        </w:tc>
        <w:tc>
          <w:tcPr>
            <w:tcW w:w="5359" w:type="dxa"/>
            <w:tcBorders>
              <w:top w:val="single" w:sz="4" w:space="0" w:color="000000"/>
              <w:left w:val="single" w:sz="4" w:space="0" w:color="000000"/>
              <w:bottom w:val="single" w:sz="4" w:space="0" w:color="000000"/>
              <w:right w:val="single" w:sz="4" w:space="0" w:color="000000"/>
            </w:tcBorders>
            <w:shd w:color="auto" w:fill="FFFFFF" w:val="clear"/>
          </w:tcPr>
          <w:p>
            <w:pPr>
              <w:pStyle w:val="Standard"/>
              <w:shd w:val="clear" w:color="auto" w:fill="FFFFFF"/>
              <w:rPr>
                <w:b/>
                <w:bCs/>
                <w:lang w:val="ru-RU"/>
              </w:rPr>
            </w:pPr>
            <w:r>
              <w:rPr>
                <w:b/>
                <w:bCs/>
                <w:lang w:val="ru-RU"/>
              </w:rPr>
              <w:t>Исполнитель:</w:t>
            </w:r>
          </w:p>
          <w:p>
            <w:pPr>
              <w:pStyle w:val="Standard"/>
              <w:shd w:val="clear" w:color="auto" w:fill="FFFFFF"/>
              <w:rPr>
                <w:bCs/>
                <w:lang w:val="ru-RU"/>
              </w:rPr>
            </w:pPr>
            <w:r>
              <w:rPr>
                <w:bCs/>
                <w:lang w:val="ru-RU"/>
              </w:rPr>
            </w:r>
          </w:p>
          <w:p>
            <w:pPr>
              <w:pStyle w:val="Standard"/>
              <w:shd w:val="clear" w:color="auto" w:fill="FFFFFF"/>
              <w:rPr>
                <w:bCs/>
                <w:lang w:val="ru-RU"/>
              </w:rPr>
            </w:pPr>
            <w:r>
              <w:rPr>
                <w:bCs/>
                <w:lang w:val="ru-RU"/>
              </w:rPr>
            </w:r>
          </w:p>
          <w:p>
            <w:pPr>
              <w:pStyle w:val="Standard"/>
              <w:shd w:val="clear" w:color="auto" w:fill="FFFFFF"/>
              <w:rPr>
                <w:bCs/>
                <w:lang w:val="ru-RU"/>
              </w:rPr>
            </w:pPr>
            <w:r>
              <w:rPr>
                <w:bCs/>
                <w:lang w:val="ru-RU"/>
              </w:rPr>
            </w:r>
          </w:p>
          <w:p>
            <w:pPr>
              <w:pStyle w:val="Standard"/>
              <w:shd w:val="clear" w:color="auto" w:fill="FFFFFF"/>
              <w:rPr>
                <w:bCs/>
                <w:lang w:val="ru-RU"/>
              </w:rPr>
            </w:pPr>
            <w:r>
              <w:rPr>
                <w:bCs/>
                <w:lang w:val="ru-RU"/>
              </w:rPr>
              <w:t>___________/ _________/</w:t>
            </w:r>
          </w:p>
          <w:p>
            <w:pPr>
              <w:pStyle w:val="Standard"/>
              <w:shd w:val="clear" w:color="auto" w:fill="FFFFFF"/>
              <w:rPr>
                <w:bCs/>
                <w:lang w:val="ru-RU"/>
              </w:rPr>
            </w:pPr>
            <w:r>
              <w:rPr>
                <w:bCs/>
                <w:lang w:val="ru-RU"/>
              </w:rPr>
              <w:t>М.П.</w:t>
            </w:r>
          </w:p>
        </w:tc>
      </w:tr>
    </w:tbl>
    <w:p>
      <w:pPr>
        <w:pStyle w:val="Normal"/>
        <w:tabs>
          <w:tab w:val="clear" w:pos="708"/>
          <w:tab w:val="left" w:pos="3465" w:leader="none"/>
        </w:tabs>
        <w:rPr>
          <w:rFonts w:eastAsia="Times New Roman" w:cs="Times New Roman"/>
          <w:bCs/>
          <w:kern w:val="0"/>
          <w:lang w:val="ru-RU" w:eastAsia="zh-CN" w:bidi="ar-SA"/>
        </w:rPr>
      </w:pPr>
      <w:r>
        <w:rPr>
          <w:rFonts w:eastAsia="Times New Roman" w:cs="Times New Roman"/>
          <w:bCs/>
          <w:kern w:val="0"/>
          <w:lang w:val="ru-RU" w:eastAsia="zh-CN" w:bidi="ar-SA"/>
        </w:rPr>
      </w:r>
    </w:p>
    <w:sectPr>
      <w:type w:val="nextPage"/>
      <w:pgSz w:w="11906" w:h="16838"/>
      <w:pgMar w:left="1701" w:right="850" w:gutter="0" w:header="0" w:top="568"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Calibri Light">
    <w:charset w:val="cc"/>
    <w:family w:val="roman"/>
    <w:pitch w:val="variable"/>
  </w:font>
  <w:font w:name="Segoe UI">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0"/>
        </w:tabs>
        <w:ind w:left="1080" w:hanging="360"/>
      </w:pPr>
      <w:rPr/>
    </w:lvl>
    <w:lvl w:ilvl="1">
      <w:start w:val="4"/>
      <w:numFmt w:val="decimal"/>
      <w:lvlText w:val="%1.%2."/>
      <w:lvlJc w:val="left"/>
      <w:pPr>
        <w:tabs>
          <w:tab w:val="num" w:pos="0"/>
        </w:tabs>
        <w:ind w:left="1353" w:hanging="360"/>
      </w:pPr>
      <w:rPr/>
    </w:lvl>
    <w:lvl w:ilvl="2">
      <w:start w:val="1"/>
      <w:pStyle w:val="Heading3"/>
      <w:numFmt w:val="decimal"/>
      <w:lvlText w:val="%1.%2.%3."/>
      <w:lvlJc w:val="left"/>
      <w:pPr>
        <w:tabs>
          <w:tab w:val="num" w:pos="0"/>
        </w:tabs>
        <w:ind w:left="1440" w:hanging="720"/>
      </w:pPr>
      <w:rPr/>
    </w:lvl>
    <w:lvl w:ilvl="3">
      <w:start w:val="1"/>
      <w:numFmt w:val="decimal"/>
      <w:lvlText w:val="%1.%2.%3.%4."/>
      <w:lvlJc w:val="left"/>
      <w:pPr>
        <w:tabs>
          <w:tab w:val="num" w:pos="0"/>
        </w:tabs>
        <w:ind w:left="1440" w:hanging="720"/>
      </w:pPr>
      <w:rPr/>
    </w:lvl>
    <w:lvl w:ilvl="4">
      <w:start w:val="1"/>
      <w:numFmt w:val="decimal"/>
      <w:lvlText w:val="%1.%2.%3.%4.%5."/>
      <w:lvlJc w:val="left"/>
      <w:pPr>
        <w:tabs>
          <w:tab w:val="num" w:pos="0"/>
        </w:tabs>
        <w:ind w:left="1800" w:hanging="1080"/>
      </w:pPr>
      <w:rPr/>
    </w:lvl>
    <w:lvl w:ilvl="5">
      <w:start w:val="1"/>
      <w:numFmt w:val="decimal"/>
      <w:lvlText w:val="%1.%2.%3.%4.%5.%6."/>
      <w:lvlJc w:val="left"/>
      <w:pPr>
        <w:tabs>
          <w:tab w:val="num" w:pos="0"/>
        </w:tabs>
        <w:ind w:left="1800" w:hanging="1080"/>
      </w:pPr>
      <w:rPr/>
    </w:lvl>
    <w:lvl w:ilvl="6">
      <w:start w:val="1"/>
      <w:numFmt w:val="decimal"/>
      <w:lvlText w:val="%1.%2.%3.%4.%5.%6.%7."/>
      <w:lvlJc w:val="left"/>
      <w:pPr>
        <w:tabs>
          <w:tab w:val="num" w:pos="0"/>
        </w:tabs>
        <w:ind w:left="2160" w:hanging="1440"/>
      </w:pPr>
      <w:rPr/>
    </w:lvl>
    <w:lvl w:ilvl="7">
      <w:start w:val="1"/>
      <w:numFmt w:val="decimal"/>
      <w:lvlText w:val="%1.%2.%3.%4.%5.%6.%7.%8."/>
      <w:lvlJc w:val="left"/>
      <w:pPr>
        <w:tabs>
          <w:tab w:val="num" w:pos="0"/>
        </w:tabs>
        <w:ind w:left="2160" w:hanging="1440"/>
      </w:pPr>
      <w:rPr/>
    </w:lvl>
    <w:lvl w:ilvl="8">
      <w:start w:val="1"/>
      <w:numFmt w:val="decimal"/>
      <w:lvlText w:val="%1.%2.%3.%4.%5.%6.%7.%8.%9."/>
      <w:lvlJc w:val="left"/>
      <w:pPr>
        <w:tabs>
          <w:tab w:val="num" w:pos="0"/>
        </w:tabs>
        <w:ind w:left="2520" w:hanging="1800"/>
      </w:pPr>
      <w:rPr/>
    </w:lvl>
  </w:abstractNum>
  <w:abstractNum w:abstractNumId="2">
    <w:lvl w:ilvl="0">
      <w:start w:val="4"/>
      <w:numFmt w:val="decimal"/>
      <w:lvlText w:val="%1."/>
      <w:lvlJc w:val="left"/>
      <w:pPr>
        <w:tabs>
          <w:tab w:val="num" w:pos="0"/>
        </w:tabs>
        <w:ind w:left="360" w:hanging="360"/>
      </w:pPr>
      <w:rPr>
        <w:b/>
      </w:rPr>
    </w:lvl>
    <w:lvl w:ilvl="1">
      <w:start w:val="4"/>
      <w:numFmt w:val="decimal"/>
      <w:lvlText w:val="4.2%2"/>
      <w:lvlJc w:val="left"/>
      <w:pPr>
        <w:tabs>
          <w:tab w:val="num" w:pos="0"/>
        </w:tabs>
        <w:ind w:left="928" w:hanging="360"/>
      </w:pPr>
      <w:rPr>
        <w:b/>
      </w:rPr>
    </w:lvl>
    <w:lvl w:ilvl="2">
      <w:start w:val="4"/>
      <w:numFmt w:val="decimal"/>
      <w:lvlText w:val="3.1.%3"/>
      <w:lvlJc w:val="left"/>
      <w:pPr>
        <w:tabs>
          <w:tab w:val="num" w:pos="0"/>
        </w:tabs>
        <w:ind w:left="1856" w:hanging="720"/>
      </w:pPr>
      <w:rPr>
        <w:b w:val="false"/>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abstractNum w:abstractNumId="3">
    <w:lvl w:ilvl="0">
      <w:start w:val="1"/>
      <w:numFmt w:val="decimal"/>
      <w:lvlText w:val="%1."/>
      <w:lvlJc w:val="left"/>
      <w:pPr>
        <w:tabs>
          <w:tab w:val="num" w:pos="0"/>
        </w:tabs>
        <w:ind w:left="720" w:hanging="720"/>
      </w:pPr>
      <w:rPr/>
    </w:lvl>
    <w:lvl w:ilvl="1">
      <w:start w:val="1"/>
      <w:numFmt w:val="decimal"/>
      <w:lvlText w:val="%1.%2."/>
      <w:lvlJc w:val="left"/>
      <w:pPr>
        <w:tabs>
          <w:tab w:val="num" w:pos="0"/>
        </w:tabs>
        <w:ind w:left="2422" w:hanging="720"/>
      </w:pPr>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928" w:hanging="360"/>
      </w:pPr>
      <w:rPr>
        <w:b/>
      </w:rPr>
    </w:lvl>
    <w:lvl w:ilvl="2">
      <w:start w:val="1"/>
      <w:numFmt w:val="decimal"/>
      <w:lvlText w:val="%1.%2.%3"/>
      <w:lvlJc w:val="left"/>
      <w:pPr>
        <w:tabs>
          <w:tab w:val="num" w:pos="0"/>
        </w:tabs>
        <w:ind w:left="1856" w:hanging="720"/>
      </w:pPr>
      <w:rPr>
        <w:b/>
      </w:rPr>
    </w:lvl>
    <w:lvl w:ilvl="3">
      <w:start w:val="1"/>
      <w:numFmt w:val="decimal"/>
      <w:lvlText w:val="%1.%2.%3.%4"/>
      <w:lvlJc w:val="left"/>
      <w:pPr>
        <w:tabs>
          <w:tab w:val="num" w:pos="0"/>
        </w:tabs>
        <w:ind w:left="2424" w:hanging="720"/>
      </w:pPr>
      <w:rPr>
        <w:b/>
      </w:rPr>
    </w:lvl>
    <w:lvl w:ilvl="4">
      <w:start w:val="1"/>
      <w:numFmt w:val="decimal"/>
      <w:lvlText w:val="%1.%2.%3.%4.%5"/>
      <w:lvlJc w:val="left"/>
      <w:pPr>
        <w:tabs>
          <w:tab w:val="num" w:pos="0"/>
        </w:tabs>
        <w:ind w:left="3352" w:hanging="1080"/>
      </w:pPr>
      <w:rPr>
        <w:b/>
      </w:rPr>
    </w:lvl>
    <w:lvl w:ilvl="5">
      <w:start w:val="1"/>
      <w:numFmt w:val="decimal"/>
      <w:lvlText w:val="%1.%2.%3.%4.%5.%6"/>
      <w:lvlJc w:val="left"/>
      <w:pPr>
        <w:tabs>
          <w:tab w:val="num" w:pos="0"/>
        </w:tabs>
        <w:ind w:left="3920" w:hanging="1080"/>
      </w:pPr>
      <w:rPr>
        <w:b/>
      </w:rPr>
    </w:lvl>
    <w:lvl w:ilvl="6">
      <w:start w:val="1"/>
      <w:numFmt w:val="decimal"/>
      <w:lvlText w:val="%1.%2.%3.%4.%5.%6.%7"/>
      <w:lvlJc w:val="left"/>
      <w:pPr>
        <w:tabs>
          <w:tab w:val="num" w:pos="0"/>
        </w:tabs>
        <w:ind w:left="4848" w:hanging="1440"/>
      </w:pPr>
      <w:rPr>
        <w:b/>
      </w:rPr>
    </w:lvl>
    <w:lvl w:ilvl="7">
      <w:start w:val="1"/>
      <w:numFmt w:val="decimal"/>
      <w:lvlText w:val="%1.%2.%3.%4.%5.%6.%7.%8"/>
      <w:lvlJc w:val="left"/>
      <w:pPr>
        <w:tabs>
          <w:tab w:val="num" w:pos="0"/>
        </w:tabs>
        <w:ind w:left="5416" w:hanging="1440"/>
      </w:pPr>
      <w:rPr>
        <w:b/>
      </w:rPr>
    </w:lvl>
    <w:lvl w:ilvl="8">
      <w:start w:val="1"/>
      <w:numFmt w:val="decimal"/>
      <w:lvlText w:val="%1.%2.%3.%4.%5.%6.%7.%8.%9"/>
      <w:lvlJc w:val="left"/>
      <w:pPr>
        <w:tabs>
          <w:tab w:val="num" w:pos="0"/>
        </w:tabs>
        <w:ind w:left="6344" w:hanging="1800"/>
      </w:pPr>
      <w:rPr>
        <w:b/>
      </w:rPr>
    </w:lvl>
  </w:abstractNum>
  <w:abstractNum w:abstractNumId="5">
    <w:lvl w:ilvl="0">
      <w:start w:val="3"/>
      <w:numFmt w:val="decimal"/>
      <w:lvlText w:val="%1"/>
      <w:lvlJc w:val="left"/>
      <w:pPr>
        <w:tabs>
          <w:tab w:val="num" w:pos="0"/>
        </w:tabs>
        <w:ind w:left="480" w:hanging="480"/>
      </w:pPr>
      <w:rPr/>
    </w:lvl>
    <w:lvl w:ilvl="1">
      <w:start w:val="1"/>
      <w:numFmt w:val="decimal"/>
      <w:lvlText w:val="%1.%2"/>
      <w:lvlJc w:val="left"/>
      <w:pPr>
        <w:tabs>
          <w:tab w:val="num" w:pos="0"/>
        </w:tabs>
        <w:ind w:left="480" w:hanging="48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DejaVu Sans" w:asciiTheme="minorHAnsi" w:cstheme="minorBidi" w:eastAsiaTheme="minorHAnsi" w:hAnsiTheme="minorHAnsi"/>
        <w:kern w:val="2"/>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5b16"/>
    <w:pPr>
      <w:widowControl w:val="false"/>
      <w:suppressAutoHyphens w:val="true"/>
      <w:bidi w:val="0"/>
      <w:spacing w:lineRule="auto" w:line="240" w:before="0" w:after="0"/>
      <w:jc w:val="left"/>
      <w:textAlignment w:val="baseline"/>
    </w:pPr>
    <w:rPr>
      <w:rFonts w:ascii="Times New Roman" w:hAnsi="Times New Roman" w:eastAsia="Andale Sans UI" w:cs="Tahoma"/>
      <w:color w:val="auto"/>
      <w:kern w:val="2"/>
      <w:sz w:val="24"/>
      <w:szCs w:val="24"/>
      <w:lang w:val="en-US" w:eastAsia="en-US" w:bidi="en-US"/>
    </w:rPr>
  </w:style>
  <w:style w:type="paragraph" w:styleId="Heading1">
    <w:name w:val="Heading 1"/>
    <w:basedOn w:val="Normal"/>
    <w:next w:val="Normal"/>
    <w:qFormat/>
    <w:pPr>
      <w:keepNext w:val="true"/>
      <w:numPr>
        <w:ilvl w:val="0"/>
        <w:numId w:val="0"/>
      </w:numPr>
      <w:jc w:val="center"/>
      <w:outlineLvl w:val="0"/>
    </w:pPr>
    <w:rPr>
      <w:sz w:val="24"/>
      <w:szCs w:val="24"/>
      <w:lang w:val="x-none" w:eastAsia="x-none"/>
    </w:rPr>
  </w:style>
  <w:style w:type="paragraph" w:styleId="Heading3">
    <w:name w:val="Heading 3"/>
    <w:basedOn w:val="Normal"/>
    <w:next w:val="Normal"/>
    <w:link w:val="3"/>
    <w:qFormat/>
    <w:rsid w:val="00bc57a6"/>
    <w:pPr>
      <w:keepNext w:val="true"/>
      <w:widowControl/>
      <w:numPr>
        <w:ilvl w:val="2"/>
        <w:numId w:val="1"/>
      </w:numPr>
      <w:spacing w:before="240" w:after="60"/>
      <w:jc w:val="both"/>
      <w:textAlignment w:val="auto"/>
      <w:outlineLvl w:val="2"/>
    </w:pPr>
    <w:rPr>
      <w:rFonts w:ascii="Arial" w:hAnsi="Arial" w:eastAsia="Times New Roman" w:cs="Arial"/>
      <w:kern w:val="0"/>
      <w:szCs w:val="20"/>
      <w:lang w:val="x-none" w:eastAsia="zh-CN"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5f5fce"/>
    <w:rPr>
      <w:sz w:val="16"/>
      <w:szCs w:val="16"/>
    </w:rPr>
  </w:style>
  <w:style w:type="character" w:styleId="Style12" w:customStyle="1">
    <w:name w:val="Текст примечания Знак"/>
    <w:basedOn w:val="DefaultParagraphFont"/>
    <w:link w:val="Annotationtext"/>
    <w:uiPriority w:val="99"/>
    <w:semiHidden/>
    <w:qFormat/>
    <w:rsid w:val="005f5fce"/>
    <w:rPr>
      <w:rFonts w:ascii="Times New Roman" w:hAnsi="Times New Roman" w:eastAsia="Andale Sans UI" w:cs="Tahoma"/>
      <w:kern w:val="2"/>
      <w:sz w:val="20"/>
      <w:szCs w:val="20"/>
      <w:lang w:val="en-US" w:bidi="en-US"/>
    </w:rPr>
  </w:style>
  <w:style w:type="character" w:styleId="Style13" w:customStyle="1">
    <w:name w:val="Тема примечания Знак"/>
    <w:basedOn w:val="Style12"/>
    <w:link w:val="Annotationsubject"/>
    <w:uiPriority w:val="99"/>
    <w:semiHidden/>
    <w:qFormat/>
    <w:rsid w:val="005f5fce"/>
    <w:rPr>
      <w:rFonts w:ascii="Times New Roman" w:hAnsi="Times New Roman" w:eastAsia="Andale Sans UI" w:cs="Tahoma"/>
      <w:b/>
      <w:bCs/>
      <w:kern w:val="2"/>
      <w:sz w:val="20"/>
      <w:szCs w:val="20"/>
      <w:lang w:val="en-US" w:bidi="en-US"/>
    </w:rPr>
  </w:style>
  <w:style w:type="character" w:styleId="Style14" w:customStyle="1">
    <w:name w:val="Основной текст Знак"/>
    <w:basedOn w:val="DefaultParagraphFont"/>
    <w:uiPriority w:val="99"/>
    <w:qFormat/>
    <w:rsid w:val="00176b30"/>
    <w:rPr>
      <w:rFonts w:ascii="Times New Roman" w:hAnsi="Times New Roman" w:eastAsia="Times New Roman" w:cs="Times New Roman"/>
      <w:kern w:val="0"/>
      <w:sz w:val="24"/>
      <w:szCs w:val="20"/>
      <w:lang w:eastAsia="ru-RU"/>
    </w:rPr>
  </w:style>
  <w:style w:type="character" w:styleId="Style15" w:customStyle="1">
    <w:name w:val="Верхний колонтитул Знак"/>
    <w:basedOn w:val="DefaultParagraphFont"/>
    <w:uiPriority w:val="99"/>
    <w:qFormat/>
    <w:rsid w:val="00ba49f7"/>
    <w:rPr>
      <w:rFonts w:eastAsia="DejaVu Sans" w:eastAsiaTheme="minorEastAsia"/>
      <w:kern w:val="0"/>
      <w:lang w:eastAsia="ru-RU"/>
    </w:rPr>
  </w:style>
  <w:style w:type="character" w:styleId="Style16" w:customStyle="1">
    <w:name w:val="Нижний колонтитул Знак"/>
    <w:basedOn w:val="DefaultParagraphFont"/>
    <w:uiPriority w:val="99"/>
    <w:qFormat/>
    <w:rsid w:val="00ba49f7"/>
    <w:rPr>
      <w:rFonts w:eastAsia="DejaVu Sans" w:eastAsiaTheme="minorEastAsia"/>
      <w:kern w:val="0"/>
      <w:lang w:eastAsia="ru-RU"/>
    </w:rPr>
  </w:style>
  <w:style w:type="character" w:styleId="Pagenumber">
    <w:name w:val="page number"/>
    <w:basedOn w:val="DefaultParagraphFont"/>
    <w:uiPriority w:val="99"/>
    <w:semiHidden/>
    <w:unhideWhenUsed/>
    <w:qFormat/>
    <w:rsid w:val="00ba49f7"/>
    <w:rPr>
      <w:rFonts w:cs="Times New Roman"/>
    </w:rPr>
  </w:style>
  <w:style w:type="character" w:styleId="Style17" w:customStyle="1">
    <w:name w:val="Основной текст с отступом Знак"/>
    <w:basedOn w:val="DefaultParagraphFont"/>
    <w:uiPriority w:val="99"/>
    <w:semiHidden/>
    <w:qFormat/>
    <w:rsid w:val="00bc57a6"/>
    <w:rPr>
      <w:rFonts w:ascii="Times New Roman" w:hAnsi="Times New Roman" w:eastAsia="Andale Sans UI" w:cs="Tahoma"/>
      <w:kern w:val="2"/>
      <w:sz w:val="24"/>
      <w:szCs w:val="24"/>
      <w:lang w:val="en-US" w:bidi="en-US"/>
    </w:rPr>
  </w:style>
  <w:style w:type="character" w:styleId="3" w:customStyle="1">
    <w:name w:val="Заголовок 3 Знак"/>
    <w:basedOn w:val="DefaultParagraphFont"/>
    <w:qFormat/>
    <w:rsid w:val="00bc57a6"/>
    <w:rPr>
      <w:rFonts w:ascii="Arial" w:hAnsi="Arial" w:eastAsia="Times New Roman" w:cs="Arial"/>
      <w:kern w:val="0"/>
      <w:sz w:val="24"/>
      <w:szCs w:val="20"/>
      <w:lang w:val="x-none" w:eastAsia="zh-CN"/>
    </w:rPr>
  </w:style>
  <w:style w:type="character" w:styleId="Hyperlink">
    <w:name w:val="Hyperlink"/>
    <w:rPr>
      <w:color w:val="000080"/>
      <w:u w:val="single"/>
    </w:rPr>
  </w:style>
  <w:style w:type="character" w:styleId="1">
    <w:name w:val="Заголовок 1 Знак"/>
    <w:basedOn w:val="DefaultParagraphFont"/>
    <w:qFormat/>
    <w:rPr>
      <w:rFonts w:ascii="Times New Roman" w:hAnsi="Times New Roman" w:eastAsia="Times New Roman" w:cs="Times New Roman"/>
      <w:sz w:val="24"/>
      <w:szCs w:val="24"/>
      <w:lang w:val="x-none" w:eastAsia="x-none"/>
    </w:rPr>
  </w:style>
  <w:style w:type="character" w:styleId="11">
    <w:name w:val="Стиль 11 пт"/>
    <w:qFormat/>
    <w:rPr>
      <w:rFonts w:ascii="Times New Roman" w:hAnsi="Times New Roman"/>
      <w:sz w:val="22"/>
    </w:rPr>
  </w:style>
  <w:style w:type="character" w:styleId="Style18">
    <w:name w:val="Название Знак"/>
    <w:basedOn w:val="DefaultParagraphFont"/>
    <w:qFormat/>
    <w:rPr>
      <w:rFonts w:ascii="Calibri Light" w:hAnsi="Calibri Light" w:eastAsia="Calibri" w:cs=""/>
      <w:spacing w:val="-10"/>
      <w:kern w:val="2"/>
      <w:sz w:val="56"/>
      <w:szCs w:val="56"/>
      <w:lang w:eastAsia="ru-RU"/>
    </w:rPr>
  </w:style>
  <w:style w:type="character" w:styleId="Style19">
    <w:name w:val="Текст выноски Знак"/>
    <w:basedOn w:val="DefaultParagraphFont"/>
    <w:qFormat/>
    <w:rPr>
      <w:rFonts w:ascii="Segoe UI" w:hAnsi="Segoe UI" w:eastAsia="Times New Roman" w:cs="Segoe UI"/>
      <w:sz w:val="18"/>
      <w:szCs w:val="18"/>
      <w:lang w:eastAsia="ru-RU"/>
    </w:rPr>
  </w:style>
  <w:style w:type="character" w:styleId="Wmi-callto">
    <w:name w:val="wmi-callto"/>
    <w:basedOn w:val="DefaultParagraphFont"/>
    <w:qFormat/>
    <w:rPr/>
  </w:style>
  <w:style w:type="character" w:styleId="Nowrap2">
    <w:name w:val="nowrap2"/>
    <w:basedOn w:val="DefaultParagraphFont"/>
    <w:qFormat/>
    <w:rPr/>
  </w:style>
  <w:style w:type="paragraph" w:styleId="Style20">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4"/>
    <w:uiPriority w:val="99"/>
    <w:rsid w:val="00176b30"/>
    <w:pPr>
      <w:widowControl/>
      <w:suppressAutoHyphens w:val="false"/>
      <w:textAlignment w:val="auto"/>
    </w:pPr>
    <w:rPr>
      <w:rFonts w:eastAsia="Times New Roman" w:cs="Times New Roman"/>
      <w:kern w:val="0"/>
      <w:szCs w:val="20"/>
      <w:lang w:val="ru-RU" w:eastAsia="ru-RU"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Standard" w:customStyle="1">
    <w:name w:val="Standard"/>
    <w:qFormat/>
    <w:rsid w:val="00c25b16"/>
    <w:pPr>
      <w:widowControl w:val="false"/>
      <w:suppressAutoHyphens w:val="true"/>
      <w:bidi w:val="0"/>
      <w:spacing w:lineRule="auto" w:line="240" w:before="0" w:after="0"/>
      <w:jc w:val="left"/>
      <w:textAlignment w:val="baseline"/>
    </w:pPr>
    <w:rPr>
      <w:rFonts w:ascii="Times New Roman" w:hAnsi="Times New Roman" w:eastAsia="Andale Sans UI" w:cs="Tahoma"/>
      <w:color w:val="auto"/>
      <w:kern w:val="2"/>
      <w:sz w:val="24"/>
      <w:szCs w:val="24"/>
      <w:lang w:val="en-US" w:eastAsia="en-US" w:bidi="en-US"/>
    </w:rPr>
  </w:style>
  <w:style w:type="paragraph" w:styleId="LBGovstyle6" w:customStyle="1">
    <w:name w:val="LB Gov style 6"/>
    <w:basedOn w:val="Normal"/>
    <w:qFormat/>
    <w:rsid w:val="00c25b16"/>
    <w:pPr>
      <w:widowControl/>
      <w:numPr>
        <w:ilvl w:val="0"/>
        <w:numId w:val="3"/>
      </w:numPr>
      <w:spacing w:before="120" w:after="120"/>
      <w:jc w:val="both"/>
      <w:textAlignment w:val="auto"/>
    </w:pPr>
    <w:rPr>
      <w:rFonts w:eastAsia="Calibri" w:cs="Times New Roman"/>
      <w:kern w:val="0"/>
      <w:sz w:val="22"/>
      <w:szCs w:val="22"/>
      <w:lang w:bidi="ar-SA"/>
    </w:rPr>
  </w:style>
  <w:style w:type="paragraph" w:styleId="Annotationtext">
    <w:name w:val="annotation text"/>
    <w:basedOn w:val="Normal"/>
    <w:link w:val="Style12"/>
    <w:uiPriority w:val="99"/>
    <w:semiHidden/>
    <w:unhideWhenUsed/>
    <w:qFormat/>
    <w:rsid w:val="005f5fce"/>
    <w:pPr/>
    <w:rPr>
      <w:sz w:val="20"/>
      <w:szCs w:val="20"/>
    </w:rPr>
  </w:style>
  <w:style w:type="paragraph" w:styleId="Annotationsubject">
    <w:name w:val="annotation subject"/>
    <w:basedOn w:val="Annotationtext"/>
    <w:next w:val="Annotationtext"/>
    <w:link w:val="Style13"/>
    <w:uiPriority w:val="99"/>
    <w:semiHidden/>
    <w:unhideWhenUsed/>
    <w:qFormat/>
    <w:rsid w:val="005f5fce"/>
    <w:pPr/>
    <w:rPr>
      <w:b/>
      <w:bCs/>
    </w:rPr>
  </w:style>
  <w:style w:type="paragraph" w:styleId="ListParagraph">
    <w:name w:val="List Paragraph"/>
    <w:basedOn w:val="Normal"/>
    <w:uiPriority w:val="34"/>
    <w:qFormat/>
    <w:rsid w:val="00ea2d27"/>
    <w:pPr>
      <w:spacing w:before="0" w:after="0"/>
      <w:ind w:left="720"/>
      <w:contextualSpacing/>
    </w:pPr>
    <w:rPr/>
  </w:style>
  <w:style w:type="paragraph" w:styleId="Style22">
    <w:name w:val="Колонтитул"/>
    <w:basedOn w:val="Normal"/>
    <w:qFormat/>
    <w:pPr/>
    <w:rPr/>
  </w:style>
  <w:style w:type="paragraph" w:styleId="Header">
    <w:name w:val="Header"/>
    <w:basedOn w:val="Normal"/>
    <w:link w:val="Style15"/>
    <w:uiPriority w:val="99"/>
    <w:unhideWhenUsed/>
    <w:rsid w:val="00ba49f7"/>
    <w:pPr>
      <w:widowControl/>
      <w:tabs>
        <w:tab w:val="clear" w:pos="708"/>
        <w:tab w:val="center" w:pos="4677" w:leader="none"/>
        <w:tab w:val="right" w:pos="9355" w:leader="none"/>
      </w:tabs>
      <w:suppressAutoHyphens w:val="false"/>
      <w:spacing w:lineRule="auto" w:line="259" w:before="0" w:after="160"/>
      <w:textAlignment w:val="auto"/>
    </w:pPr>
    <w:rPr>
      <w:rFonts w:ascii="Arial" w:hAnsi="Arial" w:eastAsia="DejaVu Sans" w:cs="DejaVu Sans" w:asciiTheme="minorHAnsi" w:cstheme="minorBidi" w:eastAsiaTheme="minorEastAsia" w:hAnsiTheme="minorHAnsi"/>
      <w:kern w:val="0"/>
      <w:sz w:val="22"/>
      <w:szCs w:val="22"/>
      <w:lang w:val="ru-RU" w:eastAsia="ru-RU" w:bidi="ar-SA"/>
    </w:rPr>
  </w:style>
  <w:style w:type="paragraph" w:styleId="Footer">
    <w:name w:val="Footer"/>
    <w:basedOn w:val="Normal"/>
    <w:link w:val="Style16"/>
    <w:uiPriority w:val="99"/>
    <w:unhideWhenUsed/>
    <w:rsid w:val="00ba49f7"/>
    <w:pPr>
      <w:widowControl/>
      <w:tabs>
        <w:tab w:val="clear" w:pos="708"/>
        <w:tab w:val="center" w:pos="4677" w:leader="none"/>
        <w:tab w:val="right" w:pos="9355" w:leader="none"/>
      </w:tabs>
      <w:suppressAutoHyphens w:val="false"/>
      <w:spacing w:lineRule="auto" w:line="259" w:before="0" w:after="160"/>
      <w:textAlignment w:val="auto"/>
    </w:pPr>
    <w:rPr>
      <w:rFonts w:ascii="Arial" w:hAnsi="Arial" w:eastAsia="DejaVu Sans" w:cs="DejaVu Sans" w:asciiTheme="minorHAnsi" w:cstheme="minorBidi" w:eastAsiaTheme="minorEastAsia" w:hAnsiTheme="minorHAnsi"/>
      <w:kern w:val="0"/>
      <w:sz w:val="22"/>
      <w:szCs w:val="22"/>
      <w:lang w:val="ru-RU" w:eastAsia="ru-RU" w:bidi="ar-SA"/>
    </w:rPr>
  </w:style>
  <w:style w:type="paragraph" w:styleId="BodyTextIndent">
    <w:name w:val="Body Text Indent"/>
    <w:basedOn w:val="Normal"/>
    <w:link w:val="Style17"/>
    <w:uiPriority w:val="99"/>
    <w:semiHidden/>
    <w:unhideWhenUsed/>
    <w:rsid w:val="00bc57a6"/>
    <w:pPr>
      <w:spacing w:before="0" w:after="120"/>
      <w:ind w:left="283"/>
    </w:pPr>
    <w:rPr/>
  </w:style>
  <w:style w:type="paragraph" w:styleId="ConsPlusNormal">
    <w:name w:val="ConsPlusNormal"/>
    <w:qFormat/>
    <w:pPr>
      <w:widowControl/>
      <w:suppressAutoHyphens w:val="true"/>
      <w:bidi w:val="0"/>
      <w:spacing w:lineRule="auto" w:line="240" w:before="0" w:after="0"/>
      <w:jc w:val="left"/>
    </w:pPr>
    <w:rPr>
      <w:rFonts w:ascii="Arial" w:hAnsi="Arial" w:eastAsia="Arial" w:cs="Arial"/>
      <w:color w:val="auto"/>
      <w:kern w:val="0"/>
      <w:sz w:val="20"/>
      <w:szCs w:val="20"/>
      <w:lang w:val="ru-RU" w:eastAsia="en-US" w:bidi="ar-SA"/>
    </w:rPr>
  </w:style>
  <w:style w:type="paragraph" w:styleId="Title">
    <w:name w:val="Title"/>
    <w:basedOn w:val="Normal"/>
    <w:next w:val="Normal"/>
    <w:qFormat/>
    <w:pPr>
      <w:spacing w:before="0" w:after="0"/>
      <w:contextualSpacing/>
    </w:pPr>
    <w:rPr>
      <w:rFonts w:ascii="Calibri Light" w:hAnsi="Calibri Light" w:eastAsia="Calibri" w:cs=""/>
      <w:spacing w:val="-10"/>
      <w:kern w:val="2"/>
      <w:sz w:val="56"/>
      <w:szCs w:val="56"/>
    </w:rPr>
  </w:style>
  <w:style w:type="paragraph" w:styleId="BalloonText">
    <w:name w:val="Balloon Text"/>
    <w:basedOn w:val="Normal"/>
    <w:qFormat/>
    <w:pPr/>
    <w:rPr>
      <w:rFonts w:ascii="Segoe UI" w:hAnsi="Segoe UI" w:cs="Segoe UI"/>
      <w:sz w:val="18"/>
      <w:szCs w:val="18"/>
    </w:rPr>
  </w:style>
  <w:style w:type="paragraph" w:styleId="BlockText">
    <w:name w:val="Block Text"/>
    <w:basedOn w:val="Normal"/>
    <w:qFormat/>
    <w:pPr>
      <w:widowControl w:val="false"/>
      <w:shd w:val="clear" w:fill="FFFFFF"/>
      <w:ind w:firstLine="584" w:left="136" w:right="488"/>
      <w:jc w:val="both"/>
    </w:pPr>
    <w:rPr>
      <w:color w:val="000000"/>
      <w:spacing w:val="-12"/>
      <w:sz w:val="24"/>
    </w:rPr>
  </w:style>
  <w:style w:type="paragraph" w:styleId="Style23">
    <w:name w:val="Содержимое таблицы"/>
    <w:basedOn w:val="Normal"/>
    <w:qFormat/>
    <w:pPr>
      <w:widowControl w:val="false"/>
      <w:suppressLineNumbers/>
    </w:pPr>
    <w:rPr/>
  </w:style>
  <w:style w:type="paragraph" w:styleId="Style24">
    <w:name w:val="Заголовок таблицы"/>
    <w:basedOn w:val="Style23"/>
    <w:qFormat/>
    <w:pPr>
      <w:suppressLineNumbers/>
      <w:jc w:val="center"/>
    </w:pPr>
    <w:rPr>
      <w:b/>
      <w:bCs/>
    </w:rPr>
  </w:style>
  <w:style w:type="numbering" w:styleId="NoList" w:default="1">
    <w:name w:val="No List"/>
    <w:uiPriority w:val="99"/>
    <w:semiHidden/>
    <w:unhideWhenUsed/>
    <w:qFormat/>
  </w:style>
  <w:style w:type="numbering" w:styleId="LFO49" w:customStyle="1">
    <w:name w:val="LFO49"/>
    <w:qFormat/>
    <w:rsid w:val="00c25b16"/>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39"/>
    <w:rsid w:val="00c25b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1EBE7CE859F44CAF91CC062C8C67C2CB10E74757BA63AD662A1F77D1uDNFH" TargetMode="External"/><Relationship Id="rId3" Type="http://schemas.openxmlformats.org/officeDocument/2006/relationships/hyperlink" Target="mailto:kirhospitgz@gmail.com"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224</TotalTime>
  <Application>LibreOffice/7.6.3.2$Windows_X86_64 LibreOffice_project/29d686fea9f6705b262d369fede658f824154cc0</Application>
  <AppVersion>15.0000</AppVersion>
  <Pages>9</Pages>
  <Words>3122</Words>
  <Characters>22620</Characters>
  <CharactersWithSpaces>25624</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2025-08-11T08:45:00Z</dcterms:created>
  <dc:creator>Александра Федишина</dc:creator>
  <dc:description/>
  <dc:language>ru-RU</dc:language>
  <cp:lastModifiedBy/>
  <cp:lastPrinted>2023-05-29T09:10:00Z</cp:lastPrinted>
  <dcterms:modified xsi:type="dcterms:W3CDTF">2026-11-05T10:53:15Z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