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00C70E" w14:textId="77777777" w:rsidR="00820D7A" w:rsidRDefault="00BA0059">
      <w:pPr>
        <w:spacing w:after="0" w:line="240" w:lineRule="auto"/>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Описание объекта закупки (Техническое задание)</w:t>
      </w:r>
    </w:p>
    <w:p w14:paraId="088D44B9" w14:textId="7B089C25" w:rsidR="00820D7A" w:rsidRDefault="0052477A">
      <w:pPr>
        <w:spacing w:after="0" w:line="240" w:lineRule="auto"/>
        <w:jc w:val="center"/>
        <w:rPr>
          <w:b/>
          <w:lang w:eastAsia="ru-RU"/>
        </w:rPr>
      </w:pPr>
      <w:r w:rsidRPr="005A70A4">
        <w:rPr>
          <w:b/>
          <w:lang w:eastAsia="ru-RU"/>
        </w:rPr>
        <w:t xml:space="preserve">На оказание услуг по предоставлению сервиса «Виртуальная АТС», «Центр обработки вызовов», «Чат-бот», «Голосовой робот» </w:t>
      </w:r>
      <w:r>
        <w:rPr>
          <w:b/>
          <w:lang w:eastAsia="ru-RU"/>
        </w:rPr>
        <w:t xml:space="preserve">и их сопровождению </w:t>
      </w:r>
      <w:r w:rsidRPr="005A70A4">
        <w:rPr>
          <w:b/>
          <w:lang w:eastAsia="ru-RU"/>
        </w:rPr>
        <w:t xml:space="preserve">для нужд </w:t>
      </w:r>
      <w:r>
        <w:rPr>
          <w:b/>
          <w:lang w:eastAsia="ru-RU"/>
        </w:rPr>
        <w:t>ГБУЗ ЛО «</w:t>
      </w:r>
      <w:proofErr w:type="spellStart"/>
      <w:r>
        <w:rPr>
          <w:b/>
          <w:lang w:eastAsia="ru-RU"/>
        </w:rPr>
        <w:t>Сланцевская</w:t>
      </w:r>
      <w:proofErr w:type="spellEnd"/>
      <w:r>
        <w:rPr>
          <w:b/>
          <w:lang w:eastAsia="ru-RU"/>
        </w:rPr>
        <w:t xml:space="preserve"> МБ».</w:t>
      </w:r>
    </w:p>
    <w:p w14:paraId="145B1FF8" w14:textId="77777777" w:rsidR="0052477A" w:rsidRDefault="0052477A">
      <w:pPr>
        <w:spacing w:after="0" w:line="240" w:lineRule="auto"/>
        <w:jc w:val="center"/>
        <w:rPr>
          <w:rFonts w:ascii="Times New Roman" w:eastAsia="Times New Roman" w:hAnsi="Times New Roman" w:cs="Times New Roman"/>
          <w:sz w:val="24"/>
          <w:szCs w:val="24"/>
          <w:lang w:eastAsia="ru-RU"/>
        </w:rPr>
      </w:pPr>
    </w:p>
    <w:p w14:paraId="2E921DFD" w14:textId="56130EE8" w:rsidR="00820D7A" w:rsidRDefault="00BA0059">
      <w:pPr>
        <w:spacing w:after="0" w:line="276"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Наименование Заказчика</w:t>
      </w:r>
      <w:r>
        <w:rPr>
          <w:rFonts w:ascii="Times New Roman" w:eastAsia="Times New Roman" w:hAnsi="Times New Roman" w:cs="Times New Roman"/>
          <w:sz w:val="24"/>
          <w:szCs w:val="24"/>
          <w:lang w:eastAsia="ru-RU"/>
        </w:rPr>
        <w:t>:</w:t>
      </w:r>
      <w:r w:rsidR="0052477A" w:rsidRPr="0052477A">
        <w:rPr>
          <w:lang w:eastAsia="ru-RU"/>
        </w:rPr>
        <w:t xml:space="preserve"> </w:t>
      </w:r>
      <w:r w:rsidR="0052477A" w:rsidRPr="004F230C">
        <w:rPr>
          <w:lang w:eastAsia="ru-RU"/>
        </w:rPr>
        <w:t>Государственное бюджетное учреждение здравоохранения Ленинградской области «</w:t>
      </w:r>
      <w:proofErr w:type="spellStart"/>
      <w:r w:rsidR="0052477A" w:rsidRPr="004F230C">
        <w:rPr>
          <w:lang w:eastAsia="ru-RU"/>
        </w:rPr>
        <w:t>Сланцевская</w:t>
      </w:r>
      <w:proofErr w:type="spellEnd"/>
      <w:r w:rsidR="0052477A" w:rsidRPr="004F230C">
        <w:rPr>
          <w:lang w:eastAsia="ru-RU"/>
        </w:rPr>
        <w:t xml:space="preserve"> межрайонная больн</w:t>
      </w:r>
      <w:r w:rsidR="0052477A">
        <w:rPr>
          <w:lang w:eastAsia="ru-RU"/>
        </w:rPr>
        <w:t>ица» (ГБУЗ ЛО «</w:t>
      </w:r>
      <w:proofErr w:type="spellStart"/>
      <w:r w:rsidR="0052477A">
        <w:rPr>
          <w:lang w:eastAsia="ru-RU"/>
        </w:rPr>
        <w:t>Сланцевская</w:t>
      </w:r>
      <w:proofErr w:type="spellEnd"/>
      <w:r w:rsidR="0052477A">
        <w:rPr>
          <w:lang w:eastAsia="ru-RU"/>
        </w:rPr>
        <w:t xml:space="preserve"> МБ»).</w:t>
      </w:r>
    </w:p>
    <w:p w14:paraId="405F00CE" w14:textId="3ED2F565" w:rsidR="0052477A" w:rsidRPr="004F230C" w:rsidRDefault="00BA0059" w:rsidP="0052477A">
      <w:pPr>
        <w:widowControl w:val="0"/>
        <w:suppressAutoHyphens w:val="0"/>
        <w:autoSpaceDE w:val="0"/>
        <w:jc w:val="center"/>
        <w:rPr>
          <w:b/>
          <w:lang w:eastAsia="ru-RU"/>
        </w:rPr>
      </w:pPr>
      <w:r>
        <w:rPr>
          <w:rFonts w:ascii="Times New Roman" w:eastAsia="Times New Roman" w:hAnsi="Times New Roman" w:cs="Times New Roman"/>
          <w:b/>
          <w:sz w:val="24"/>
          <w:szCs w:val="24"/>
          <w:lang w:eastAsia="ru-RU"/>
        </w:rPr>
        <w:t>Наименование оказываемых услуг</w:t>
      </w:r>
      <w:r>
        <w:rPr>
          <w:rFonts w:ascii="Times New Roman" w:eastAsia="Times New Roman" w:hAnsi="Times New Roman" w:cs="Times New Roman"/>
          <w:sz w:val="24"/>
          <w:szCs w:val="24"/>
          <w:lang w:eastAsia="ru-RU"/>
        </w:rPr>
        <w:t xml:space="preserve">: </w:t>
      </w:r>
      <w:r w:rsidR="0052477A">
        <w:rPr>
          <w:rFonts w:ascii="Times New Roman" w:eastAsia="Times New Roman" w:hAnsi="Times New Roman" w:cs="Times New Roman"/>
          <w:sz w:val="24"/>
          <w:szCs w:val="24"/>
          <w:lang w:eastAsia="ru-RU"/>
        </w:rPr>
        <w:t>О</w:t>
      </w:r>
      <w:r w:rsidR="0052477A" w:rsidRPr="005A70A4">
        <w:rPr>
          <w:b/>
          <w:lang w:eastAsia="ru-RU"/>
        </w:rPr>
        <w:t>казание услуг по предоставлению сервиса «Вирт</w:t>
      </w:r>
      <w:r w:rsidR="0052477A" w:rsidRPr="005A70A4">
        <w:rPr>
          <w:b/>
          <w:lang w:eastAsia="ru-RU"/>
        </w:rPr>
        <w:t>у</w:t>
      </w:r>
      <w:r w:rsidR="0052477A" w:rsidRPr="005A70A4">
        <w:rPr>
          <w:b/>
          <w:lang w:eastAsia="ru-RU"/>
        </w:rPr>
        <w:t xml:space="preserve">альная АТС», «Центр обработки вызовов», «Чат-бот», «Голосовой робот» </w:t>
      </w:r>
      <w:r w:rsidR="0052477A">
        <w:rPr>
          <w:b/>
          <w:lang w:eastAsia="ru-RU"/>
        </w:rPr>
        <w:t xml:space="preserve">и их сопровождению </w:t>
      </w:r>
      <w:r w:rsidR="0052477A" w:rsidRPr="005A70A4">
        <w:rPr>
          <w:b/>
          <w:lang w:eastAsia="ru-RU"/>
        </w:rPr>
        <w:t xml:space="preserve">для нужд </w:t>
      </w:r>
      <w:r w:rsidR="0052477A">
        <w:rPr>
          <w:b/>
          <w:lang w:eastAsia="ru-RU"/>
        </w:rPr>
        <w:t>ГБУЗ ЛО «</w:t>
      </w:r>
      <w:proofErr w:type="spellStart"/>
      <w:r w:rsidR="0052477A">
        <w:rPr>
          <w:b/>
          <w:lang w:eastAsia="ru-RU"/>
        </w:rPr>
        <w:t>Сланцевская</w:t>
      </w:r>
      <w:proofErr w:type="spellEnd"/>
      <w:r w:rsidR="0052477A">
        <w:rPr>
          <w:b/>
          <w:lang w:eastAsia="ru-RU"/>
        </w:rPr>
        <w:t xml:space="preserve"> МБ».</w:t>
      </w:r>
    </w:p>
    <w:p w14:paraId="145B8537" w14:textId="3FC70F81" w:rsidR="00820D7A" w:rsidRDefault="00BA0059" w:rsidP="0052477A">
      <w:pPr>
        <w:spacing w:after="0" w:line="276"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Срок оказания услуг</w:t>
      </w:r>
      <w:r>
        <w:rPr>
          <w:rFonts w:ascii="Times New Roman" w:eastAsia="Times New Roman" w:hAnsi="Times New Roman" w:cs="Times New Roman"/>
          <w:sz w:val="24"/>
          <w:szCs w:val="24"/>
          <w:lang w:eastAsia="ru-RU"/>
        </w:rPr>
        <w:t xml:space="preserve">: </w:t>
      </w:r>
      <w:proofErr w:type="gramStart"/>
      <w:r w:rsidR="004129C8">
        <w:rPr>
          <w:rFonts w:ascii="Times New Roman" w:eastAsia="Times New Roman" w:hAnsi="Times New Roman" w:cs="Times New Roman"/>
          <w:sz w:val="24"/>
          <w:szCs w:val="24"/>
          <w:lang w:eastAsia="ru-RU"/>
        </w:rPr>
        <w:t>с даты заключения</w:t>
      </w:r>
      <w:proofErr w:type="gramEnd"/>
      <w:r w:rsidR="004129C8">
        <w:rPr>
          <w:rFonts w:ascii="Times New Roman" w:eastAsia="Times New Roman" w:hAnsi="Times New Roman" w:cs="Times New Roman"/>
          <w:sz w:val="24"/>
          <w:szCs w:val="24"/>
          <w:lang w:eastAsia="ru-RU"/>
        </w:rPr>
        <w:t xml:space="preserve"> контракта</w:t>
      </w:r>
      <w:r w:rsidR="004129C8">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в течение </w:t>
      </w:r>
      <w:r w:rsidR="0052477A">
        <w:rPr>
          <w:rFonts w:ascii="Times New Roman" w:eastAsia="Times New Roman" w:hAnsi="Times New Roman" w:cs="Times New Roman"/>
          <w:color w:val="000000"/>
          <w:sz w:val="24"/>
          <w:szCs w:val="24"/>
          <w:lang w:eastAsia="ru-RU"/>
        </w:rPr>
        <w:t>1 месяц</w:t>
      </w:r>
    </w:p>
    <w:p w14:paraId="16124FB9" w14:textId="1B7BF2D5" w:rsidR="00820D7A" w:rsidRDefault="00BA0059">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sz w:val="24"/>
          <w:szCs w:val="24"/>
          <w:lang w:eastAsia="ru-RU"/>
        </w:rPr>
        <w:t>Место оказания услуг</w:t>
      </w:r>
      <w:r>
        <w:rPr>
          <w:rFonts w:ascii="Times New Roman" w:eastAsia="Times New Roman" w:hAnsi="Times New Roman" w:cs="Times New Roman"/>
          <w:sz w:val="24"/>
          <w:szCs w:val="24"/>
          <w:lang w:eastAsia="ru-RU"/>
        </w:rPr>
        <w:t xml:space="preserve">: </w:t>
      </w:r>
      <w:r w:rsidR="0052477A">
        <w:rPr>
          <w:lang w:eastAsia="ru-RU"/>
        </w:rPr>
        <w:t xml:space="preserve">г. Сланцы </w:t>
      </w:r>
      <w:proofErr w:type="spellStart"/>
      <w:r w:rsidR="0052477A">
        <w:rPr>
          <w:lang w:eastAsia="ru-RU"/>
        </w:rPr>
        <w:t>у</w:t>
      </w:r>
      <w:proofErr w:type="gramStart"/>
      <w:r w:rsidR="0052477A">
        <w:rPr>
          <w:lang w:eastAsia="ru-RU"/>
        </w:rPr>
        <w:t>.Г</w:t>
      </w:r>
      <w:proofErr w:type="gramEnd"/>
      <w:r w:rsidR="0052477A">
        <w:rPr>
          <w:lang w:eastAsia="ru-RU"/>
        </w:rPr>
        <w:t>агарина</w:t>
      </w:r>
      <w:proofErr w:type="spellEnd"/>
      <w:r w:rsidR="0052477A">
        <w:rPr>
          <w:lang w:eastAsia="ru-RU"/>
        </w:rPr>
        <w:t xml:space="preserve"> д.2</w:t>
      </w:r>
      <w:r w:rsidR="0052477A" w:rsidRPr="00DA2644">
        <w:rPr>
          <w:lang w:eastAsia="ru-RU"/>
        </w:rPr>
        <w:t>.</w:t>
      </w:r>
    </w:p>
    <w:p w14:paraId="57891D49" w14:textId="77777777" w:rsidR="004129C8" w:rsidRDefault="004129C8">
      <w:pPr>
        <w:spacing w:after="0" w:line="240" w:lineRule="auto"/>
        <w:jc w:val="both"/>
        <w:rPr>
          <w:rFonts w:ascii="Times New Roman" w:eastAsia="Times New Roman" w:hAnsi="Times New Roman" w:cs="Times New Roman"/>
          <w:sz w:val="24"/>
          <w:szCs w:val="24"/>
          <w:lang w:eastAsia="ru-RU"/>
        </w:rPr>
      </w:pPr>
    </w:p>
    <w:p w14:paraId="42355262" w14:textId="77777777" w:rsidR="00820D7A" w:rsidRDefault="00BA0059">
      <w:pPr>
        <w:pStyle w:val="Style6"/>
        <w:widowControl/>
        <w:numPr>
          <w:ilvl w:val="0"/>
          <w:numId w:val="1"/>
        </w:numPr>
        <w:spacing w:after="288" w:line="276" w:lineRule="auto"/>
        <w:contextualSpacing/>
        <w:rPr>
          <w:rStyle w:val="FontStyle12"/>
          <w:b w:val="0"/>
          <w:bCs w:val="0"/>
          <w:sz w:val="24"/>
          <w:szCs w:val="24"/>
        </w:rPr>
      </w:pPr>
      <w:r>
        <w:rPr>
          <w:rStyle w:val="FontStyle12"/>
          <w:sz w:val="24"/>
          <w:szCs w:val="24"/>
        </w:rPr>
        <w:t>Общие положения</w:t>
      </w:r>
    </w:p>
    <w:p w14:paraId="12A663C7" w14:textId="77777777" w:rsidR="00820D7A" w:rsidRDefault="00BA0059">
      <w:pPr>
        <w:pStyle w:val="Style6"/>
        <w:widowControl/>
        <w:numPr>
          <w:ilvl w:val="1"/>
          <w:numId w:val="1"/>
        </w:numPr>
        <w:tabs>
          <w:tab w:val="left" w:pos="346"/>
        </w:tabs>
        <w:spacing w:after="288" w:line="276" w:lineRule="auto"/>
        <w:contextualSpacing/>
        <w:rPr>
          <w:rStyle w:val="FontStyle13"/>
          <w:b/>
          <w:bCs/>
          <w:sz w:val="24"/>
          <w:szCs w:val="24"/>
        </w:rPr>
      </w:pPr>
      <w:r>
        <w:rPr>
          <w:rStyle w:val="FontStyle13"/>
          <w:sz w:val="24"/>
          <w:szCs w:val="24"/>
        </w:rPr>
        <w:t>Настоящее Техническое задание содержит описание Услуг и обязательных требований к ним, их технических и функциональных характеристик, процесса оказания и прекращения оказания Услуг.</w:t>
      </w:r>
    </w:p>
    <w:p w14:paraId="144E8B88" w14:textId="77777777" w:rsidR="00820D7A" w:rsidRDefault="00BA0059">
      <w:pPr>
        <w:pStyle w:val="Style6"/>
        <w:widowControl/>
        <w:numPr>
          <w:ilvl w:val="1"/>
          <w:numId w:val="1"/>
        </w:numPr>
        <w:tabs>
          <w:tab w:val="left" w:pos="346"/>
        </w:tabs>
        <w:spacing w:after="288" w:line="276" w:lineRule="auto"/>
        <w:contextualSpacing/>
        <w:rPr>
          <w:rStyle w:val="FontStyle13"/>
          <w:b/>
          <w:bCs/>
          <w:sz w:val="24"/>
          <w:szCs w:val="24"/>
        </w:rPr>
      </w:pPr>
      <w:r>
        <w:rPr>
          <w:rStyle w:val="FontStyle13"/>
          <w:sz w:val="24"/>
          <w:szCs w:val="24"/>
        </w:rPr>
        <w:t>В настоящем Техническом задании изложена информация о типе и объеме Услуг, месте оказания Услуг, доступности Услуг и другие аспекты.</w:t>
      </w:r>
    </w:p>
    <w:p w14:paraId="244BA9C3" w14:textId="77777777" w:rsidR="00820D7A" w:rsidRDefault="00BA0059">
      <w:pPr>
        <w:pStyle w:val="Style6"/>
        <w:widowControl/>
        <w:numPr>
          <w:ilvl w:val="1"/>
          <w:numId w:val="1"/>
        </w:numPr>
        <w:tabs>
          <w:tab w:val="left" w:pos="346"/>
        </w:tabs>
        <w:spacing w:after="288" w:line="276" w:lineRule="auto"/>
        <w:contextualSpacing/>
        <w:rPr>
          <w:rStyle w:val="FontStyle13"/>
          <w:b/>
          <w:bCs/>
          <w:sz w:val="24"/>
          <w:szCs w:val="24"/>
        </w:rPr>
      </w:pPr>
      <w:r>
        <w:rPr>
          <w:rStyle w:val="FontStyle13"/>
          <w:sz w:val="24"/>
          <w:szCs w:val="24"/>
        </w:rPr>
        <w:t>В настоящем Техническом задании также отражены требования к Исполнителю и службе его технической поддержки, требования к качественным параметрам Услуг, требования к оказанию Услуг и другая сопутствующая информация.</w:t>
      </w:r>
    </w:p>
    <w:p w14:paraId="05BC7104" w14:textId="77777777" w:rsidR="00820D7A" w:rsidRDefault="00BA0059">
      <w:pPr>
        <w:pStyle w:val="Style6"/>
        <w:widowControl/>
        <w:numPr>
          <w:ilvl w:val="1"/>
          <w:numId w:val="1"/>
        </w:numPr>
        <w:spacing w:after="288" w:line="276" w:lineRule="auto"/>
        <w:contextualSpacing/>
        <w:rPr>
          <w:rStyle w:val="FontStyle13"/>
          <w:sz w:val="24"/>
          <w:szCs w:val="24"/>
        </w:rPr>
      </w:pPr>
      <w:r>
        <w:rPr>
          <w:rStyle w:val="FontStyle13"/>
          <w:sz w:val="24"/>
          <w:szCs w:val="24"/>
        </w:rPr>
        <w:t>Объем Услуг, минимальные технические требования и спецификация в рамках настоящего Технического задания содержатся в п.4 «Функциональные требования».</w:t>
      </w:r>
    </w:p>
    <w:p w14:paraId="29484B65" w14:textId="77777777" w:rsidR="00820D7A" w:rsidRDefault="00820D7A">
      <w:pPr>
        <w:pStyle w:val="Style6"/>
        <w:widowControl/>
        <w:spacing w:after="288" w:line="276" w:lineRule="auto"/>
        <w:contextualSpacing/>
        <w:rPr>
          <w:rFonts w:cs="Times New Roman"/>
          <w:color w:val="000000"/>
        </w:rPr>
      </w:pPr>
    </w:p>
    <w:p w14:paraId="55812A39" w14:textId="77777777" w:rsidR="00820D7A" w:rsidRDefault="00BA0059">
      <w:pPr>
        <w:pStyle w:val="Style6"/>
        <w:widowControl/>
        <w:numPr>
          <w:ilvl w:val="0"/>
          <w:numId w:val="1"/>
        </w:numPr>
        <w:spacing w:after="288" w:line="276" w:lineRule="auto"/>
        <w:contextualSpacing/>
        <w:rPr>
          <w:rFonts w:cs="Times New Roman"/>
          <w:color w:val="000000"/>
        </w:rPr>
      </w:pPr>
      <w:r>
        <w:rPr>
          <w:rStyle w:val="FontStyle12"/>
          <w:sz w:val="24"/>
          <w:szCs w:val="24"/>
        </w:rPr>
        <w:t>Термины и определения.</w:t>
      </w:r>
    </w:p>
    <w:p w14:paraId="573D9FF4" w14:textId="77777777" w:rsidR="00820D7A" w:rsidRDefault="00BA0059">
      <w:pPr>
        <w:pStyle w:val="Style6"/>
        <w:widowControl/>
        <w:numPr>
          <w:ilvl w:val="1"/>
          <w:numId w:val="1"/>
        </w:numPr>
        <w:tabs>
          <w:tab w:val="left" w:pos="0"/>
        </w:tabs>
        <w:spacing w:after="288" w:line="240" w:lineRule="auto"/>
        <w:contextualSpacing/>
        <w:rPr>
          <w:rFonts w:cs="Times New Roman"/>
          <w:color w:val="000000"/>
        </w:rPr>
      </w:pPr>
      <w:r>
        <w:rPr>
          <w:rFonts w:cs="Times New Roman"/>
          <w:b/>
          <w:lang w:eastAsia="ru-RU"/>
        </w:rPr>
        <w:t>Система –</w:t>
      </w:r>
      <w:r>
        <w:rPr>
          <w:rFonts w:cs="Times New Roman"/>
          <w:color w:val="000000"/>
        </w:rPr>
        <w:t xml:space="preserve"> комплекс </w:t>
      </w:r>
      <w:proofErr w:type="gramStart"/>
      <w:r>
        <w:rPr>
          <w:rFonts w:cs="Times New Roman"/>
          <w:color w:val="000000"/>
        </w:rPr>
        <w:t>кросс-сервисной</w:t>
      </w:r>
      <w:proofErr w:type="gramEnd"/>
      <w:r>
        <w:rPr>
          <w:rFonts w:cs="Times New Roman"/>
          <w:color w:val="000000"/>
        </w:rPr>
        <w:t xml:space="preserve"> функциональности, обеспечиваемый Виртуальной АТС, ЦОВ.</w:t>
      </w:r>
    </w:p>
    <w:p w14:paraId="722E25E9" w14:textId="77777777" w:rsidR="00820D7A" w:rsidRDefault="00BA0059">
      <w:pPr>
        <w:pStyle w:val="Style6"/>
        <w:widowControl/>
        <w:numPr>
          <w:ilvl w:val="1"/>
          <w:numId w:val="1"/>
        </w:numPr>
        <w:tabs>
          <w:tab w:val="left" w:pos="0"/>
        </w:tabs>
        <w:spacing w:after="288" w:line="240" w:lineRule="auto"/>
        <w:contextualSpacing/>
        <w:rPr>
          <w:rStyle w:val="FontStyle13"/>
          <w:sz w:val="24"/>
          <w:szCs w:val="24"/>
        </w:rPr>
      </w:pPr>
      <w:r>
        <w:rPr>
          <w:rFonts w:cs="Times New Roman"/>
          <w:b/>
        </w:rPr>
        <w:t>«Виртуальная АТС»</w:t>
      </w:r>
      <w:r>
        <w:rPr>
          <w:rStyle w:val="FontStyle13"/>
          <w:b/>
          <w:sz w:val="24"/>
          <w:szCs w:val="24"/>
        </w:rPr>
        <w:t xml:space="preserve"> (приложение) </w:t>
      </w:r>
      <w:r>
        <w:rPr>
          <w:rStyle w:val="FontStyle13"/>
          <w:sz w:val="24"/>
          <w:szCs w:val="24"/>
        </w:rPr>
        <w:t>- Услуга, предоставляемая на</w:t>
      </w:r>
      <w:r>
        <w:rPr>
          <w:rFonts w:cs="Times New Roman"/>
        </w:rPr>
        <w:t xml:space="preserve"> </w:t>
      </w:r>
      <w:r>
        <w:rPr>
          <w:rStyle w:val="FontStyle13"/>
          <w:sz w:val="24"/>
          <w:szCs w:val="24"/>
        </w:rPr>
        <w:t xml:space="preserve">инфраструктуре информационных технологий Исполнителя, позволяющей построить полноценную телефонную сеть с единым планом коротких внутренних номеров и получить полный набор функций Центра обработки вызовов. </w:t>
      </w:r>
    </w:p>
    <w:p w14:paraId="6F71466A" w14:textId="77777777" w:rsidR="00820D7A" w:rsidRDefault="00BA0059">
      <w:pPr>
        <w:pStyle w:val="Style6"/>
        <w:widowControl/>
        <w:numPr>
          <w:ilvl w:val="1"/>
          <w:numId w:val="1"/>
        </w:numPr>
        <w:tabs>
          <w:tab w:val="left" w:pos="567"/>
        </w:tabs>
        <w:spacing w:after="288" w:line="240" w:lineRule="auto"/>
        <w:contextualSpacing/>
        <w:rPr>
          <w:rFonts w:cs="Times New Roman"/>
        </w:rPr>
      </w:pPr>
      <w:r>
        <w:rPr>
          <w:rFonts w:cs="Times New Roman"/>
          <w:b/>
          <w:color w:val="000000"/>
        </w:rPr>
        <w:t xml:space="preserve">Центр обработки вызовов (ЦОВ, </w:t>
      </w:r>
      <w:r>
        <w:rPr>
          <w:rFonts w:cs="Times New Roman"/>
          <w:b/>
          <w:color w:val="000000"/>
          <w:lang w:val="en-US"/>
        </w:rPr>
        <w:t>Call</w:t>
      </w:r>
      <w:r>
        <w:rPr>
          <w:rFonts w:cs="Times New Roman"/>
          <w:b/>
          <w:color w:val="000000"/>
        </w:rPr>
        <w:t>-</w:t>
      </w:r>
      <w:r>
        <w:rPr>
          <w:rFonts w:cs="Times New Roman"/>
          <w:b/>
          <w:color w:val="000000"/>
          <w:lang w:val="en-US"/>
        </w:rPr>
        <w:t>center</w:t>
      </w:r>
      <w:r>
        <w:rPr>
          <w:rFonts w:cs="Times New Roman"/>
          <w:b/>
          <w:color w:val="000000"/>
        </w:rPr>
        <w:t xml:space="preserve">) </w:t>
      </w:r>
      <w:r>
        <w:rPr>
          <w:rFonts w:cs="Times New Roman"/>
          <w:color w:val="000000"/>
        </w:rPr>
        <w:t xml:space="preserve">– </w:t>
      </w:r>
      <w:r>
        <w:rPr>
          <w:rStyle w:val="FontStyle13"/>
          <w:sz w:val="24"/>
          <w:szCs w:val="24"/>
        </w:rPr>
        <w:t>Услуга для</w:t>
      </w:r>
      <w:r>
        <w:rPr>
          <w:rFonts w:cs="Times New Roman"/>
          <w:color w:val="000000"/>
        </w:rPr>
        <w:t xml:space="preserve"> Структуры (подразделения), предназначенного для обслуживания обращений и информирования клиентов ЦОВ по голосовым каналам связи в интересах Заказчика.</w:t>
      </w:r>
    </w:p>
    <w:p w14:paraId="67A74A90" w14:textId="77777777" w:rsidR="00820D7A" w:rsidRDefault="00BA0059">
      <w:pPr>
        <w:pStyle w:val="Style6"/>
        <w:widowControl/>
        <w:numPr>
          <w:ilvl w:val="1"/>
          <w:numId w:val="1"/>
        </w:numPr>
        <w:tabs>
          <w:tab w:val="left" w:pos="346"/>
        </w:tabs>
        <w:spacing w:after="288" w:line="240" w:lineRule="auto"/>
        <w:contextualSpacing/>
        <w:rPr>
          <w:rStyle w:val="FontStyle13"/>
          <w:sz w:val="24"/>
          <w:szCs w:val="24"/>
        </w:rPr>
      </w:pPr>
      <w:r>
        <w:rPr>
          <w:rStyle w:val="FontStyle13"/>
          <w:b/>
          <w:sz w:val="24"/>
          <w:szCs w:val="24"/>
        </w:rPr>
        <w:t xml:space="preserve">Исполнитель </w:t>
      </w:r>
      <w:r>
        <w:rPr>
          <w:rStyle w:val="FontStyle13"/>
          <w:sz w:val="24"/>
          <w:szCs w:val="24"/>
        </w:rPr>
        <w:t>– лицо, оказывающее в рамках Контракта Услуги заказчику.</w:t>
      </w:r>
    </w:p>
    <w:p w14:paraId="17E47279" w14:textId="77777777" w:rsidR="00820D7A" w:rsidRDefault="00BA0059">
      <w:pPr>
        <w:pStyle w:val="Style6"/>
        <w:widowControl/>
        <w:numPr>
          <w:ilvl w:val="1"/>
          <w:numId w:val="1"/>
        </w:numPr>
        <w:tabs>
          <w:tab w:val="left" w:pos="346"/>
        </w:tabs>
        <w:spacing w:after="288" w:line="240" w:lineRule="auto"/>
        <w:contextualSpacing/>
        <w:rPr>
          <w:rStyle w:val="FontStyle13"/>
          <w:color w:val="00000A"/>
          <w:sz w:val="24"/>
          <w:szCs w:val="24"/>
        </w:rPr>
      </w:pPr>
      <w:r>
        <w:rPr>
          <w:rStyle w:val="FontStyle13"/>
          <w:b/>
          <w:sz w:val="24"/>
          <w:szCs w:val="24"/>
        </w:rPr>
        <w:t>Технологический перерыв</w:t>
      </w:r>
      <w:r>
        <w:rPr>
          <w:rStyle w:val="FontStyle13"/>
          <w:sz w:val="24"/>
          <w:szCs w:val="24"/>
        </w:rPr>
        <w:t xml:space="preserve"> – временной период, необходимый для выполнения работ, обусловленных технологическими особенностями инфраструктуры информационных технологий Исполнителя, и проводимыми на каналообразующем оборудовании или на линейно-кабельных сооружениях Исполнителя, которые сопровождаются остановкой предоставления оказываемых Конечному пользователю Услугам, но не более 4 (четырех) часов в месяц.</w:t>
      </w:r>
    </w:p>
    <w:p w14:paraId="32083E9C" w14:textId="77777777" w:rsidR="00820D7A" w:rsidRDefault="00BA0059">
      <w:pPr>
        <w:pStyle w:val="Style6"/>
        <w:widowControl/>
        <w:numPr>
          <w:ilvl w:val="1"/>
          <w:numId w:val="1"/>
        </w:numPr>
        <w:tabs>
          <w:tab w:val="left" w:pos="346"/>
        </w:tabs>
        <w:spacing w:after="288" w:line="240" w:lineRule="auto"/>
        <w:contextualSpacing/>
        <w:rPr>
          <w:rFonts w:cs="Times New Roman"/>
          <w:b/>
        </w:rPr>
      </w:pPr>
      <w:r>
        <w:rPr>
          <w:rFonts w:cs="Times New Roman"/>
          <w:b/>
        </w:rPr>
        <w:t xml:space="preserve">Абонент </w:t>
      </w:r>
      <w:r>
        <w:rPr>
          <w:rFonts w:cs="Times New Roman"/>
        </w:rPr>
        <w:t>– физическое лицо, с которым Лицензиат ведет коммуникацию в рамках входящих и исходящих звонков, с целью предоставления информации об услугах или оказанию услуг</w:t>
      </w:r>
    </w:p>
    <w:p w14:paraId="0156B86C" w14:textId="77777777" w:rsidR="00820D7A" w:rsidRDefault="00BA0059">
      <w:pPr>
        <w:pStyle w:val="af"/>
        <w:numPr>
          <w:ilvl w:val="1"/>
          <w:numId w:val="1"/>
        </w:numPr>
        <w:spacing w:after="0" w:line="240" w:lineRule="auto"/>
        <w:rPr>
          <w:rFonts w:ascii="Times New Roman" w:hAnsi="Times New Roman" w:cs="Times New Roman"/>
          <w:b/>
          <w:sz w:val="24"/>
          <w:szCs w:val="24"/>
        </w:rPr>
      </w:pPr>
      <w:proofErr w:type="gramStart"/>
      <w:r>
        <w:rPr>
          <w:rFonts w:ascii="Times New Roman" w:hAnsi="Times New Roman" w:cs="Times New Roman"/>
          <w:b/>
          <w:sz w:val="24"/>
          <w:szCs w:val="24"/>
        </w:rPr>
        <w:lastRenderedPageBreak/>
        <w:t>Автоматизированный</w:t>
      </w:r>
      <w:proofErr w:type="gram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обзвон</w:t>
      </w:r>
      <w:proofErr w:type="spellEnd"/>
      <w:r>
        <w:rPr>
          <w:rFonts w:ascii="Times New Roman" w:hAnsi="Times New Roman" w:cs="Times New Roman"/>
          <w:b/>
          <w:sz w:val="24"/>
          <w:szCs w:val="24"/>
        </w:rPr>
        <w:t xml:space="preserve">, </w:t>
      </w:r>
      <w:proofErr w:type="spellStart"/>
      <w:r>
        <w:rPr>
          <w:rFonts w:ascii="Times New Roman" w:hAnsi="Times New Roman" w:cs="Times New Roman"/>
          <w:b/>
          <w:sz w:val="24"/>
          <w:szCs w:val="24"/>
        </w:rPr>
        <w:t>Обзвон</w:t>
      </w:r>
      <w:proofErr w:type="spellEnd"/>
      <w:r>
        <w:rPr>
          <w:rFonts w:ascii="Times New Roman" w:hAnsi="Times New Roman" w:cs="Times New Roman"/>
          <w:b/>
          <w:sz w:val="24"/>
          <w:szCs w:val="24"/>
        </w:rPr>
        <w:t xml:space="preserve"> – </w:t>
      </w:r>
      <w:r>
        <w:rPr>
          <w:rFonts w:ascii="Times New Roman" w:hAnsi="Times New Roman" w:cs="Times New Roman"/>
          <w:sz w:val="24"/>
          <w:szCs w:val="24"/>
        </w:rPr>
        <w:t>функциональность Системы, целью которого является автоматическое выполнение исходящих вызовов по определенному списку номеров телефонов (базе Лицензиата).</w:t>
      </w:r>
    </w:p>
    <w:p w14:paraId="76EDC13A" w14:textId="77777777" w:rsidR="00820D7A" w:rsidRDefault="00BA0059">
      <w:pPr>
        <w:pStyle w:val="af"/>
        <w:numPr>
          <w:ilvl w:val="1"/>
          <w:numId w:val="1"/>
        </w:numPr>
        <w:spacing w:line="240" w:lineRule="auto"/>
        <w:rPr>
          <w:rFonts w:ascii="Times New Roman" w:hAnsi="Times New Roman" w:cs="Times New Roman"/>
          <w:b/>
          <w:sz w:val="24"/>
          <w:szCs w:val="24"/>
        </w:rPr>
      </w:pPr>
      <w:r>
        <w:rPr>
          <w:rFonts w:ascii="Times New Roman" w:hAnsi="Times New Roman" w:cs="Times New Roman"/>
          <w:b/>
          <w:sz w:val="24"/>
          <w:szCs w:val="24"/>
        </w:rPr>
        <w:t xml:space="preserve">Бизнес-процесс, БП </w:t>
      </w:r>
      <w:r>
        <w:rPr>
          <w:rFonts w:ascii="Times New Roman" w:hAnsi="Times New Roman" w:cs="Times New Roman"/>
          <w:sz w:val="24"/>
          <w:szCs w:val="24"/>
        </w:rPr>
        <w:t>– описание событи</w:t>
      </w:r>
      <w:proofErr w:type="gramStart"/>
      <w:r>
        <w:rPr>
          <w:rFonts w:ascii="Times New Roman" w:hAnsi="Times New Roman" w:cs="Times New Roman"/>
          <w:sz w:val="24"/>
          <w:szCs w:val="24"/>
        </w:rPr>
        <w:t>я(</w:t>
      </w:r>
      <w:proofErr w:type="gramEnd"/>
      <w:r>
        <w:rPr>
          <w:rFonts w:ascii="Times New Roman" w:hAnsi="Times New Roman" w:cs="Times New Roman"/>
          <w:sz w:val="24"/>
          <w:szCs w:val="24"/>
        </w:rPr>
        <w:t>-</w:t>
      </w:r>
      <w:proofErr w:type="spellStart"/>
      <w:r>
        <w:rPr>
          <w:rFonts w:ascii="Times New Roman" w:hAnsi="Times New Roman" w:cs="Times New Roman"/>
          <w:sz w:val="24"/>
          <w:szCs w:val="24"/>
        </w:rPr>
        <w:t>ий</w:t>
      </w:r>
      <w:proofErr w:type="spellEnd"/>
      <w:r>
        <w:rPr>
          <w:rFonts w:ascii="Times New Roman" w:hAnsi="Times New Roman" w:cs="Times New Roman"/>
          <w:sz w:val="24"/>
          <w:szCs w:val="24"/>
        </w:rPr>
        <w:t>) необходимых для достижения целей Лицензиата.</w:t>
      </w:r>
    </w:p>
    <w:p w14:paraId="1A1ABE8B" w14:textId="77777777" w:rsidR="00820D7A" w:rsidRDefault="00BA0059">
      <w:pPr>
        <w:pStyle w:val="af"/>
        <w:numPr>
          <w:ilvl w:val="1"/>
          <w:numId w:val="1"/>
        </w:numPr>
        <w:spacing w:line="240" w:lineRule="auto"/>
        <w:rPr>
          <w:rFonts w:ascii="Times New Roman" w:hAnsi="Times New Roman" w:cs="Times New Roman"/>
          <w:b/>
          <w:sz w:val="24"/>
          <w:szCs w:val="24"/>
        </w:rPr>
      </w:pPr>
      <w:r>
        <w:rPr>
          <w:rFonts w:ascii="Times New Roman" w:hAnsi="Times New Roman" w:cs="Times New Roman"/>
          <w:b/>
          <w:sz w:val="24"/>
          <w:szCs w:val="24"/>
        </w:rPr>
        <w:t xml:space="preserve">Схема распределения </w:t>
      </w:r>
      <w:r>
        <w:rPr>
          <w:rFonts w:ascii="Times New Roman" w:hAnsi="Times New Roman" w:cs="Times New Roman"/>
          <w:sz w:val="24"/>
          <w:szCs w:val="24"/>
        </w:rPr>
        <w:t>– алгоритм распределения входящих звонков между сотрудниками Лицензиата, настроенный для определенного номера телефона.</w:t>
      </w:r>
    </w:p>
    <w:p w14:paraId="0F0C8BE1" w14:textId="77777777" w:rsidR="00820D7A" w:rsidRDefault="00BA0059">
      <w:pPr>
        <w:pStyle w:val="af"/>
        <w:numPr>
          <w:ilvl w:val="1"/>
          <w:numId w:val="1"/>
        </w:numPr>
        <w:spacing w:line="240" w:lineRule="auto"/>
        <w:rPr>
          <w:rFonts w:ascii="Times New Roman" w:hAnsi="Times New Roman" w:cs="Times New Roman"/>
          <w:b/>
          <w:sz w:val="24"/>
          <w:szCs w:val="24"/>
        </w:rPr>
      </w:pPr>
      <w:r>
        <w:rPr>
          <w:rFonts w:ascii="Times New Roman" w:hAnsi="Times New Roman" w:cs="Times New Roman"/>
          <w:b/>
          <w:sz w:val="24"/>
          <w:szCs w:val="24"/>
        </w:rPr>
        <w:t>ПО</w:t>
      </w:r>
      <w:r>
        <w:rPr>
          <w:rFonts w:ascii="Times New Roman" w:hAnsi="Times New Roman" w:cs="Times New Roman"/>
          <w:b/>
          <w:sz w:val="24"/>
          <w:szCs w:val="24"/>
          <w:lang w:val="en-US"/>
        </w:rPr>
        <w:t xml:space="preserve"> – </w:t>
      </w:r>
      <w:r>
        <w:rPr>
          <w:rFonts w:ascii="Times New Roman" w:hAnsi="Times New Roman" w:cs="Times New Roman"/>
          <w:sz w:val="24"/>
          <w:szCs w:val="24"/>
        </w:rPr>
        <w:t>программное обеспечение.</w:t>
      </w:r>
    </w:p>
    <w:p w14:paraId="6F5EDEBF" w14:textId="77777777" w:rsidR="00820D7A" w:rsidRDefault="00BA0059">
      <w:pPr>
        <w:pStyle w:val="af"/>
        <w:numPr>
          <w:ilvl w:val="1"/>
          <w:numId w:val="1"/>
        </w:numPr>
        <w:spacing w:line="240" w:lineRule="auto"/>
        <w:rPr>
          <w:rFonts w:ascii="Times New Roman" w:hAnsi="Times New Roman" w:cs="Times New Roman"/>
          <w:b/>
          <w:sz w:val="24"/>
          <w:szCs w:val="24"/>
        </w:rPr>
      </w:pPr>
      <w:r>
        <w:rPr>
          <w:rFonts w:ascii="Times New Roman" w:hAnsi="Times New Roman" w:cs="Times New Roman"/>
          <w:b/>
          <w:sz w:val="24"/>
          <w:szCs w:val="24"/>
        </w:rPr>
        <w:t xml:space="preserve">ПК – </w:t>
      </w:r>
      <w:r>
        <w:rPr>
          <w:rFonts w:ascii="Times New Roman" w:hAnsi="Times New Roman" w:cs="Times New Roman"/>
          <w:sz w:val="24"/>
          <w:szCs w:val="24"/>
        </w:rPr>
        <w:t>персональный компьютер.</w:t>
      </w:r>
    </w:p>
    <w:p w14:paraId="25944571" w14:textId="77777777" w:rsidR="00820D7A" w:rsidRDefault="00BA0059">
      <w:pPr>
        <w:pStyle w:val="af"/>
        <w:numPr>
          <w:ilvl w:val="1"/>
          <w:numId w:val="1"/>
        </w:numPr>
        <w:spacing w:line="240" w:lineRule="auto"/>
        <w:rPr>
          <w:rFonts w:ascii="Times New Roman" w:hAnsi="Times New Roman" w:cs="Times New Roman"/>
          <w:b/>
          <w:sz w:val="24"/>
          <w:szCs w:val="24"/>
        </w:rPr>
      </w:pPr>
      <w:r>
        <w:rPr>
          <w:rFonts w:ascii="Times New Roman" w:hAnsi="Times New Roman" w:cs="Times New Roman"/>
          <w:b/>
          <w:sz w:val="24"/>
          <w:szCs w:val="24"/>
        </w:rPr>
        <w:t xml:space="preserve">ППГ – </w:t>
      </w:r>
      <w:r>
        <w:rPr>
          <w:rFonts w:ascii="Times New Roman" w:hAnsi="Times New Roman" w:cs="Times New Roman"/>
          <w:sz w:val="24"/>
          <w:szCs w:val="24"/>
        </w:rPr>
        <w:t>показатели производительности групп.</w:t>
      </w:r>
    </w:p>
    <w:p w14:paraId="4438C3DC" w14:textId="77777777" w:rsidR="00820D7A" w:rsidRDefault="00BA0059">
      <w:pPr>
        <w:pStyle w:val="af"/>
        <w:numPr>
          <w:ilvl w:val="1"/>
          <w:numId w:val="1"/>
        </w:num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ППС – </w:t>
      </w:r>
      <w:r>
        <w:rPr>
          <w:rFonts w:ascii="Times New Roman" w:hAnsi="Times New Roman" w:cs="Times New Roman"/>
          <w:sz w:val="24"/>
          <w:szCs w:val="24"/>
        </w:rPr>
        <w:t>показатели производительности сотрудников</w:t>
      </w:r>
      <w:r>
        <w:rPr>
          <w:rFonts w:ascii="Times New Roman" w:hAnsi="Times New Roman" w:cs="Times New Roman"/>
          <w:b/>
          <w:sz w:val="24"/>
          <w:szCs w:val="24"/>
        </w:rPr>
        <w:t>.</w:t>
      </w:r>
    </w:p>
    <w:p w14:paraId="50BEB785" w14:textId="77777777" w:rsidR="00820D7A" w:rsidRDefault="00BA0059">
      <w:pPr>
        <w:pStyle w:val="Style6"/>
        <w:widowControl/>
        <w:numPr>
          <w:ilvl w:val="1"/>
          <w:numId w:val="1"/>
        </w:numPr>
        <w:spacing w:after="288" w:line="240" w:lineRule="auto"/>
        <w:contextualSpacing/>
        <w:rPr>
          <w:rFonts w:cs="Times New Roman"/>
          <w:color w:val="000000"/>
        </w:rPr>
      </w:pPr>
      <w:r>
        <w:rPr>
          <w:rFonts w:cs="Times New Roman"/>
          <w:b/>
        </w:rPr>
        <w:t xml:space="preserve">РКО – </w:t>
      </w:r>
      <w:r>
        <w:rPr>
          <w:rFonts w:cs="Times New Roman"/>
        </w:rPr>
        <w:t>Расширенное клиентское обслуживание.</w:t>
      </w:r>
    </w:p>
    <w:p w14:paraId="3F935909" w14:textId="77777777" w:rsidR="00820D7A" w:rsidRDefault="00BA0059">
      <w:pPr>
        <w:pStyle w:val="Style6"/>
        <w:widowControl/>
        <w:numPr>
          <w:ilvl w:val="1"/>
          <w:numId w:val="1"/>
        </w:numPr>
        <w:spacing w:after="288" w:line="240" w:lineRule="auto"/>
        <w:contextualSpacing/>
        <w:rPr>
          <w:rStyle w:val="FontStyle13"/>
          <w:b/>
          <w:sz w:val="24"/>
          <w:szCs w:val="24"/>
          <w:lang w:val="en-US"/>
        </w:rPr>
      </w:pPr>
      <w:r>
        <w:rPr>
          <w:rStyle w:val="FontStyle13"/>
          <w:b/>
          <w:sz w:val="24"/>
          <w:szCs w:val="24"/>
          <w:lang w:val="en-US"/>
        </w:rPr>
        <w:t xml:space="preserve">API (Application Programming Interface) – </w:t>
      </w:r>
      <w:r>
        <w:rPr>
          <w:rStyle w:val="FontStyle13"/>
          <w:sz w:val="24"/>
          <w:szCs w:val="24"/>
        </w:rPr>
        <w:t>п</w:t>
      </w:r>
      <w:proofErr w:type="spellStart"/>
      <w:r>
        <w:rPr>
          <w:rStyle w:val="FontStyle13"/>
          <w:sz w:val="24"/>
          <w:szCs w:val="24"/>
          <w:lang w:val="en-US"/>
        </w:rPr>
        <w:t>рограммный</w:t>
      </w:r>
      <w:proofErr w:type="spellEnd"/>
      <w:r>
        <w:rPr>
          <w:rStyle w:val="FontStyle13"/>
          <w:sz w:val="24"/>
          <w:szCs w:val="24"/>
          <w:lang w:val="en-US"/>
        </w:rPr>
        <w:t xml:space="preserve"> </w:t>
      </w:r>
      <w:proofErr w:type="spellStart"/>
      <w:r>
        <w:rPr>
          <w:rStyle w:val="FontStyle13"/>
          <w:sz w:val="24"/>
          <w:szCs w:val="24"/>
          <w:lang w:val="en-US"/>
        </w:rPr>
        <w:t>интерфейс</w:t>
      </w:r>
      <w:proofErr w:type="spellEnd"/>
      <w:r>
        <w:rPr>
          <w:rStyle w:val="FontStyle13"/>
          <w:sz w:val="24"/>
          <w:szCs w:val="24"/>
          <w:lang w:val="en-US"/>
        </w:rPr>
        <w:t xml:space="preserve"> </w:t>
      </w:r>
      <w:proofErr w:type="spellStart"/>
      <w:r>
        <w:rPr>
          <w:rStyle w:val="FontStyle13"/>
          <w:sz w:val="24"/>
          <w:szCs w:val="24"/>
          <w:lang w:val="en-US"/>
        </w:rPr>
        <w:t>приложения</w:t>
      </w:r>
      <w:proofErr w:type="spellEnd"/>
      <w:r>
        <w:rPr>
          <w:rStyle w:val="FontStyle13"/>
          <w:sz w:val="24"/>
          <w:szCs w:val="24"/>
          <w:lang w:val="en-US"/>
        </w:rPr>
        <w:t>.</w:t>
      </w:r>
    </w:p>
    <w:p w14:paraId="12CB8171" w14:textId="77777777" w:rsidR="00820D7A" w:rsidRDefault="00BA0059">
      <w:pPr>
        <w:pStyle w:val="Style6"/>
        <w:widowControl/>
        <w:numPr>
          <w:ilvl w:val="1"/>
          <w:numId w:val="1"/>
        </w:numPr>
        <w:spacing w:after="288" w:line="240" w:lineRule="auto"/>
        <w:contextualSpacing/>
        <w:rPr>
          <w:rStyle w:val="FontStyle13"/>
          <w:b/>
          <w:sz w:val="24"/>
          <w:szCs w:val="24"/>
        </w:rPr>
      </w:pPr>
      <w:r>
        <w:rPr>
          <w:rStyle w:val="FontStyle13"/>
          <w:b/>
          <w:sz w:val="24"/>
          <w:szCs w:val="24"/>
          <w:lang w:val="en-US"/>
        </w:rPr>
        <w:t>TLS</w:t>
      </w:r>
      <w:r>
        <w:rPr>
          <w:rStyle w:val="FontStyle13"/>
          <w:b/>
          <w:sz w:val="24"/>
          <w:szCs w:val="24"/>
        </w:rPr>
        <w:t xml:space="preserve"> – </w:t>
      </w:r>
      <w:r>
        <w:rPr>
          <w:rStyle w:val="FontStyle13"/>
          <w:sz w:val="24"/>
          <w:szCs w:val="24"/>
        </w:rPr>
        <w:t>Криптографический протокол, предназначенный для обеспечения безопасности данных при передаче по сети.</w:t>
      </w:r>
    </w:p>
    <w:p w14:paraId="2431975B" w14:textId="77777777" w:rsidR="00820D7A" w:rsidRDefault="00BA0059">
      <w:pPr>
        <w:pStyle w:val="Style6"/>
        <w:widowControl/>
        <w:numPr>
          <w:ilvl w:val="1"/>
          <w:numId w:val="1"/>
        </w:numPr>
        <w:spacing w:after="288" w:line="240" w:lineRule="auto"/>
        <w:contextualSpacing/>
        <w:rPr>
          <w:rStyle w:val="FontStyle13"/>
          <w:b/>
          <w:sz w:val="24"/>
          <w:szCs w:val="24"/>
        </w:rPr>
      </w:pPr>
      <w:r>
        <w:rPr>
          <w:rStyle w:val="FontStyle13"/>
          <w:b/>
          <w:sz w:val="24"/>
          <w:szCs w:val="24"/>
          <w:lang w:val="en-US"/>
        </w:rPr>
        <w:t>SIP</w:t>
      </w:r>
      <w:r>
        <w:rPr>
          <w:rStyle w:val="FontStyle13"/>
          <w:b/>
          <w:sz w:val="24"/>
          <w:szCs w:val="24"/>
        </w:rPr>
        <w:t xml:space="preserve"> (</w:t>
      </w:r>
      <w:r>
        <w:rPr>
          <w:rStyle w:val="FontStyle13"/>
          <w:b/>
          <w:sz w:val="24"/>
          <w:szCs w:val="24"/>
          <w:lang w:val="en-US"/>
        </w:rPr>
        <w:t>Session</w:t>
      </w:r>
      <w:r>
        <w:rPr>
          <w:rStyle w:val="FontStyle13"/>
          <w:b/>
          <w:sz w:val="24"/>
          <w:szCs w:val="24"/>
        </w:rPr>
        <w:t xml:space="preserve"> </w:t>
      </w:r>
      <w:r>
        <w:rPr>
          <w:rStyle w:val="FontStyle13"/>
          <w:b/>
          <w:sz w:val="24"/>
          <w:szCs w:val="24"/>
          <w:lang w:val="en-US"/>
        </w:rPr>
        <w:t>Initiation</w:t>
      </w:r>
      <w:r>
        <w:rPr>
          <w:rStyle w:val="FontStyle13"/>
          <w:b/>
          <w:sz w:val="24"/>
          <w:szCs w:val="24"/>
        </w:rPr>
        <w:t xml:space="preserve"> </w:t>
      </w:r>
      <w:r>
        <w:rPr>
          <w:rStyle w:val="FontStyle13"/>
          <w:b/>
          <w:sz w:val="24"/>
          <w:szCs w:val="24"/>
          <w:lang w:val="en-US"/>
        </w:rPr>
        <w:t>Protocol</w:t>
      </w:r>
      <w:r>
        <w:rPr>
          <w:rStyle w:val="FontStyle13"/>
          <w:b/>
          <w:sz w:val="24"/>
          <w:szCs w:val="24"/>
        </w:rPr>
        <w:t xml:space="preserve">) – </w:t>
      </w:r>
      <w:r>
        <w:rPr>
          <w:rStyle w:val="FontStyle13"/>
          <w:sz w:val="24"/>
          <w:szCs w:val="24"/>
        </w:rPr>
        <w:t xml:space="preserve">Протокол передачи данных, который описывает способ установления и завершения пользовательского сеанса связи, включающего обмен мультимедийным содержимым. </w:t>
      </w:r>
    </w:p>
    <w:p w14:paraId="1D884697" w14:textId="77777777" w:rsidR="00820D7A" w:rsidRDefault="00BA0059">
      <w:pPr>
        <w:pStyle w:val="Style6"/>
        <w:widowControl/>
        <w:numPr>
          <w:ilvl w:val="1"/>
          <w:numId w:val="1"/>
        </w:numPr>
        <w:spacing w:after="288" w:line="240" w:lineRule="auto"/>
        <w:contextualSpacing/>
        <w:rPr>
          <w:rStyle w:val="FontStyle13"/>
          <w:b/>
          <w:sz w:val="24"/>
          <w:szCs w:val="24"/>
        </w:rPr>
      </w:pPr>
      <w:proofErr w:type="spellStart"/>
      <w:r>
        <w:rPr>
          <w:rStyle w:val="FontStyle13"/>
          <w:b/>
          <w:sz w:val="24"/>
          <w:szCs w:val="24"/>
          <w:lang w:val="en-US"/>
        </w:rPr>
        <w:t>SaaS</w:t>
      </w:r>
      <w:proofErr w:type="spellEnd"/>
      <w:r>
        <w:rPr>
          <w:rStyle w:val="FontStyle13"/>
          <w:b/>
          <w:sz w:val="24"/>
          <w:szCs w:val="24"/>
        </w:rPr>
        <w:t xml:space="preserve"> (</w:t>
      </w:r>
      <w:r>
        <w:rPr>
          <w:rStyle w:val="FontStyle13"/>
          <w:b/>
          <w:sz w:val="24"/>
          <w:szCs w:val="24"/>
          <w:lang w:val="en-US"/>
        </w:rPr>
        <w:t>Software</w:t>
      </w:r>
      <w:r>
        <w:rPr>
          <w:rStyle w:val="FontStyle13"/>
          <w:b/>
          <w:sz w:val="24"/>
          <w:szCs w:val="24"/>
        </w:rPr>
        <w:t xml:space="preserve"> </w:t>
      </w:r>
      <w:r>
        <w:rPr>
          <w:rStyle w:val="FontStyle13"/>
          <w:b/>
          <w:sz w:val="24"/>
          <w:szCs w:val="24"/>
          <w:lang w:val="en-US"/>
        </w:rPr>
        <w:t>as</w:t>
      </w:r>
      <w:r>
        <w:rPr>
          <w:rStyle w:val="FontStyle13"/>
          <w:b/>
          <w:sz w:val="24"/>
          <w:szCs w:val="24"/>
        </w:rPr>
        <w:t xml:space="preserve"> </w:t>
      </w:r>
      <w:r>
        <w:rPr>
          <w:rStyle w:val="FontStyle13"/>
          <w:b/>
          <w:sz w:val="24"/>
          <w:szCs w:val="24"/>
          <w:lang w:val="en-US"/>
        </w:rPr>
        <w:t>a</w:t>
      </w:r>
      <w:r>
        <w:rPr>
          <w:rStyle w:val="FontStyle13"/>
          <w:b/>
          <w:sz w:val="24"/>
          <w:szCs w:val="24"/>
        </w:rPr>
        <w:t xml:space="preserve"> </w:t>
      </w:r>
      <w:r>
        <w:rPr>
          <w:rStyle w:val="FontStyle13"/>
          <w:b/>
          <w:sz w:val="24"/>
          <w:szCs w:val="24"/>
          <w:lang w:val="en-US"/>
        </w:rPr>
        <w:t>Service</w:t>
      </w:r>
      <w:r>
        <w:rPr>
          <w:rStyle w:val="FontStyle13"/>
          <w:b/>
          <w:sz w:val="24"/>
          <w:szCs w:val="24"/>
        </w:rPr>
        <w:t xml:space="preserve">) – </w:t>
      </w:r>
      <w:r>
        <w:rPr>
          <w:rStyle w:val="FontStyle13"/>
          <w:sz w:val="24"/>
          <w:szCs w:val="24"/>
        </w:rPr>
        <w:t xml:space="preserve">модель, в которой программное обеспечение предоставляется как услуга через интернет. </w:t>
      </w:r>
    </w:p>
    <w:p w14:paraId="1008E21B" w14:textId="77777777" w:rsidR="00820D7A" w:rsidRDefault="00BA0059">
      <w:pPr>
        <w:pStyle w:val="Style6"/>
        <w:widowControl/>
        <w:numPr>
          <w:ilvl w:val="1"/>
          <w:numId w:val="1"/>
        </w:numPr>
        <w:spacing w:after="288" w:line="240" w:lineRule="auto"/>
        <w:contextualSpacing/>
        <w:rPr>
          <w:rStyle w:val="FontStyle13"/>
          <w:b/>
          <w:sz w:val="24"/>
          <w:szCs w:val="24"/>
        </w:rPr>
      </w:pPr>
      <w:r>
        <w:rPr>
          <w:rStyle w:val="FontStyle13"/>
          <w:b/>
          <w:sz w:val="24"/>
          <w:szCs w:val="24"/>
          <w:lang w:val="en-US"/>
        </w:rPr>
        <w:t>ftp</w:t>
      </w:r>
      <w:r>
        <w:rPr>
          <w:rStyle w:val="FontStyle13"/>
          <w:b/>
          <w:sz w:val="24"/>
          <w:szCs w:val="24"/>
        </w:rPr>
        <w:t xml:space="preserve"> (</w:t>
      </w:r>
      <w:r>
        <w:rPr>
          <w:rStyle w:val="FontStyle13"/>
          <w:b/>
          <w:sz w:val="24"/>
          <w:szCs w:val="24"/>
          <w:lang w:val="en-US"/>
        </w:rPr>
        <w:t>File</w:t>
      </w:r>
      <w:r>
        <w:rPr>
          <w:rStyle w:val="FontStyle13"/>
          <w:b/>
          <w:sz w:val="24"/>
          <w:szCs w:val="24"/>
        </w:rPr>
        <w:t xml:space="preserve"> </w:t>
      </w:r>
      <w:r>
        <w:rPr>
          <w:rStyle w:val="FontStyle13"/>
          <w:b/>
          <w:sz w:val="24"/>
          <w:szCs w:val="24"/>
          <w:lang w:val="en-US"/>
        </w:rPr>
        <w:t>Transfer</w:t>
      </w:r>
      <w:r>
        <w:rPr>
          <w:rStyle w:val="FontStyle13"/>
          <w:b/>
          <w:sz w:val="24"/>
          <w:szCs w:val="24"/>
        </w:rPr>
        <w:t xml:space="preserve"> </w:t>
      </w:r>
      <w:r>
        <w:rPr>
          <w:rStyle w:val="FontStyle13"/>
          <w:b/>
          <w:sz w:val="24"/>
          <w:szCs w:val="24"/>
          <w:lang w:val="en-US"/>
        </w:rPr>
        <w:t>Service</w:t>
      </w:r>
      <w:r>
        <w:rPr>
          <w:rStyle w:val="FontStyle13"/>
          <w:b/>
          <w:sz w:val="24"/>
          <w:szCs w:val="24"/>
        </w:rPr>
        <w:t xml:space="preserve">) – </w:t>
      </w:r>
      <w:r>
        <w:rPr>
          <w:rStyle w:val="FontStyle13"/>
          <w:sz w:val="24"/>
          <w:szCs w:val="24"/>
        </w:rPr>
        <w:t xml:space="preserve">Протокол обеспечивающий надёжные и удобные механизмы передачи файлов типа «точка-точка», контролирует и </w:t>
      </w:r>
      <w:proofErr w:type="spellStart"/>
      <w:r>
        <w:rPr>
          <w:rStyle w:val="FontStyle13"/>
          <w:sz w:val="24"/>
          <w:szCs w:val="24"/>
        </w:rPr>
        <w:t>мониторит</w:t>
      </w:r>
      <w:proofErr w:type="spellEnd"/>
      <w:r>
        <w:rPr>
          <w:rStyle w:val="FontStyle13"/>
          <w:sz w:val="24"/>
          <w:szCs w:val="24"/>
        </w:rPr>
        <w:t xml:space="preserve"> передачи, распределяет ресурсы сайта между различными организациями, управляет запросами пользователей.</w:t>
      </w:r>
    </w:p>
    <w:p w14:paraId="3FD6D1B8" w14:textId="77777777" w:rsidR="00820D7A" w:rsidRDefault="00BA0059">
      <w:pPr>
        <w:pStyle w:val="Style6"/>
        <w:widowControl/>
        <w:numPr>
          <w:ilvl w:val="1"/>
          <w:numId w:val="1"/>
        </w:numPr>
        <w:spacing w:after="288" w:line="240" w:lineRule="auto"/>
        <w:contextualSpacing/>
        <w:rPr>
          <w:rStyle w:val="FontStyle13"/>
          <w:b/>
          <w:sz w:val="24"/>
          <w:szCs w:val="24"/>
        </w:rPr>
      </w:pPr>
      <w:r>
        <w:rPr>
          <w:rStyle w:val="FontStyle13"/>
          <w:b/>
          <w:sz w:val="24"/>
          <w:szCs w:val="24"/>
          <w:lang w:val="en-US"/>
        </w:rPr>
        <w:t>SRTP</w:t>
      </w:r>
      <w:r>
        <w:rPr>
          <w:rStyle w:val="FontStyle13"/>
          <w:b/>
          <w:sz w:val="24"/>
          <w:szCs w:val="24"/>
        </w:rPr>
        <w:t xml:space="preserve"> (</w:t>
      </w:r>
      <w:r>
        <w:rPr>
          <w:rStyle w:val="FontStyle13"/>
          <w:b/>
          <w:sz w:val="24"/>
          <w:szCs w:val="24"/>
          <w:lang w:val="en-US"/>
        </w:rPr>
        <w:t>Secure</w:t>
      </w:r>
      <w:r>
        <w:rPr>
          <w:rStyle w:val="FontStyle13"/>
          <w:b/>
          <w:sz w:val="24"/>
          <w:szCs w:val="24"/>
        </w:rPr>
        <w:t xml:space="preserve"> </w:t>
      </w:r>
      <w:r>
        <w:rPr>
          <w:rStyle w:val="FontStyle13"/>
          <w:b/>
          <w:sz w:val="24"/>
          <w:szCs w:val="24"/>
          <w:lang w:val="en-US"/>
        </w:rPr>
        <w:t>Real</w:t>
      </w:r>
      <w:r>
        <w:rPr>
          <w:rStyle w:val="FontStyle13"/>
          <w:b/>
          <w:sz w:val="24"/>
          <w:szCs w:val="24"/>
        </w:rPr>
        <w:t>-</w:t>
      </w:r>
      <w:r>
        <w:rPr>
          <w:rStyle w:val="FontStyle13"/>
          <w:b/>
          <w:sz w:val="24"/>
          <w:szCs w:val="24"/>
          <w:lang w:val="en-US"/>
        </w:rPr>
        <w:t>Time</w:t>
      </w:r>
      <w:r>
        <w:rPr>
          <w:rStyle w:val="FontStyle13"/>
          <w:b/>
          <w:sz w:val="24"/>
          <w:szCs w:val="24"/>
        </w:rPr>
        <w:t xml:space="preserve"> </w:t>
      </w:r>
      <w:r>
        <w:rPr>
          <w:rStyle w:val="FontStyle13"/>
          <w:b/>
          <w:sz w:val="24"/>
          <w:szCs w:val="24"/>
          <w:lang w:val="en-US"/>
        </w:rPr>
        <w:t>Transport</w:t>
      </w:r>
      <w:r>
        <w:rPr>
          <w:rStyle w:val="FontStyle13"/>
          <w:b/>
          <w:sz w:val="24"/>
          <w:szCs w:val="24"/>
        </w:rPr>
        <w:t xml:space="preserve"> </w:t>
      </w:r>
      <w:r>
        <w:rPr>
          <w:rStyle w:val="FontStyle13"/>
          <w:b/>
          <w:sz w:val="24"/>
          <w:szCs w:val="24"/>
          <w:lang w:val="en-US"/>
        </w:rPr>
        <w:t>Protocol</w:t>
      </w:r>
      <w:r>
        <w:rPr>
          <w:rStyle w:val="FontStyle13"/>
          <w:b/>
          <w:sz w:val="24"/>
          <w:szCs w:val="24"/>
        </w:rPr>
        <w:t xml:space="preserve">) – </w:t>
      </w:r>
      <w:r>
        <w:rPr>
          <w:rStyle w:val="FontStyle13"/>
          <w:sz w:val="24"/>
          <w:szCs w:val="24"/>
        </w:rPr>
        <w:t xml:space="preserve">Безопасный протокол передачи данных в реальном времени, который расширяет протокол </w:t>
      </w:r>
      <w:r>
        <w:rPr>
          <w:rStyle w:val="FontStyle13"/>
          <w:sz w:val="24"/>
          <w:szCs w:val="24"/>
          <w:lang w:val="en-US"/>
        </w:rPr>
        <w:t>RTP</w:t>
      </w:r>
      <w:r>
        <w:rPr>
          <w:rStyle w:val="FontStyle13"/>
          <w:sz w:val="24"/>
          <w:szCs w:val="24"/>
        </w:rPr>
        <w:t xml:space="preserve"> (</w:t>
      </w:r>
      <w:r>
        <w:rPr>
          <w:rStyle w:val="FontStyle13"/>
          <w:sz w:val="24"/>
          <w:szCs w:val="24"/>
          <w:lang w:val="en-US"/>
        </w:rPr>
        <w:t>Real</w:t>
      </w:r>
      <w:r>
        <w:rPr>
          <w:rStyle w:val="FontStyle13"/>
          <w:sz w:val="24"/>
          <w:szCs w:val="24"/>
        </w:rPr>
        <w:t>-</w:t>
      </w:r>
      <w:r>
        <w:rPr>
          <w:rStyle w:val="FontStyle13"/>
          <w:sz w:val="24"/>
          <w:szCs w:val="24"/>
          <w:lang w:val="en-US"/>
        </w:rPr>
        <w:t>time</w:t>
      </w:r>
      <w:r>
        <w:rPr>
          <w:rStyle w:val="FontStyle13"/>
          <w:sz w:val="24"/>
          <w:szCs w:val="24"/>
        </w:rPr>
        <w:t xml:space="preserve"> </w:t>
      </w:r>
      <w:r>
        <w:rPr>
          <w:rStyle w:val="FontStyle13"/>
          <w:sz w:val="24"/>
          <w:szCs w:val="24"/>
          <w:lang w:val="en-US"/>
        </w:rPr>
        <w:t>Transport</w:t>
      </w:r>
      <w:r>
        <w:rPr>
          <w:rStyle w:val="FontStyle13"/>
          <w:sz w:val="24"/>
          <w:szCs w:val="24"/>
        </w:rPr>
        <w:t xml:space="preserve"> </w:t>
      </w:r>
      <w:r>
        <w:rPr>
          <w:rStyle w:val="FontStyle13"/>
          <w:sz w:val="24"/>
          <w:szCs w:val="24"/>
          <w:lang w:val="en-US"/>
        </w:rPr>
        <w:t>Protocol</w:t>
      </w:r>
      <w:r>
        <w:rPr>
          <w:rStyle w:val="FontStyle13"/>
          <w:sz w:val="24"/>
          <w:szCs w:val="24"/>
        </w:rPr>
        <w:t>) набором защитных механизмов.</w:t>
      </w:r>
    </w:p>
    <w:p w14:paraId="2F384441" w14:textId="77777777" w:rsidR="00820D7A" w:rsidRDefault="00BA0059">
      <w:pPr>
        <w:pStyle w:val="Style6"/>
        <w:widowControl/>
        <w:numPr>
          <w:ilvl w:val="1"/>
          <w:numId w:val="1"/>
        </w:numPr>
        <w:spacing w:after="288" w:line="240" w:lineRule="auto"/>
        <w:contextualSpacing/>
        <w:rPr>
          <w:rFonts w:cs="Times New Roman"/>
          <w:b/>
          <w:color w:val="000000"/>
        </w:rPr>
      </w:pPr>
      <w:proofErr w:type="spellStart"/>
      <w:r>
        <w:rPr>
          <w:rFonts w:cs="Times New Roman"/>
          <w:b/>
          <w:lang w:eastAsia="ru-RU"/>
        </w:rPr>
        <w:t>media-proxy</w:t>
      </w:r>
      <w:proofErr w:type="spellEnd"/>
      <w:r>
        <w:rPr>
          <w:rFonts w:cs="Times New Roman"/>
          <w:b/>
          <w:lang w:eastAsia="ru-RU"/>
        </w:rPr>
        <w:t xml:space="preserve"> – </w:t>
      </w:r>
      <w:r>
        <w:rPr>
          <w:rFonts w:cs="Times New Roman"/>
          <w:lang w:eastAsia="ru-RU"/>
        </w:rPr>
        <w:t xml:space="preserve">Вспомогательный модуль, который ускоряет обработку </w:t>
      </w:r>
      <w:proofErr w:type="spellStart"/>
      <w:r>
        <w:rPr>
          <w:rFonts w:cs="Times New Roman"/>
          <w:lang w:eastAsia="ru-RU"/>
        </w:rPr>
        <w:t>медиапотоков</w:t>
      </w:r>
      <w:proofErr w:type="spellEnd"/>
      <w:r>
        <w:rPr>
          <w:rFonts w:cs="Times New Roman"/>
          <w:lang w:eastAsia="ru-RU"/>
        </w:rPr>
        <w:t xml:space="preserve">, </w:t>
      </w:r>
      <w:proofErr w:type="gramStart"/>
      <w:r>
        <w:rPr>
          <w:rFonts w:cs="Times New Roman"/>
          <w:lang w:eastAsia="ru-RU"/>
        </w:rPr>
        <w:t>текущих</w:t>
      </w:r>
      <w:proofErr w:type="gramEnd"/>
      <w:r>
        <w:rPr>
          <w:rFonts w:cs="Times New Roman"/>
          <w:lang w:eastAsia="ru-RU"/>
        </w:rPr>
        <w:t xml:space="preserve"> через систему. Работает в режиме ядра операционной системы, не делая переключений контекста и ненужного копирования для обработки одного голосового пакета.</w:t>
      </w:r>
    </w:p>
    <w:p w14:paraId="1C9F453C" w14:textId="77777777" w:rsidR="00820D7A" w:rsidRDefault="00BA0059">
      <w:pPr>
        <w:pStyle w:val="Style6"/>
        <w:widowControl/>
        <w:numPr>
          <w:ilvl w:val="1"/>
          <w:numId w:val="1"/>
        </w:numPr>
        <w:spacing w:after="288" w:line="240" w:lineRule="auto"/>
        <w:contextualSpacing/>
        <w:rPr>
          <w:rFonts w:cs="Times New Roman"/>
          <w:color w:val="000000"/>
        </w:rPr>
      </w:pPr>
      <w:r>
        <w:rPr>
          <w:rFonts w:cs="Times New Roman"/>
          <w:b/>
          <w:lang w:val="en-US" w:eastAsia="ru-RU"/>
        </w:rPr>
        <w:t>IP</w:t>
      </w:r>
      <w:r>
        <w:rPr>
          <w:rFonts w:cs="Times New Roman"/>
          <w:b/>
          <w:lang w:eastAsia="ru-RU"/>
        </w:rPr>
        <w:t>-</w:t>
      </w:r>
      <w:proofErr w:type="spellStart"/>
      <w:r>
        <w:rPr>
          <w:rFonts w:cs="Times New Roman"/>
          <w:b/>
          <w:lang w:eastAsia="ru-RU"/>
        </w:rPr>
        <w:t>адресс</w:t>
      </w:r>
      <w:proofErr w:type="spellEnd"/>
      <w:r>
        <w:rPr>
          <w:rFonts w:cs="Times New Roman"/>
          <w:b/>
          <w:lang w:eastAsia="ru-RU"/>
        </w:rPr>
        <w:t xml:space="preserve"> (</w:t>
      </w:r>
      <w:proofErr w:type="spellStart"/>
      <w:r>
        <w:rPr>
          <w:rFonts w:cs="Times New Roman"/>
          <w:b/>
          <w:lang w:eastAsia="ru-RU"/>
        </w:rPr>
        <w:t>Internet</w:t>
      </w:r>
      <w:proofErr w:type="spellEnd"/>
      <w:r>
        <w:rPr>
          <w:rFonts w:cs="Times New Roman"/>
          <w:b/>
          <w:lang w:eastAsia="ru-RU"/>
        </w:rPr>
        <w:t xml:space="preserve"> </w:t>
      </w:r>
      <w:proofErr w:type="spellStart"/>
      <w:r>
        <w:rPr>
          <w:rFonts w:cs="Times New Roman"/>
          <w:b/>
          <w:lang w:eastAsia="ru-RU"/>
        </w:rPr>
        <w:t>Protocol</w:t>
      </w:r>
      <w:proofErr w:type="spellEnd"/>
      <w:r>
        <w:rPr>
          <w:rFonts w:cs="Times New Roman"/>
          <w:b/>
          <w:lang w:eastAsia="ru-RU"/>
        </w:rPr>
        <w:t xml:space="preserve"> </w:t>
      </w:r>
      <w:proofErr w:type="spellStart"/>
      <w:r>
        <w:rPr>
          <w:rFonts w:cs="Times New Roman"/>
          <w:b/>
          <w:lang w:eastAsia="ru-RU"/>
        </w:rPr>
        <w:t>address</w:t>
      </w:r>
      <w:proofErr w:type="spellEnd"/>
      <w:r>
        <w:rPr>
          <w:rFonts w:cs="Times New Roman"/>
          <w:b/>
          <w:lang w:eastAsia="ru-RU"/>
        </w:rPr>
        <w:t xml:space="preserve">) - </w:t>
      </w:r>
      <w:r>
        <w:rPr>
          <w:rFonts w:cs="Times New Roman"/>
          <w:lang w:eastAsia="ru-RU"/>
        </w:rPr>
        <w:t>уникальный числовой идентификатор устройства, подключённого к сети Интернет или локальной сети.</w:t>
      </w:r>
    </w:p>
    <w:p w14:paraId="252FDD8C" w14:textId="77777777" w:rsidR="00820D7A" w:rsidRDefault="00BA0059">
      <w:pPr>
        <w:pStyle w:val="Style6"/>
        <w:widowControl/>
        <w:numPr>
          <w:ilvl w:val="1"/>
          <w:numId w:val="1"/>
        </w:numPr>
        <w:spacing w:after="288" w:line="240" w:lineRule="auto"/>
        <w:contextualSpacing/>
        <w:rPr>
          <w:rFonts w:cs="Times New Roman"/>
          <w:color w:val="000000"/>
        </w:rPr>
      </w:pPr>
      <w:r>
        <w:rPr>
          <w:rFonts w:cs="Times New Roman"/>
          <w:b/>
          <w:lang w:val="en-US" w:eastAsia="ru-RU"/>
        </w:rPr>
        <w:t>RTO</w:t>
      </w:r>
      <w:r>
        <w:rPr>
          <w:rFonts w:cs="Times New Roman"/>
          <w:b/>
          <w:lang w:eastAsia="ru-RU"/>
        </w:rPr>
        <w:t xml:space="preserve"> (</w:t>
      </w:r>
      <w:proofErr w:type="spellStart"/>
      <w:r>
        <w:rPr>
          <w:rFonts w:cs="Times New Roman"/>
          <w:b/>
          <w:lang w:eastAsia="ru-RU"/>
        </w:rPr>
        <w:t>Recovery</w:t>
      </w:r>
      <w:proofErr w:type="spellEnd"/>
      <w:r>
        <w:rPr>
          <w:rFonts w:cs="Times New Roman"/>
          <w:b/>
          <w:lang w:eastAsia="ru-RU"/>
        </w:rPr>
        <w:t xml:space="preserve"> </w:t>
      </w:r>
      <w:proofErr w:type="spellStart"/>
      <w:r>
        <w:rPr>
          <w:rFonts w:cs="Times New Roman"/>
          <w:b/>
          <w:lang w:eastAsia="ru-RU"/>
        </w:rPr>
        <w:t>Time</w:t>
      </w:r>
      <w:proofErr w:type="spellEnd"/>
      <w:r>
        <w:rPr>
          <w:rFonts w:cs="Times New Roman"/>
          <w:b/>
          <w:lang w:eastAsia="ru-RU"/>
        </w:rPr>
        <w:t xml:space="preserve"> </w:t>
      </w:r>
      <w:proofErr w:type="spellStart"/>
      <w:r>
        <w:rPr>
          <w:rFonts w:cs="Times New Roman"/>
          <w:b/>
          <w:lang w:eastAsia="ru-RU"/>
        </w:rPr>
        <w:t>Objective</w:t>
      </w:r>
      <w:proofErr w:type="spellEnd"/>
      <w:r>
        <w:rPr>
          <w:rFonts w:cs="Times New Roman"/>
          <w:b/>
          <w:lang w:eastAsia="ru-RU"/>
        </w:rPr>
        <w:t xml:space="preserve">) – </w:t>
      </w:r>
      <w:r>
        <w:rPr>
          <w:rFonts w:cs="Times New Roman"/>
          <w:lang w:eastAsia="ru-RU"/>
        </w:rPr>
        <w:t>Время, за которое система должна восстановить работу.</w:t>
      </w:r>
    </w:p>
    <w:p w14:paraId="38531A07" w14:textId="77777777" w:rsidR="00820D7A" w:rsidRDefault="00BA0059">
      <w:pPr>
        <w:pStyle w:val="Style6"/>
        <w:widowControl/>
        <w:numPr>
          <w:ilvl w:val="1"/>
          <w:numId w:val="1"/>
        </w:numPr>
        <w:spacing w:after="288" w:line="240" w:lineRule="auto"/>
        <w:contextualSpacing/>
        <w:rPr>
          <w:rFonts w:cs="Times New Roman"/>
          <w:color w:val="000000"/>
        </w:rPr>
      </w:pPr>
      <w:r>
        <w:rPr>
          <w:rFonts w:cs="Times New Roman"/>
          <w:b/>
          <w:lang w:val="en-US" w:eastAsia="ru-RU"/>
        </w:rPr>
        <w:t>RPO</w:t>
      </w:r>
      <w:r>
        <w:rPr>
          <w:rFonts w:cs="Times New Roman"/>
          <w:b/>
          <w:lang w:eastAsia="ru-RU"/>
        </w:rPr>
        <w:t xml:space="preserve"> (</w:t>
      </w:r>
      <w:r>
        <w:rPr>
          <w:rFonts w:cs="Times New Roman"/>
          <w:b/>
          <w:lang w:val="en-US" w:eastAsia="ru-RU"/>
        </w:rPr>
        <w:t>Recovery</w:t>
      </w:r>
      <w:r>
        <w:rPr>
          <w:rFonts w:cs="Times New Roman"/>
          <w:b/>
          <w:lang w:eastAsia="ru-RU"/>
        </w:rPr>
        <w:t xml:space="preserve"> </w:t>
      </w:r>
      <w:r>
        <w:rPr>
          <w:rFonts w:cs="Times New Roman"/>
          <w:b/>
          <w:lang w:val="en-US" w:eastAsia="ru-RU"/>
        </w:rPr>
        <w:t>Point</w:t>
      </w:r>
      <w:r>
        <w:rPr>
          <w:rFonts w:cs="Times New Roman"/>
          <w:b/>
          <w:lang w:eastAsia="ru-RU"/>
        </w:rPr>
        <w:t xml:space="preserve"> </w:t>
      </w:r>
      <w:r>
        <w:rPr>
          <w:rFonts w:cs="Times New Roman"/>
          <w:b/>
          <w:lang w:val="en-US" w:eastAsia="ru-RU"/>
        </w:rPr>
        <w:t>Objective</w:t>
      </w:r>
      <w:r>
        <w:rPr>
          <w:rFonts w:cs="Times New Roman"/>
          <w:b/>
          <w:lang w:eastAsia="ru-RU"/>
        </w:rPr>
        <w:t xml:space="preserve">) – </w:t>
      </w:r>
      <w:r>
        <w:rPr>
          <w:rFonts w:cs="Times New Roman"/>
          <w:lang w:eastAsia="ru-RU"/>
        </w:rPr>
        <w:t>Момент времени в прошлом, на который будут восстановлены данные.</w:t>
      </w:r>
    </w:p>
    <w:p w14:paraId="671A5409" w14:textId="77777777" w:rsidR="00820D7A" w:rsidRDefault="00BA0059">
      <w:pPr>
        <w:pStyle w:val="Style6"/>
        <w:widowControl/>
        <w:numPr>
          <w:ilvl w:val="1"/>
          <w:numId w:val="1"/>
        </w:numPr>
        <w:spacing w:after="288" w:line="240" w:lineRule="auto"/>
        <w:contextualSpacing/>
        <w:rPr>
          <w:rFonts w:cs="Times New Roman"/>
          <w:color w:val="000000"/>
        </w:rPr>
      </w:pPr>
      <w:r>
        <w:rPr>
          <w:rFonts w:cs="Times New Roman"/>
          <w:b/>
          <w:lang w:val="en-US" w:eastAsia="ru-RU"/>
        </w:rPr>
        <w:t>OS</w:t>
      </w:r>
      <w:r>
        <w:rPr>
          <w:rFonts w:cs="Times New Roman"/>
          <w:b/>
          <w:lang w:eastAsia="ru-RU"/>
        </w:rPr>
        <w:t xml:space="preserve"> </w:t>
      </w:r>
      <w:r>
        <w:rPr>
          <w:rFonts w:cs="Times New Roman"/>
          <w:b/>
          <w:lang w:val="en-US" w:eastAsia="ru-RU"/>
        </w:rPr>
        <w:t>Windows</w:t>
      </w:r>
      <w:r>
        <w:rPr>
          <w:rFonts w:cs="Times New Roman"/>
          <w:b/>
          <w:lang w:eastAsia="ru-RU"/>
        </w:rPr>
        <w:t xml:space="preserve"> – </w:t>
      </w:r>
      <w:r>
        <w:rPr>
          <w:rFonts w:cs="Times New Roman"/>
          <w:lang w:eastAsia="ru-RU"/>
        </w:rPr>
        <w:t xml:space="preserve">Операционная система для ПК разработанная компанией </w:t>
      </w:r>
      <w:proofErr w:type="spellStart"/>
      <w:r>
        <w:rPr>
          <w:rFonts w:cs="Times New Roman"/>
          <w:lang w:val="en-US" w:eastAsia="ru-RU"/>
        </w:rPr>
        <w:t>MicroSoft</w:t>
      </w:r>
      <w:proofErr w:type="spellEnd"/>
      <w:r>
        <w:rPr>
          <w:rFonts w:cs="Times New Roman"/>
          <w:lang w:eastAsia="ru-RU"/>
        </w:rPr>
        <w:t>.</w:t>
      </w:r>
    </w:p>
    <w:p w14:paraId="7816C0C5" w14:textId="77777777" w:rsidR="00820D7A" w:rsidRDefault="00BA0059">
      <w:pPr>
        <w:pStyle w:val="Style6"/>
        <w:widowControl/>
        <w:numPr>
          <w:ilvl w:val="1"/>
          <w:numId w:val="1"/>
        </w:numPr>
        <w:spacing w:after="288" w:line="240" w:lineRule="auto"/>
        <w:contextualSpacing/>
        <w:rPr>
          <w:rFonts w:cs="Times New Roman"/>
          <w:color w:val="000000"/>
        </w:rPr>
      </w:pPr>
      <w:r>
        <w:rPr>
          <w:rFonts w:cs="Times New Roman"/>
          <w:b/>
          <w:lang w:eastAsia="ru-RU"/>
        </w:rPr>
        <w:t xml:space="preserve">АРМ – </w:t>
      </w:r>
      <w:r>
        <w:rPr>
          <w:rFonts w:cs="Times New Roman"/>
          <w:lang w:eastAsia="ru-RU"/>
        </w:rPr>
        <w:t>автоматизированное рабочее место.</w:t>
      </w:r>
    </w:p>
    <w:p w14:paraId="1BEE4E2A" w14:textId="77777777" w:rsidR="00820D7A" w:rsidRDefault="00BA0059">
      <w:pPr>
        <w:pStyle w:val="Style6"/>
        <w:widowControl/>
        <w:numPr>
          <w:ilvl w:val="1"/>
          <w:numId w:val="1"/>
        </w:numPr>
        <w:spacing w:after="288" w:line="240" w:lineRule="auto"/>
        <w:contextualSpacing/>
        <w:rPr>
          <w:rFonts w:cs="Times New Roman"/>
          <w:color w:val="000000"/>
        </w:rPr>
      </w:pPr>
      <w:r>
        <w:rPr>
          <w:rFonts w:cs="Times New Roman"/>
          <w:b/>
          <w:lang w:val="en-US" w:eastAsia="ru-RU"/>
        </w:rPr>
        <w:t>ACD</w:t>
      </w:r>
      <w:r>
        <w:rPr>
          <w:rFonts w:cs="Times New Roman"/>
          <w:b/>
          <w:lang w:eastAsia="ru-RU"/>
        </w:rPr>
        <w:t>-группа (</w:t>
      </w:r>
      <w:proofErr w:type="spellStart"/>
      <w:r>
        <w:rPr>
          <w:rFonts w:cs="Times New Roman"/>
          <w:b/>
          <w:lang w:eastAsia="ru-RU"/>
        </w:rPr>
        <w:t>Automatic</w:t>
      </w:r>
      <w:proofErr w:type="spellEnd"/>
      <w:r>
        <w:rPr>
          <w:rFonts w:cs="Times New Roman"/>
          <w:b/>
          <w:lang w:eastAsia="ru-RU"/>
        </w:rPr>
        <w:t xml:space="preserve"> </w:t>
      </w:r>
      <w:proofErr w:type="spellStart"/>
      <w:r>
        <w:rPr>
          <w:rFonts w:cs="Times New Roman"/>
          <w:b/>
          <w:lang w:eastAsia="ru-RU"/>
        </w:rPr>
        <w:t>Call</w:t>
      </w:r>
      <w:proofErr w:type="spellEnd"/>
      <w:r>
        <w:rPr>
          <w:rFonts w:cs="Times New Roman"/>
          <w:b/>
          <w:lang w:eastAsia="ru-RU"/>
        </w:rPr>
        <w:t xml:space="preserve"> </w:t>
      </w:r>
      <w:proofErr w:type="spellStart"/>
      <w:r>
        <w:rPr>
          <w:rFonts w:cs="Times New Roman"/>
          <w:b/>
          <w:lang w:eastAsia="ru-RU"/>
        </w:rPr>
        <w:t>Distribution</w:t>
      </w:r>
      <w:proofErr w:type="spellEnd"/>
      <w:r>
        <w:rPr>
          <w:rFonts w:cs="Times New Roman"/>
          <w:b/>
          <w:lang w:eastAsia="ru-RU"/>
        </w:rPr>
        <w:t xml:space="preserve">) – </w:t>
      </w:r>
      <w:r>
        <w:rPr>
          <w:rFonts w:cs="Times New Roman"/>
          <w:lang w:eastAsia="ru-RU"/>
        </w:rPr>
        <w:t>Группа пользователей в Системе автоматического распределения вызовов.</w:t>
      </w:r>
    </w:p>
    <w:p w14:paraId="203959D5" w14:textId="77777777" w:rsidR="00820D7A" w:rsidRDefault="00820D7A">
      <w:pPr>
        <w:pStyle w:val="Style6"/>
        <w:widowControl/>
        <w:spacing w:after="288" w:line="240" w:lineRule="auto"/>
        <w:ind w:firstLine="0"/>
        <w:contextualSpacing/>
        <w:rPr>
          <w:rStyle w:val="FontStyle13"/>
          <w:sz w:val="24"/>
          <w:szCs w:val="24"/>
        </w:rPr>
      </w:pPr>
    </w:p>
    <w:p w14:paraId="5337F92C" w14:textId="77777777" w:rsidR="00820D7A" w:rsidRDefault="00BA0059">
      <w:pPr>
        <w:pStyle w:val="Style6"/>
        <w:widowControl/>
        <w:numPr>
          <w:ilvl w:val="0"/>
          <w:numId w:val="1"/>
        </w:numPr>
        <w:spacing w:after="288" w:line="240" w:lineRule="auto"/>
        <w:contextualSpacing/>
        <w:rPr>
          <w:rFonts w:cs="Times New Roman"/>
          <w:color w:val="000000"/>
        </w:rPr>
      </w:pPr>
      <w:r>
        <w:rPr>
          <w:rStyle w:val="FontStyle12"/>
          <w:sz w:val="24"/>
          <w:szCs w:val="24"/>
        </w:rPr>
        <w:t>Общие требования к оказанию услуг Исполнителем</w:t>
      </w:r>
    </w:p>
    <w:p w14:paraId="255F010D" w14:textId="77777777" w:rsidR="00820D7A" w:rsidRDefault="00BA0059">
      <w:pPr>
        <w:pStyle w:val="Style6"/>
        <w:widowControl/>
        <w:numPr>
          <w:ilvl w:val="1"/>
          <w:numId w:val="1"/>
        </w:numPr>
        <w:tabs>
          <w:tab w:val="left" w:pos="346"/>
        </w:tabs>
        <w:spacing w:after="288" w:line="276" w:lineRule="auto"/>
        <w:contextualSpacing/>
        <w:rPr>
          <w:rStyle w:val="FontStyle13"/>
          <w:sz w:val="24"/>
          <w:szCs w:val="24"/>
        </w:rPr>
      </w:pPr>
      <w:r>
        <w:rPr>
          <w:rStyle w:val="FontStyle13"/>
          <w:sz w:val="24"/>
          <w:szCs w:val="24"/>
        </w:rPr>
        <w:t>Оказание услуг осуществляется 24 часа в сутки, ежедневно, без перерывов, за исключением проведения необходимых ремонтных и профилактических работ.</w:t>
      </w:r>
    </w:p>
    <w:p w14:paraId="48B8110F" w14:textId="77777777" w:rsidR="00820D7A" w:rsidRDefault="00BA0059">
      <w:pPr>
        <w:pStyle w:val="Style6"/>
        <w:widowControl/>
        <w:numPr>
          <w:ilvl w:val="1"/>
          <w:numId w:val="1"/>
        </w:numPr>
        <w:tabs>
          <w:tab w:val="left" w:pos="346"/>
        </w:tabs>
        <w:spacing w:after="288" w:line="276" w:lineRule="auto"/>
        <w:contextualSpacing/>
        <w:rPr>
          <w:rStyle w:val="FontStyle13"/>
          <w:sz w:val="24"/>
          <w:szCs w:val="24"/>
        </w:rPr>
      </w:pPr>
      <w:r>
        <w:rPr>
          <w:rStyle w:val="FontStyle13"/>
          <w:sz w:val="24"/>
          <w:szCs w:val="24"/>
        </w:rPr>
        <w:t>Квартальная доступность Услуг должна быть не менее 99,9%.</w:t>
      </w:r>
    </w:p>
    <w:p w14:paraId="58735546" w14:textId="77777777" w:rsidR="00820D7A" w:rsidRDefault="00BA0059">
      <w:pPr>
        <w:pStyle w:val="Style6"/>
        <w:widowControl/>
        <w:numPr>
          <w:ilvl w:val="1"/>
          <w:numId w:val="1"/>
        </w:numPr>
        <w:tabs>
          <w:tab w:val="left" w:pos="346"/>
        </w:tabs>
        <w:spacing w:after="288" w:line="276" w:lineRule="auto"/>
        <w:contextualSpacing/>
        <w:rPr>
          <w:rStyle w:val="FontStyle13"/>
          <w:sz w:val="24"/>
          <w:szCs w:val="24"/>
        </w:rPr>
      </w:pPr>
      <w:r>
        <w:rPr>
          <w:rStyle w:val="FontStyle13"/>
          <w:sz w:val="24"/>
          <w:szCs w:val="24"/>
        </w:rPr>
        <w:t>Услуги должны оказываться в соответствии с правилами оказания услуг связи по передаче данных, утвержденными Постановлением Правительства РФ от 23.01.2006 N32.</w:t>
      </w:r>
    </w:p>
    <w:p w14:paraId="5B9B3CB0" w14:textId="77777777" w:rsidR="00820D7A" w:rsidRDefault="00BA0059">
      <w:pPr>
        <w:pStyle w:val="Style6"/>
        <w:widowControl/>
        <w:numPr>
          <w:ilvl w:val="1"/>
          <w:numId w:val="1"/>
        </w:numPr>
        <w:tabs>
          <w:tab w:val="left" w:pos="346"/>
        </w:tabs>
        <w:spacing w:before="120" w:line="276" w:lineRule="auto"/>
        <w:rPr>
          <w:rFonts w:cs="Times New Roman"/>
          <w:color w:val="auto"/>
        </w:rPr>
      </w:pPr>
      <w:r>
        <w:rPr>
          <w:rStyle w:val="FontStyle13"/>
          <w:color w:val="auto"/>
          <w:sz w:val="24"/>
          <w:szCs w:val="24"/>
        </w:rPr>
        <w:lastRenderedPageBreak/>
        <w:t>Технологические перерывы при оказании Услуг в объеме не более 4 (четырех) часов в месяц, не включаются в показатели доступности Услуг.</w:t>
      </w:r>
      <w:r>
        <w:rPr>
          <w:rFonts w:cs="Times New Roman"/>
          <w:color w:val="auto"/>
          <w:lang w:eastAsia="zh-CN"/>
        </w:rPr>
        <w:t xml:space="preserve"> </w:t>
      </w:r>
    </w:p>
    <w:p w14:paraId="6D74191B" w14:textId="77777777" w:rsidR="00820D7A" w:rsidRPr="008F4251" w:rsidRDefault="00BA0059">
      <w:pPr>
        <w:pStyle w:val="Style6"/>
        <w:widowControl/>
        <w:numPr>
          <w:ilvl w:val="1"/>
          <w:numId w:val="1"/>
        </w:numPr>
        <w:tabs>
          <w:tab w:val="left" w:pos="346"/>
        </w:tabs>
        <w:spacing w:after="288" w:line="276" w:lineRule="auto"/>
        <w:contextualSpacing/>
        <w:rPr>
          <w:rFonts w:cs="Times New Roman"/>
          <w:bCs/>
          <w:color w:val="auto"/>
        </w:rPr>
      </w:pPr>
      <w:r>
        <w:rPr>
          <w:rFonts w:cs="Times New Roman"/>
          <w:color w:val="auto"/>
        </w:rPr>
        <w:t>Срок предоставляется гарантия и (или) требования к объему предоставления гарантий качества услуги – в течение действия контракта.</w:t>
      </w:r>
    </w:p>
    <w:p w14:paraId="19F4139A" w14:textId="77777777" w:rsidR="008F4251" w:rsidRPr="005D4040" w:rsidRDefault="008F4251" w:rsidP="008F4251">
      <w:pPr>
        <w:pStyle w:val="Style6"/>
        <w:widowControl/>
        <w:numPr>
          <w:ilvl w:val="0"/>
          <w:numId w:val="1"/>
        </w:numPr>
        <w:tabs>
          <w:tab w:val="left" w:pos="346"/>
        </w:tabs>
        <w:spacing w:after="288" w:line="276" w:lineRule="auto"/>
        <w:contextualSpacing/>
        <w:rPr>
          <w:rFonts w:cs="Times New Roman"/>
          <w:bCs/>
          <w:color w:val="auto"/>
        </w:rPr>
      </w:pPr>
      <w:bookmarkStart w:id="0" w:name="_GoBack"/>
      <w:bookmarkEnd w:id="0"/>
      <w:r w:rsidRPr="005D4040">
        <w:rPr>
          <w:rFonts w:cs="Times New Roman"/>
          <w:color w:val="auto"/>
        </w:rPr>
        <w:t xml:space="preserve">Перечень </w:t>
      </w:r>
      <w:r w:rsidR="00634E30" w:rsidRPr="005D4040">
        <w:rPr>
          <w:rFonts w:cs="Times New Roman"/>
          <w:color w:val="auto"/>
        </w:rPr>
        <w:t xml:space="preserve">и объем </w:t>
      </w:r>
      <w:r w:rsidRPr="005D4040">
        <w:rPr>
          <w:rFonts w:cs="Times New Roman"/>
          <w:color w:val="auto"/>
        </w:rPr>
        <w:t>оказываемых услуг.</w:t>
      </w: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4"/>
        <w:gridCol w:w="4820"/>
        <w:gridCol w:w="1134"/>
        <w:gridCol w:w="2233"/>
      </w:tblGrid>
      <w:tr w:rsidR="0052477A" w:rsidRPr="00951093" w14:paraId="10188E4E" w14:textId="77777777" w:rsidTr="0052477A">
        <w:trPr>
          <w:trHeight w:val="674"/>
        </w:trPr>
        <w:tc>
          <w:tcPr>
            <w:tcW w:w="1024" w:type="dxa"/>
            <w:shd w:val="clear" w:color="auto" w:fill="auto"/>
          </w:tcPr>
          <w:p w14:paraId="04C5D1FF" w14:textId="77777777" w:rsidR="0052477A" w:rsidRPr="0052477A" w:rsidRDefault="0052477A" w:rsidP="0052477A">
            <w:pPr>
              <w:pStyle w:val="af"/>
              <w:widowControl w:val="0"/>
              <w:numPr>
                <w:ilvl w:val="0"/>
                <w:numId w:val="1"/>
              </w:numPr>
              <w:spacing w:line="337" w:lineRule="exact"/>
              <w:jc w:val="center"/>
              <w:rPr>
                <w:rFonts w:ascii="Calibri" w:eastAsia="Calibri" w:hAnsi="Calibri"/>
                <w:b/>
                <w:bCs/>
                <w:sz w:val="20"/>
                <w:szCs w:val="20"/>
                <w:lang w:eastAsia="ar-SA"/>
              </w:rPr>
            </w:pPr>
            <w:r w:rsidRPr="0052477A">
              <w:rPr>
                <w:rFonts w:ascii="Calibri" w:eastAsia="Calibri" w:hAnsi="Calibri"/>
                <w:b/>
                <w:bCs/>
                <w:sz w:val="20"/>
                <w:szCs w:val="20"/>
                <w:lang w:eastAsia="ar-SA"/>
              </w:rPr>
              <w:t xml:space="preserve">№ </w:t>
            </w:r>
            <w:proofErr w:type="gramStart"/>
            <w:r w:rsidRPr="0052477A">
              <w:rPr>
                <w:rFonts w:ascii="Calibri" w:eastAsia="Calibri" w:hAnsi="Calibri"/>
                <w:b/>
                <w:bCs/>
                <w:sz w:val="20"/>
                <w:szCs w:val="20"/>
                <w:lang w:eastAsia="ar-SA"/>
              </w:rPr>
              <w:t>п</w:t>
            </w:r>
            <w:proofErr w:type="gramEnd"/>
            <w:r w:rsidRPr="0052477A">
              <w:rPr>
                <w:rFonts w:ascii="Calibri" w:eastAsia="Calibri" w:hAnsi="Calibri"/>
                <w:b/>
                <w:bCs/>
                <w:sz w:val="20"/>
                <w:szCs w:val="20"/>
                <w:lang w:eastAsia="ar-SA"/>
              </w:rPr>
              <w:t>/п</w:t>
            </w:r>
          </w:p>
        </w:tc>
        <w:tc>
          <w:tcPr>
            <w:tcW w:w="4820" w:type="dxa"/>
            <w:shd w:val="clear" w:color="auto" w:fill="auto"/>
          </w:tcPr>
          <w:p w14:paraId="3415E593" w14:textId="77777777" w:rsidR="0052477A" w:rsidRPr="008A1BAD" w:rsidRDefault="0052477A" w:rsidP="00427BAE">
            <w:pPr>
              <w:widowControl w:val="0"/>
              <w:spacing w:line="337" w:lineRule="exact"/>
              <w:ind w:hanging="30"/>
              <w:jc w:val="both"/>
              <w:rPr>
                <w:rFonts w:ascii="Calibri" w:eastAsia="Calibri" w:hAnsi="Calibri"/>
                <w:b/>
                <w:bCs/>
                <w:sz w:val="20"/>
                <w:szCs w:val="20"/>
                <w:lang w:eastAsia="ar-SA"/>
              </w:rPr>
            </w:pPr>
            <w:r w:rsidRPr="008A1BAD">
              <w:rPr>
                <w:rFonts w:ascii="Calibri" w:eastAsia="Calibri" w:hAnsi="Calibri"/>
                <w:b/>
                <w:bCs/>
                <w:sz w:val="20"/>
                <w:szCs w:val="20"/>
                <w:lang w:eastAsia="ar-SA"/>
              </w:rPr>
              <w:t>Наименование</w:t>
            </w:r>
          </w:p>
        </w:tc>
        <w:tc>
          <w:tcPr>
            <w:tcW w:w="1134" w:type="dxa"/>
            <w:shd w:val="clear" w:color="auto" w:fill="auto"/>
          </w:tcPr>
          <w:p w14:paraId="47150C3F" w14:textId="77777777" w:rsidR="0052477A" w:rsidRPr="008A1BAD" w:rsidRDefault="0052477A" w:rsidP="00427BAE">
            <w:pPr>
              <w:widowControl w:val="0"/>
              <w:spacing w:line="337" w:lineRule="exact"/>
              <w:ind w:hanging="30"/>
              <w:jc w:val="center"/>
              <w:rPr>
                <w:rFonts w:ascii="Calibri" w:eastAsia="Calibri" w:hAnsi="Calibri"/>
                <w:b/>
                <w:bCs/>
                <w:sz w:val="20"/>
                <w:szCs w:val="20"/>
                <w:lang w:eastAsia="ar-SA"/>
              </w:rPr>
            </w:pPr>
            <w:r w:rsidRPr="008A1BAD">
              <w:rPr>
                <w:rFonts w:ascii="Calibri" w:eastAsia="Calibri" w:hAnsi="Calibri"/>
                <w:b/>
                <w:bCs/>
                <w:sz w:val="20"/>
                <w:szCs w:val="20"/>
                <w:lang w:eastAsia="ar-SA"/>
              </w:rPr>
              <w:t>Кол-во</w:t>
            </w:r>
          </w:p>
        </w:tc>
        <w:tc>
          <w:tcPr>
            <w:tcW w:w="2233" w:type="dxa"/>
            <w:shd w:val="clear" w:color="auto" w:fill="auto"/>
          </w:tcPr>
          <w:p w14:paraId="0D83B08B" w14:textId="77777777" w:rsidR="0052477A" w:rsidRPr="008A1BAD" w:rsidRDefault="0052477A" w:rsidP="0052477A">
            <w:pPr>
              <w:widowControl w:val="0"/>
              <w:spacing w:line="337" w:lineRule="exact"/>
              <w:ind w:hanging="30"/>
              <w:jc w:val="center"/>
              <w:rPr>
                <w:rFonts w:ascii="Calibri" w:eastAsia="Calibri" w:hAnsi="Calibri"/>
                <w:b/>
                <w:bCs/>
                <w:sz w:val="20"/>
                <w:szCs w:val="20"/>
                <w:lang w:eastAsia="ar-SA"/>
              </w:rPr>
            </w:pPr>
            <w:r w:rsidRPr="008A1BAD">
              <w:rPr>
                <w:rFonts w:ascii="Calibri" w:eastAsia="Calibri" w:hAnsi="Calibri"/>
                <w:b/>
                <w:bCs/>
                <w:sz w:val="20"/>
                <w:szCs w:val="20"/>
                <w:lang w:eastAsia="ar-SA"/>
              </w:rPr>
              <w:t>Единица измерения</w:t>
            </w:r>
          </w:p>
        </w:tc>
      </w:tr>
      <w:tr w:rsidR="0052477A" w:rsidRPr="00951093" w14:paraId="60A32EF9" w14:textId="77777777" w:rsidTr="0052477A">
        <w:trPr>
          <w:trHeight w:val="2445"/>
        </w:trPr>
        <w:tc>
          <w:tcPr>
            <w:tcW w:w="1024" w:type="dxa"/>
            <w:shd w:val="clear" w:color="auto" w:fill="auto"/>
          </w:tcPr>
          <w:p w14:paraId="1917F698" w14:textId="77777777" w:rsidR="0052477A" w:rsidRPr="008A1BAD" w:rsidRDefault="0052477A" w:rsidP="00427BAE">
            <w:pPr>
              <w:widowControl w:val="0"/>
              <w:spacing w:line="337" w:lineRule="exact"/>
              <w:ind w:hanging="30"/>
              <w:jc w:val="both"/>
              <w:rPr>
                <w:rFonts w:ascii="Calibri" w:eastAsia="Calibri" w:hAnsi="Calibri"/>
                <w:bCs/>
                <w:sz w:val="20"/>
                <w:szCs w:val="20"/>
                <w:lang w:eastAsia="ar-SA"/>
              </w:rPr>
            </w:pPr>
            <w:r w:rsidRPr="008A1BAD">
              <w:rPr>
                <w:rFonts w:ascii="Calibri" w:eastAsia="Calibri" w:hAnsi="Calibri"/>
                <w:bCs/>
                <w:sz w:val="20"/>
                <w:szCs w:val="20"/>
                <w:lang w:eastAsia="ar-SA"/>
              </w:rPr>
              <w:t>1.</w:t>
            </w:r>
          </w:p>
          <w:p w14:paraId="475BD7CC" w14:textId="77777777" w:rsidR="0052477A" w:rsidRPr="008A1BAD" w:rsidRDefault="0052477A" w:rsidP="00427BAE">
            <w:pPr>
              <w:widowControl w:val="0"/>
              <w:spacing w:line="337" w:lineRule="exact"/>
              <w:ind w:hanging="30"/>
              <w:jc w:val="both"/>
              <w:rPr>
                <w:rFonts w:ascii="Calibri" w:eastAsia="Calibri" w:hAnsi="Calibri"/>
                <w:bCs/>
                <w:sz w:val="20"/>
                <w:szCs w:val="20"/>
                <w:lang w:eastAsia="ar-SA"/>
              </w:rPr>
            </w:pPr>
          </w:p>
        </w:tc>
        <w:tc>
          <w:tcPr>
            <w:tcW w:w="4820" w:type="dxa"/>
            <w:shd w:val="clear" w:color="auto" w:fill="auto"/>
          </w:tcPr>
          <w:p w14:paraId="297277E4" w14:textId="77777777" w:rsidR="0052477A" w:rsidRPr="008A1BAD" w:rsidRDefault="0052477A" w:rsidP="00427BAE">
            <w:pPr>
              <w:widowControl w:val="0"/>
              <w:spacing w:line="337" w:lineRule="exact"/>
              <w:rPr>
                <w:rFonts w:ascii="Calibri" w:eastAsia="Calibri" w:hAnsi="Calibri" w:cs="Calibri"/>
                <w:bCs/>
                <w:color w:val="00000A"/>
                <w:sz w:val="20"/>
                <w:szCs w:val="20"/>
                <w:lang w:eastAsia="ar-SA"/>
              </w:rPr>
            </w:pPr>
            <w:r w:rsidRPr="008A1BAD">
              <w:rPr>
                <w:rFonts w:ascii="Calibri" w:eastAsia="Calibri" w:hAnsi="Calibri"/>
                <w:bCs/>
                <w:sz w:val="20"/>
                <w:szCs w:val="20"/>
                <w:lang w:eastAsia="ar-SA"/>
              </w:rPr>
              <w:t>Виртуальная АТС (10 пользователей</w:t>
            </w:r>
            <w:r w:rsidRPr="008A1BAD">
              <w:rPr>
                <w:rFonts w:ascii="Calibri" w:eastAsia="Calibri" w:hAnsi="Calibri" w:cs="Calibri"/>
                <w:bCs/>
                <w:color w:val="00000A"/>
                <w:sz w:val="20"/>
                <w:szCs w:val="20"/>
                <w:lang w:eastAsia="ar-SA"/>
              </w:rPr>
              <w:t xml:space="preserve">); </w:t>
            </w:r>
          </w:p>
          <w:p w14:paraId="276E23F2" w14:textId="77777777" w:rsidR="0052477A" w:rsidRPr="008A1BAD" w:rsidRDefault="0052477A" w:rsidP="00427BAE">
            <w:pPr>
              <w:widowControl w:val="0"/>
              <w:spacing w:line="337" w:lineRule="exact"/>
              <w:rPr>
                <w:rFonts w:ascii="Calibri" w:eastAsia="Calibri" w:hAnsi="Calibri"/>
                <w:bCs/>
                <w:sz w:val="20"/>
                <w:szCs w:val="20"/>
                <w:lang w:eastAsia="ar-SA"/>
              </w:rPr>
            </w:pPr>
            <w:r w:rsidRPr="008A1BAD">
              <w:rPr>
                <w:rFonts w:ascii="Calibri" w:eastAsia="Calibri" w:hAnsi="Calibri"/>
                <w:bCs/>
                <w:sz w:val="20"/>
                <w:szCs w:val="20"/>
                <w:lang w:eastAsia="ar-SA"/>
              </w:rPr>
              <w:t>Центр обработки вызовов</w:t>
            </w:r>
            <w:r w:rsidRPr="008A1BAD" w:rsidDel="00025E0B">
              <w:rPr>
                <w:rFonts w:ascii="Calibri" w:eastAsia="Calibri" w:hAnsi="Calibri"/>
                <w:bCs/>
                <w:sz w:val="20"/>
                <w:szCs w:val="20"/>
                <w:lang w:eastAsia="ar-SA"/>
              </w:rPr>
              <w:t xml:space="preserve"> </w:t>
            </w:r>
            <w:r w:rsidRPr="008A1BAD">
              <w:rPr>
                <w:rFonts w:ascii="Calibri" w:eastAsia="Calibri" w:hAnsi="Calibri"/>
                <w:bCs/>
                <w:sz w:val="20"/>
                <w:szCs w:val="20"/>
                <w:lang w:eastAsia="ar-SA"/>
              </w:rPr>
              <w:t xml:space="preserve">(5 пользователей);  </w:t>
            </w:r>
          </w:p>
          <w:p w14:paraId="4765C4A5" w14:textId="77777777" w:rsidR="0052477A" w:rsidRPr="008A1BAD" w:rsidRDefault="0052477A" w:rsidP="00427BAE">
            <w:pPr>
              <w:widowControl w:val="0"/>
              <w:spacing w:line="337" w:lineRule="exact"/>
              <w:ind w:hanging="30"/>
              <w:rPr>
                <w:rFonts w:ascii="Calibri" w:eastAsia="Calibri" w:hAnsi="Calibri"/>
                <w:bCs/>
                <w:sz w:val="20"/>
                <w:szCs w:val="20"/>
                <w:lang w:eastAsia="ar-SA"/>
              </w:rPr>
            </w:pPr>
            <w:r w:rsidRPr="008A1BAD">
              <w:rPr>
                <w:rFonts w:ascii="Calibri" w:eastAsia="Calibri" w:hAnsi="Calibri"/>
                <w:bCs/>
                <w:sz w:val="20"/>
                <w:szCs w:val="20"/>
                <w:lang w:eastAsia="ar-SA"/>
              </w:rPr>
              <w:t xml:space="preserve">Голосовые роботы (4000 минут); </w:t>
            </w:r>
          </w:p>
          <w:p w14:paraId="2635BD98" w14:textId="77777777" w:rsidR="0052477A" w:rsidRPr="008A1BAD" w:rsidRDefault="0052477A" w:rsidP="00427BAE">
            <w:pPr>
              <w:widowControl w:val="0"/>
              <w:spacing w:line="337" w:lineRule="exact"/>
              <w:ind w:hanging="30"/>
              <w:rPr>
                <w:rFonts w:ascii="Calibri" w:eastAsia="Calibri" w:hAnsi="Calibri"/>
                <w:bCs/>
                <w:sz w:val="20"/>
                <w:szCs w:val="20"/>
                <w:lang w:eastAsia="ar-SA"/>
              </w:rPr>
            </w:pPr>
            <w:r w:rsidRPr="008A1BAD">
              <w:rPr>
                <w:rFonts w:ascii="Calibri" w:eastAsia="Calibri" w:hAnsi="Calibri"/>
                <w:bCs/>
                <w:sz w:val="20"/>
                <w:szCs w:val="20"/>
                <w:lang w:eastAsia="ar-SA"/>
              </w:rPr>
              <w:t xml:space="preserve">Чат на сайте (1 чат); </w:t>
            </w:r>
          </w:p>
          <w:p w14:paraId="76B726EA" w14:textId="77777777" w:rsidR="0052477A" w:rsidRPr="008A1BAD" w:rsidRDefault="0052477A" w:rsidP="00427BAE">
            <w:pPr>
              <w:widowControl w:val="0"/>
              <w:spacing w:line="337" w:lineRule="exact"/>
              <w:ind w:hanging="30"/>
              <w:rPr>
                <w:rFonts w:ascii="Calibri" w:eastAsia="Calibri" w:hAnsi="Calibri"/>
                <w:bCs/>
                <w:sz w:val="20"/>
                <w:szCs w:val="20"/>
                <w:lang w:eastAsia="ar-SA"/>
              </w:rPr>
            </w:pPr>
            <w:r w:rsidRPr="008A1BAD">
              <w:rPr>
                <w:rFonts w:ascii="Calibri" w:eastAsia="Calibri" w:hAnsi="Calibri"/>
                <w:bCs/>
                <w:sz w:val="20"/>
                <w:szCs w:val="20"/>
                <w:lang w:eastAsia="ar-SA"/>
              </w:rPr>
              <w:t xml:space="preserve">Конструктор </w:t>
            </w:r>
            <w:proofErr w:type="gramStart"/>
            <w:r w:rsidRPr="008A1BAD">
              <w:rPr>
                <w:rFonts w:ascii="Calibri" w:eastAsia="Calibri" w:hAnsi="Calibri"/>
                <w:bCs/>
                <w:sz w:val="20"/>
                <w:szCs w:val="20"/>
                <w:lang w:eastAsia="ar-SA"/>
              </w:rPr>
              <w:t>чат-ботов</w:t>
            </w:r>
            <w:proofErr w:type="gramEnd"/>
          </w:p>
        </w:tc>
        <w:tc>
          <w:tcPr>
            <w:tcW w:w="1134" w:type="dxa"/>
            <w:shd w:val="clear" w:color="auto" w:fill="auto"/>
          </w:tcPr>
          <w:p w14:paraId="6B5CCFC6" w14:textId="77777777" w:rsidR="0052477A" w:rsidRPr="008A1BAD" w:rsidRDefault="0052477A" w:rsidP="00427BAE">
            <w:pPr>
              <w:widowControl w:val="0"/>
              <w:spacing w:line="337" w:lineRule="exact"/>
              <w:ind w:hanging="30"/>
              <w:jc w:val="center"/>
              <w:rPr>
                <w:rFonts w:ascii="Calibri" w:eastAsia="Calibri" w:hAnsi="Calibri"/>
                <w:bCs/>
                <w:sz w:val="20"/>
                <w:szCs w:val="20"/>
                <w:lang w:eastAsia="ar-SA"/>
              </w:rPr>
            </w:pPr>
            <w:r>
              <w:rPr>
                <w:rFonts w:ascii="Calibri" w:eastAsia="Calibri" w:hAnsi="Calibri"/>
                <w:bCs/>
                <w:sz w:val="20"/>
                <w:szCs w:val="20"/>
                <w:lang w:eastAsia="ar-SA"/>
              </w:rPr>
              <w:t>1</w:t>
            </w:r>
          </w:p>
        </w:tc>
        <w:tc>
          <w:tcPr>
            <w:tcW w:w="2233" w:type="dxa"/>
            <w:shd w:val="clear" w:color="auto" w:fill="auto"/>
          </w:tcPr>
          <w:p w14:paraId="629BC701" w14:textId="77777777" w:rsidR="0052477A" w:rsidRPr="008A1BAD" w:rsidRDefault="0052477A" w:rsidP="0052477A">
            <w:pPr>
              <w:widowControl w:val="0"/>
              <w:spacing w:line="337" w:lineRule="exact"/>
              <w:ind w:hanging="30"/>
              <w:jc w:val="center"/>
              <w:rPr>
                <w:rFonts w:ascii="Calibri" w:eastAsia="Calibri" w:hAnsi="Calibri"/>
                <w:bCs/>
                <w:sz w:val="20"/>
                <w:szCs w:val="20"/>
                <w:lang w:eastAsia="ar-SA"/>
              </w:rPr>
            </w:pPr>
            <w:r w:rsidRPr="008A1BAD">
              <w:rPr>
                <w:rFonts w:ascii="Calibri" w:eastAsia="Calibri" w:hAnsi="Calibri"/>
                <w:bCs/>
                <w:sz w:val="20"/>
                <w:szCs w:val="20"/>
                <w:lang w:eastAsia="ar-SA"/>
              </w:rPr>
              <w:t>Месяц</w:t>
            </w:r>
          </w:p>
          <w:p w14:paraId="0D2E56BF" w14:textId="77777777" w:rsidR="0052477A" w:rsidRPr="008A1BAD" w:rsidRDefault="0052477A" w:rsidP="0052477A">
            <w:pPr>
              <w:widowControl w:val="0"/>
              <w:spacing w:line="337" w:lineRule="exact"/>
              <w:ind w:hanging="30"/>
              <w:jc w:val="center"/>
              <w:rPr>
                <w:rFonts w:ascii="Calibri" w:eastAsia="Calibri" w:hAnsi="Calibri"/>
                <w:bCs/>
                <w:sz w:val="20"/>
                <w:szCs w:val="20"/>
                <w:lang w:eastAsia="ar-SA"/>
              </w:rPr>
            </w:pPr>
          </w:p>
          <w:p w14:paraId="45C287A5" w14:textId="77777777" w:rsidR="0052477A" w:rsidRPr="008A1BAD" w:rsidRDefault="0052477A" w:rsidP="0052477A">
            <w:pPr>
              <w:widowControl w:val="0"/>
              <w:spacing w:line="337" w:lineRule="exact"/>
              <w:ind w:hanging="30"/>
              <w:jc w:val="center"/>
              <w:rPr>
                <w:rFonts w:ascii="Calibri" w:eastAsia="Calibri" w:hAnsi="Calibri"/>
                <w:bCs/>
                <w:sz w:val="20"/>
                <w:szCs w:val="20"/>
                <w:lang w:eastAsia="ar-SA"/>
              </w:rPr>
            </w:pPr>
          </w:p>
          <w:p w14:paraId="52DAAFDD" w14:textId="77777777" w:rsidR="0052477A" w:rsidRPr="008A1BAD" w:rsidRDefault="0052477A" w:rsidP="0052477A">
            <w:pPr>
              <w:widowControl w:val="0"/>
              <w:spacing w:line="337" w:lineRule="exact"/>
              <w:ind w:hanging="30"/>
              <w:jc w:val="center"/>
              <w:rPr>
                <w:rFonts w:ascii="Calibri" w:eastAsia="Calibri" w:hAnsi="Calibri"/>
                <w:bCs/>
                <w:sz w:val="20"/>
                <w:szCs w:val="20"/>
                <w:lang w:eastAsia="ar-SA"/>
              </w:rPr>
            </w:pPr>
          </w:p>
          <w:p w14:paraId="2A9992D8" w14:textId="77777777" w:rsidR="0052477A" w:rsidRPr="008A1BAD" w:rsidRDefault="0052477A" w:rsidP="0052477A">
            <w:pPr>
              <w:widowControl w:val="0"/>
              <w:spacing w:line="337" w:lineRule="exact"/>
              <w:ind w:hanging="30"/>
              <w:jc w:val="center"/>
              <w:rPr>
                <w:rFonts w:ascii="Calibri" w:eastAsia="Calibri" w:hAnsi="Calibri"/>
                <w:bCs/>
                <w:sz w:val="20"/>
                <w:szCs w:val="20"/>
                <w:lang w:eastAsia="ar-SA"/>
              </w:rPr>
            </w:pPr>
          </w:p>
        </w:tc>
      </w:tr>
      <w:tr w:rsidR="0052477A" w:rsidRPr="00951093" w14:paraId="511B582B" w14:textId="77777777" w:rsidTr="0052477A">
        <w:trPr>
          <w:trHeight w:val="674"/>
        </w:trPr>
        <w:tc>
          <w:tcPr>
            <w:tcW w:w="1024" w:type="dxa"/>
            <w:shd w:val="clear" w:color="auto" w:fill="auto"/>
          </w:tcPr>
          <w:p w14:paraId="6F4E03BC" w14:textId="77777777" w:rsidR="0052477A" w:rsidRPr="008A1BAD" w:rsidRDefault="0052477A" w:rsidP="00427BAE">
            <w:pPr>
              <w:widowControl w:val="0"/>
              <w:spacing w:line="337" w:lineRule="exact"/>
              <w:ind w:hanging="30"/>
              <w:jc w:val="both"/>
              <w:rPr>
                <w:rFonts w:ascii="Calibri" w:eastAsia="Calibri" w:hAnsi="Calibri"/>
                <w:bCs/>
                <w:sz w:val="20"/>
                <w:szCs w:val="20"/>
                <w:lang w:val="en-US" w:eastAsia="ar-SA"/>
              </w:rPr>
            </w:pPr>
            <w:r w:rsidRPr="008A1BAD">
              <w:rPr>
                <w:rFonts w:ascii="Calibri" w:eastAsia="Calibri" w:hAnsi="Calibri"/>
                <w:bCs/>
                <w:sz w:val="20"/>
                <w:szCs w:val="20"/>
                <w:lang w:val="en-US" w:eastAsia="ar-SA"/>
              </w:rPr>
              <w:t>2.</w:t>
            </w:r>
          </w:p>
        </w:tc>
        <w:tc>
          <w:tcPr>
            <w:tcW w:w="4820" w:type="dxa"/>
            <w:shd w:val="clear" w:color="auto" w:fill="auto"/>
          </w:tcPr>
          <w:p w14:paraId="1EF2381D" w14:textId="77777777" w:rsidR="0052477A" w:rsidRPr="008A1BAD" w:rsidRDefault="0052477A" w:rsidP="00427BAE">
            <w:pPr>
              <w:widowControl w:val="0"/>
              <w:spacing w:line="337" w:lineRule="exact"/>
              <w:ind w:hanging="30"/>
              <w:jc w:val="both"/>
              <w:rPr>
                <w:rFonts w:ascii="Calibri" w:eastAsia="Calibri" w:hAnsi="Calibri"/>
                <w:bCs/>
                <w:sz w:val="20"/>
                <w:szCs w:val="20"/>
                <w:lang w:eastAsia="ar-SA"/>
              </w:rPr>
            </w:pPr>
            <w:r w:rsidRPr="008A1BAD">
              <w:rPr>
                <w:rFonts w:ascii="Calibri" w:eastAsia="Calibri" w:hAnsi="Calibri"/>
                <w:bCs/>
                <w:sz w:val="20"/>
                <w:szCs w:val="20"/>
                <w:lang w:eastAsia="ar-SA"/>
              </w:rPr>
              <w:t xml:space="preserve">Сопровождение роботов и </w:t>
            </w:r>
            <w:proofErr w:type="gramStart"/>
            <w:r w:rsidRPr="008A1BAD">
              <w:rPr>
                <w:rFonts w:ascii="Calibri" w:eastAsia="Calibri" w:hAnsi="Calibri"/>
                <w:bCs/>
                <w:sz w:val="20"/>
                <w:szCs w:val="20"/>
                <w:lang w:eastAsia="ar-SA"/>
              </w:rPr>
              <w:t>чат-ботов</w:t>
            </w:r>
            <w:proofErr w:type="gramEnd"/>
            <w:r w:rsidRPr="008A1BAD">
              <w:rPr>
                <w:rFonts w:ascii="Calibri" w:eastAsia="Calibri" w:hAnsi="Calibri"/>
                <w:bCs/>
                <w:sz w:val="20"/>
                <w:szCs w:val="20"/>
                <w:lang w:eastAsia="ar-SA"/>
              </w:rPr>
              <w:t xml:space="preserve"> </w:t>
            </w:r>
          </w:p>
        </w:tc>
        <w:tc>
          <w:tcPr>
            <w:tcW w:w="1134" w:type="dxa"/>
            <w:shd w:val="clear" w:color="auto" w:fill="auto"/>
          </w:tcPr>
          <w:p w14:paraId="4D5F6AE7" w14:textId="77777777" w:rsidR="0052477A" w:rsidRPr="008A1BAD" w:rsidRDefault="0052477A" w:rsidP="00427BAE">
            <w:pPr>
              <w:widowControl w:val="0"/>
              <w:spacing w:line="337" w:lineRule="exact"/>
              <w:ind w:hanging="30"/>
              <w:jc w:val="center"/>
              <w:rPr>
                <w:rFonts w:ascii="Calibri" w:eastAsia="Calibri" w:hAnsi="Calibri"/>
                <w:bCs/>
                <w:sz w:val="20"/>
                <w:szCs w:val="20"/>
                <w:lang w:eastAsia="ar-SA"/>
              </w:rPr>
            </w:pPr>
            <w:r>
              <w:rPr>
                <w:rFonts w:ascii="Calibri" w:eastAsia="Calibri" w:hAnsi="Calibri"/>
                <w:bCs/>
                <w:sz w:val="20"/>
                <w:szCs w:val="20"/>
                <w:lang w:eastAsia="ar-SA"/>
              </w:rPr>
              <w:t>1</w:t>
            </w:r>
          </w:p>
        </w:tc>
        <w:tc>
          <w:tcPr>
            <w:tcW w:w="2233" w:type="dxa"/>
            <w:shd w:val="clear" w:color="auto" w:fill="auto"/>
          </w:tcPr>
          <w:p w14:paraId="60950CDD" w14:textId="77777777" w:rsidR="0052477A" w:rsidRPr="008A1BAD" w:rsidRDefault="0052477A" w:rsidP="0052477A">
            <w:pPr>
              <w:widowControl w:val="0"/>
              <w:spacing w:line="337" w:lineRule="exact"/>
              <w:ind w:hanging="30"/>
              <w:jc w:val="center"/>
              <w:rPr>
                <w:rFonts w:ascii="Calibri" w:eastAsia="Calibri" w:hAnsi="Calibri"/>
                <w:bCs/>
                <w:sz w:val="20"/>
                <w:szCs w:val="20"/>
                <w:lang w:eastAsia="ar-SA"/>
              </w:rPr>
            </w:pPr>
            <w:r w:rsidRPr="008A1BAD">
              <w:rPr>
                <w:rFonts w:ascii="Calibri" w:eastAsia="Calibri" w:hAnsi="Calibri"/>
                <w:bCs/>
                <w:sz w:val="20"/>
                <w:szCs w:val="20"/>
                <w:lang w:eastAsia="ar-SA"/>
              </w:rPr>
              <w:t>Месяц</w:t>
            </w:r>
          </w:p>
        </w:tc>
      </w:tr>
    </w:tbl>
    <w:p w14:paraId="3285D52D" w14:textId="77777777" w:rsidR="00820D7A" w:rsidRDefault="00820D7A">
      <w:pPr>
        <w:pStyle w:val="Style6"/>
        <w:widowControl/>
        <w:tabs>
          <w:tab w:val="left" w:pos="346"/>
        </w:tabs>
        <w:spacing w:after="288" w:line="276" w:lineRule="auto"/>
        <w:contextualSpacing/>
        <w:rPr>
          <w:rFonts w:cs="Times New Roman"/>
          <w:bCs/>
          <w:color w:val="auto"/>
        </w:rPr>
      </w:pPr>
    </w:p>
    <w:p w14:paraId="534FEF72" w14:textId="77777777" w:rsidR="00820D7A" w:rsidRDefault="00BA0059">
      <w:pPr>
        <w:pStyle w:val="Style6"/>
        <w:widowControl/>
        <w:numPr>
          <w:ilvl w:val="0"/>
          <w:numId w:val="1"/>
        </w:numPr>
        <w:tabs>
          <w:tab w:val="left" w:pos="346"/>
        </w:tabs>
        <w:spacing w:after="288" w:line="276" w:lineRule="auto"/>
        <w:contextualSpacing/>
        <w:rPr>
          <w:rStyle w:val="FontStyle12"/>
          <w:b w:val="0"/>
          <w:color w:val="auto"/>
          <w:sz w:val="24"/>
          <w:szCs w:val="24"/>
        </w:rPr>
      </w:pPr>
      <w:r>
        <w:rPr>
          <w:rStyle w:val="FontStyle12"/>
          <w:rFonts w:eastAsia="Georgia"/>
          <w:color w:val="auto"/>
          <w:sz w:val="24"/>
          <w:szCs w:val="24"/>
        </w:rPr>
        <w:t>Функциональные требования</w:t>
      </w:r>
    </w:p>
    <w:tbl>
      <w:tblPr>
        <w:tblW w:w="9810" w:type="dxa"/>
        <w:tblInd w:w="-34" w:type="dxa"/>
        <w:tblLayout w:type="fixed"/>
        <w:tblLook w:val="04A0" w:firstRow="1" w:lastRow="0" w:firstColumn="1" w:lastColumn="0" w:noHBand="0" w:noVBand="1"/>
      </w:tblPr>
      <w:tblGrid>
        <w:gridCol w:w="1304"/>
        <w:gridCol w:w="6360"/>
        <w:gridCol w:w="2146"/>
      </w:tblGrid>
      <w:tr w:rsidR="00820D7A" w14:paraId="3233B0EB" w14:textId="77777777">
        <w:trPr>
          <w:trHeight w:val="630"/>
          <w:tblHeader/>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A1C8EC" w14:textId="77777777" w:rsidR="00820D7A" w:rsidRDefault="00BA0059">
            <w:pPr>
              <w:widowControl w:val="0"/>
              <w:jc w:val="center"/>
              <w:rPr>
                <w:rFonts w:ascii="Times New Roman" w:hAnsi="Times New Roman" w:cs="Times New Roman"/>
                <w:b/>
                <w:bCs/>
                <w:sz w:val="24"/>
                <w:szCs w:val="24"/>
              </w:rPr>
            </w:pP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п</w:t>
            </w:r>
            <w:proofErr w:type="gramEnd"/>
            <w:r>
              <w:rPr>
                <w:rFonts w:ascii="Times New Roman" w:hAnsi="Times New Roman" w:cs="Times New Roman"/>
                <w:b/>
                <w:bCs/>
                <w:sz w:val="24"/>
                <w:szCs w:val="24"/>
              </w:rPr>
              <w:t>/п</w:t>
            </w:r>
          </w:p>
        </w:tc>
        <w:tc>
          <w:tcPr>
            <w:tcW w:w="6360" w:type="dxa"/>
            <w:tcBorders>
              <w:top w:val="single" w:sz="4" w:space="0" w:color="000000"/>
              <w:bottom w:val="single" w:sz="4" w:space="0" w:color="000000"/>
              <w:right w:val="single" w:sz="4" w:space="0" w:color="000000"/>
            </w:tcBorders>
            <w:shd w:val="clear" w:color="auto" w:fill="auto"/>
            <w:vAlign w:val="center"/>
          </w:tcPr>
          <w:p w14:paraId="25A5DDC7" w14:textId="77777777" w:rsidR="00820D7A" w:rsidRDefault="00BA0059">
            <w:pPr>
              <w:widowControl w:val="0"/>
              <w:jc w:val="center"/>
              <w:rPr>
                <w:rFonts w:ascii="Times New Roman" w:hAnsi="Times New Roman" w:cs="Times New Roman"/>
                <w:b/>
                <w:bCs/>
                <w:sz w:val="24"/>
                <w:szCs w:val="24"/>
              </w:rPr>
            </w:pPr>
            <w:r>
              <w:rPr>
                <w:rFonts w:ascii="Times New Roman" w:hAnsi="Times New Roman" w:cs="Times New Roman"/>
                <w:b/>
                <w:bCs/>
                <w:sz w:val="24"/>
                <w:szCs w:val="24"/>
              </w:rPr>
              <w:t>Требование</w:t>
            </w:r>
          </w:p>
        </w:tc>
        <w:tc>
          <w:tcPr>
            <w:tcW w:w="2146" w:type="dxa"/>
            <w:tcBorders>
              <w:top w:val="single" w:sz="4" w:space="0" w:color="000000"/>
              <w:bottom w:val="single" w:sz="4" w:space="0" w:color="000000"/>
              <w:right w:val="single" w:sz="4" w:space="0" w:color="000000"/>
            </w:tcBorders>
            <w:shd w:val="clear" w:color="auto" w:fill="auto"/>
            <w:vAlign w:val="center"/>
          </w:tcPr>
          <w:p w14:paraId="6739DF2D" w14:textId="77777777" w:rsidR="00820D7A" w:rsidRDefault="00BA0059">
            <w:pPr>
              <w:widowControl w:val="0"/>
              <w:jc w:val="center"/>
              <w:rPr>
                <w:rFonts w:ascii="Times New Roman" w:hAnsi="Times New Roman" w:cs="Times New Roman"/>
                <w:b/>
                <w:bCs/>
                <w:sz w:val="24"/>
                <w:szCs w:val="24"/>
              </w:rPr>
            </w:pPr>
            <w:r>
              <w:rPr>
                <w:rFonts w:ascii="Times New Roman" w:hAnsi="Times New Roman" w:cs="Times New Roman"/>
                <w:b/>
                <w:bCs/>
                <w:sz w:val="24"/>
                <w:szCs w:val="24"/>
              </w:rPr>
              <w:t>Требуемое значение</w:t>
            </w:r>
          </w:p>
        </w:tc>
      </w:tr>
      <w:tr w:rsidR="00820D7A" w14:paraId="601A4A0B"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0416EC9C"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bCs/>
                <w:sz w:val="24"/>
                <w:szCs w:val="24"/>
              </w:rPr>
            </w:pPr>
          </w:p>
        </w:tc>
        <w:tc>
          <w:tcPr>
            <w:tcW w:w="6360" w:type="dxa"/>
            <w:tcBorders>
              <w:bottom w:val="single" w:sz="4" w:space="0" w:color="000000"/>
              <w:right w:val="single" w:sz="4" w:space="0" w:color="000000"/>
            </w:tcBorders>
            <w:shd w:val="clear" w:color="auto" w:fill="auto"/>
            <w:vAlign w:val="center"/>
          </w:tcPr>
          <w:p w14:paraId="7E7FC9DA" w14:textId="77777777" w:rsidR="00820D7A" w:rsidRDefault="00BA0059">
            <w:pPr>
              <w:widowControl w:val="0"/>
              <w:rPr>
                <w:rFonts w:ascii="Times New Roman" w:hAnsi="Times New Roman" w:cs="Times New Roman"/>
                <w:b/>
                <w:bCs/>
                <w:sz w:val="24"/>
                <w:szCs w:val="24"/>
              </w:rPr>
            </w:pPr>
            <w:r>
              <w:rPr>
                <w:rFonts w:ascii="Times New Roman" w:hAnsi="Times New Roman" w:cs="Times New Roman"/>
                <w:b/>
                <w:bCs/>
                <w:sz w:val="24"/>
                <w:szCs w:val="24"/>
                <w:lang w:eastAsia="ru-RU"/>
              </w:rPr>
              <w:t>Общая схема взаимодействия системы</w:t>
            </w:r>
          </w:p>
        </w:tc>
        <w:tc>
          <w:tcPr>
            <w:tcW w:w="2146" w:type="dxa"/>
            <w:tcBorders>
              <w:bottom w:val="single" w:sz="4" w:space="0" w:color="000000"/>
              <w:right w:val="single" w:sz="4" w:space="0" w:color="000000"/>
            </w:tcBorders>
            <w:shd w:val="clear" w:color="auto" w:fill="auto"/>
            <w:vAlign w:val="center"/>
          </w:tcPr>
          <w:p w14:paraId="076F9E58" w14:textId="77777777" w:rsidR="00820D7A" w:rsidRDefault="00820D7A">
            <w:pPr>
              <w:widowControl w:val="0"/>
              <w:jc w:val="center"/>
              <w:rPr>
                <w:rFonts w:ascii="Times New Roman" w:hAnsi="Times New Roman" w:cs="Times New Roman"/>
                <w:sz w:val="24"/>
                <w:szCs w:val="24"/>
              </w:rPr>
            </w:pPr>
          </w:p>
        </w:tc>
      </w:tr>
      <w:tr w:rsidR="00820D7A" w14:paraId="75A0BD96"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6B976B0D" w14:textId="77777777" w:rsidR="00820D7A" w:rsidRDefault="00820D7A">
            <w:pPr>
              <w:pStyle w:val="af"/>
              <w:widowControl w:val="0"/>
              <w:numPr>
                <w:ilvl w:val="1"/>
                <w:numId w:val="2"/>
              </w:numPr>
              <w:spacing w:after="0" w:line="240" w:lineRule="auto"/>
              <w:ind w:right="-306" w:hanging="228"/>
              <w:rPr>
                <w:rFonts w:ascii="Times New Roman" w:hAnsi="Times New Roman" w:cs="Times New Roman"/>
                <w:bCs/>
                <w:sz w:val="24"/>
                <w:szCs w:val="24"/>
              </w:rPr>
            </w:pPr>
          </w:p>
        </w:tc>
        <w:tc>
          <w:tcPr>
            <w:tcW w:w="6360" w:type="dxa"/>
            <w:tcBorders>
              <w:bottom w:val="single" w:sz="4" w:space="0" w:color="000000"/>
              <w:right w:val="single" w:sz="4" w:space="0" w:color="000000"/>
            </w:tcBorders>
            <w:shd w:val="clear" w:color="auto" w:fill="auto"/>
            <w:vAlign w:val="center"/>
          </w:tcPr>
          <w:p w14:paraId="2AF2B082" w14:textId="77777777" w:rsidR="00820D7A" w:rsidRDefault="00BA0059">
            <w:pPr>
              <w:widowControl w:val="0"/>
              <w:rPr>
                <w:rFonts w:ascii="Times New Roman" w:hAnsi="Times New Roman" w:cs="Times New Roman"/>
                <w:b/>
                <w:bCs/>
                <w:sz w:val="24"/>
                <w:szCs w:val="24"/>
              </w:rPr>
            </w:pPr>
            <w:r>
              <w:rPr>
                <w:rFonts w:ascii="Times New Roman" w:hAnsi="Times New Roman" w:cs="Times New Roman"/>
                <w:sz w:val="24"/>
                <w:szCs w:val="24"/>
                <w:lang w:eastAsia="ru-RU"/>
              </w:rPr>
              <w:t>Система должна иметь встроенную или отдельную возможность записи речи взаимодействия с клиентом.</w:t>
            </w:r>
          </w:p>
        </w:tc>
        <w:tc>
          <w:tcPr>
            <w:tcW w:w="2146" w:type="dxa"/>
            <w:tcBorders>
              <w:bottom w:val="single" w:sz="4" w:space="0" w:color="000000"/>
              <w:right w:val="single" w:sz="4" w:space="0" w:color="000000"/>
            </w:tcBorders>
            <w:shd w:val="clear" w:color="auto" w:fill="auto"/>
            <w:vAlign w:val="center"/>
          </w:tcPr>
          <w:p w14:paraId="3B6A3C86"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lang w:eastAsia="ru-RU"/>
              </w:rPr>
              <w:t>наличие</w:t>
            </w:r>
          </w:p>
        </w:tc>
      </w:tr>
      <w:tr w:rsidR="00820D7A" w14:paraId="5CC1004C"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32962CB0" w14:textId="77777777" w:rsidR="00820D7A" w:rsidRDefault="00820D7A">
            <w:pPr>
              <w:pStyle w:val="af"/>
              <w:widowControl w:val="0"/>
              <w:numPr>
                <w:ilvl w:val="1"/>
                <w:numId w:val="2"/>
              </w:numPr>
              <w:spacing w:after="0" w:line="240" w:lineRule="auto"/>
              <w:ind w:right="-306" w:hanging="228"/>
              <w:rPr>
                <w:rFonts w:ascii="Times New Roman" w:hAnsi="Times New Roman" w:cs="Times New Roman"/>
                <w:bCs/>
                <w:sz w:val="24"/>
                <w:szCs w:val="24"/>
              </w:rPr>
            </w:pPr>
          </w:p>
        </w:tc>
        <w:tc>
          <w:tcPr>
            <w:tcW w:w="6360" w:type="dxa"/>
            <w:tcBorders>
              <w:bottom w:val="single" w:sz="4" w:space="0" w:color="000000"/>
              <w:right w:val="single" w:sz="4" w:space="0" w:color="000000"/>
            </w:tcBorders>
            <w:shd w:val="clear" w:color="auto" w:fill="auto"/>
            <w:vAlign w:val="center"/>
          </w:tcPr>
          <w:p w14:paraId="463D25E4"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поддерживать возможность сохранения голосовой записи взаимодействия во внешнюю среду.</w:t>
            </w:r>
          </w:p>
        </w:tc>
        <w:tc>
          <w:tcPr>
            <w:tcW w:w="2146" w:type="dxa"/>
            <w:tcBorders>
              <w:bottom w:val="single" w:sz="4" w:space="0" w:color="000000"/>
              <w:right w:val="single" w:sz="4" w:space="0" w:color="000000"/>
            </w:tcBorders>
            <w:shd w:val="clear" w:color="auto" w:fill="auto"/>
            <w:vAlign w:val="center"/>
          </w:tcPr>
          <w:p w14:paraId="32E38062"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lang w:eastAsia="ru-RU"/>
              </w:rPr>
              <w:t>наличие</w:t>
            </w:r>
          </w:p>
        </w:tc>
      </w:tr>
      <w:tr w:rsidR="00820D7A" w14:paraId="5AB5B7CE"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7335557F" w14:textId="77777777" w:rsidR="00820D7A" w:rsidRDefault="00820D7A">
            <w:pPr>
              <w:pStyle w:val="af"/>
              <w:widowControl w:val="0"/>
              <w:numPr>
                <w:ilvl w:val="1"/>
                <w:numId w:val="2"/>
              </w:numPr>
              <w:spacing w:after="0" w:line="240" w:lineRule="auto"/>
              <w:ind w:right="-306" w:hanging="228"/>
              <w:rPr>
                <w:rFonts w:ascii="Times New Roman" w:hAnsi="Times New Roman" w:cs="Times New Roman"/>
                <w:bCs/>
                <w:sz w:val="24"/>
                <w:szCs w:val="24"/>
              </w:rPr>
            </w:pPr>
          </w:p>
        </w:tc>
        <w:tc>
          <w:tcPr>
            <w:tcW w:w="6360" w:type="dxa"/>
            <w:tcBorders>
              <w:bottom w:val="single" w:sz="4" w:space="0" w:color="000000"/>
              <w:right w:val="single" w:sz="4" w:space="0" w:color="000000"/>
            </w:tcBorders>
            <w:shd w:val="clear" w:color="auto" w:fill="auto"/>
            <w:vAlign w:val="center"/>
          </w:tcPr>
          <w:p w14:paraId="601DECEF" w14:textId="77777777" w:rsidR="00820D7A" w:rsidRDefault="00BA0059">
            <w:pPr>
              <w:widowControl w:val="0"/>
              <w:rPr>
                <w:rFonts w:ascii="Times New Roman" w:hAnsi="Times New Roman" w:cs="Times New Roman"/>
                <w:b/>
                <w:bCs/>
                <w:sz w:val="24"/>
                <w:szCs w:val="24"/>
              </w:rPr>
            </w:pPr>
            <w:r>
              <w:rPr>
                <w:rFonts w:ascii="Times New Roman" w:hAnsi="Times New Roman" w:cs="Times New Roman"/>
                <w:sz w:val="24"/>
                <w:szCs w:val="24"/>
                <w:lang w:eastAsia="ru-RU"/>
              </w:rPr>
              <w:t xml:space="preserve">Система должна поддерживать возможность создания </w:t>
            </w:r>
            <w:proofErr w:type="spellStart"/>
            <w:r>
              <w:rPr>
                <w:rFonts w:ascii="Times New Roman" w:hAnsi="Times New Roman" w:cs="Times New Roman"/>
                <w:sz w:val="24"/>
                <w:szCs w:val="24"/>
                <w:lang w:eastAsia="ru-RU"/>
              </w:rPr>
              <w:t>кастомных</w:t>
            </w:r>
            <w:proofErr w:type="spellEnd"/>
            <w:r>
              <w:rPr>
                <w:rFonts w:ascii="Times New Roman" w:hAnsi="Times New Roman" w:cs="Times New Roman"/>
                <w:sz w:val="24"/>
                <w:szCs w:val="24"/>
                <w:lang w:eastAsia="ru-RU"/>
              </w:rPr>
              <w:t xml:space="preserve"> внутренних форм для оценки звонков супервизорами с реализацией функционала оценки.</w:t>
            </w:r>
          </w:p>
        </w:tc>
        <w:tc>
          <w:tcPr>
            <w:tcW w:w="2146" w:type="dxa"/>
            <w:tcBorders>
              <w:bottom w:val="single" w:sz="4" w:space="0" w:color="000000"/>
              <w:right w:val="single" w:sz="4" w:space="0" w:color="000000"/>
            </w:tcBorders>
            <w:shd w:val="clear" w:color="auto" w:fill="auto"/>
            <w:vAlign w:val="center"/>
          </w:tcPr>
          <w:p w14:paraId="77177A24"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lang w:eastAsia="ru-RU"/>
              </w:rPr>
              <w:t>наличие</w:t>
            </w:r>
          </w:p>
        </w:tc>
      </w:tr>
      <w:tr w:rsidR="00820D7A" w14:paraId="4D6B6C78"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08593614" w14:textId="77777777" w:rsidR="00820D7A" w:rsidRDefault="00820D7A">
            <w:pPr>
              <w:pStyle w:val="af"/>
              <w:widowControl w:val="0"/>
              <w:numPr>
                <w:ilvl w:val="1"/>
                <w:numId w:val="2"/>
              </w:numPr>
              <w:spacing w:after="0" w:line="240" w:lineRule="auto"/>
              <w:ind w:right="-306" w:hanging="228"/>
              <w:rPr>
                <w:rFonts w:ascii="Times New Roman" w:hAnsi="Times New Roman" w:cs="Times New Roman"/>
                <w:bCs/>
                <w:sz w:val="24"/>
                <w:szCs w:val="24"/>
              </w:rPr>
            </w:pPr>
          </w:p>
        </w:tc>
        <w:tc>
          <w:tcPr>
            <w:tcW w:w="6360" w:type="dxa"/>
            <w:tcBorders>
              <w:bottom w:val="single" w:sz="4" w:space="0" w:color="000000"/>
              <w:right w:val="single" w:sz="4" w:space="0" w:color="000000"/>
            </w:tcBorders>
            <w:shd w:val="clear" w:color="auto" w:fill="auto"/>
            <w:vAlign w:val="center"/>
          </w:tcPr>
          <w:p w14:paraId="617C4161" w14:textId="77777777" w:rsidR="00820D7A" w:rsidRDefault="00BA0059">
            <w:pPr>
              <w:widowControl w:val="0"/>
              <w:rPr>
                <w:rFonts w:ascii="Times New Roman" w:hAnsi="Times New Roman" w:cs="Times New Roman"/>
                <w:b/>
                <w:bCs/>
                <w:sz w:val="24"/>
                <w:szCs w:val="24"/>
              </w:rPr>
            </w:pPr>
            <w:r>
              <w:rPr>
                <w:rFonts w:ascii="Times New Roman" w:hAnsi="Times New Roman" w:cs="Times New Roman"/>
                <w:sz w:val="24"/>
                <w:szCs w:val="24"/>
                <w:lang w:eastAsia="ru-RU"/>
              </w:rPr>
              <w:t>Система должна поддерживать возможность удаленной (дистанционной) работы специалистов.</w:t>
            </w:r>
          </w:p>
        </w:tc>
        <w:tc>
          <w:tcPr>
            <w:tcW w:w="2146" w:type="dxa"/>
            <w:tcBorders>
              <w:bottom w:val="single" w:sz="4" w:space="0" w:color="000000"/>
              <w:right w:val="single" w:sz="4" w:space="0" w:color="000000"/>
            </w:tcBorders>
            <w:shd w:val="clear" w:color="auto" w:fill="auto"/>
            <w:vAlign w:val="center"/>
          </w:tcPr>
          <w:p w14:paraId="76E51534"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lang w:eastAsia="ru-RU"/>
              </w:rPr>
              <w:t>наличие</w:t>
            </w:r>
          </w:p>
        </w:tc>
      </w:tr>
      <w:tr w:rsidR="00820D7A" w14:paraId="7DA96B22"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2D2D05BF"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b/>
                <w:bCs/>
                <w:sz w:val="24"/>
                <w:szCs w:val="24"/>
              </w:rPr>
            </w:pPr>
          </w:p>
        </w:tc>
        <w:tc>
          <w:tcPr>
            <w:tcW w:w="6360" w:type="dxa"/>
            <w:tcBorders>
              <w:bottom w:val="single" w:sz="4" w:space="0" w:color="000000"/>
              <w:right w:val="single" w:sz="4" w:space="0" w:color="000000"/>
            </w:tcBorders>
            <w:shd w:val="clear" w:color="auto" w:fill="auto"/>
            <w:vAlign w:val="center"/>
          </w:tcPr>
          <w:p w14:paraId="3342352C" w14:textId="77777777" w:rsidR="00820D7A" w:rsidRDefault="00BA0059">
            <w:pPr>
              <w:widowControl w:val="0"/>
              <w:rPr>
                <w:rFonts w:ascii="Times New Roman" w:hAnsi="Times New Roman" w:cs="Times New Roman"/>
                <w:b/>
                <w:bCs/>
                <w:sz w:val="24"/>
                <w:szCs w:val="24"/>
              </w:rPr>
            </w:pPr>
            <w:r>
              <w:rPr>
                <w:rFonts w:ascii="Times New Roman" w:hAnsi="Times New Roman" w:cs="Times New Roman"/>
                <w:b/>
                <w:bCs/>
                <w:sz w:val="24"/>
                <w:szCs w:val="24"/>
              </w:rPr>
              <w:t>Требования к функциональности</w:t>
            </w:r>
          </w:p>
        </w:tc>
        <w:tc>
          <w:tcPr>
            <w:tcW w:w="2146" w:type="dxa"/>
            <w:tcBorders>
              <w:bottom w:val="single" w:sz="4" w:space="0" w:color="000000"/>
              <w:right w:val="single" w:sz="4" w:space="0" w:color="000000"/>
            </w:tcBorders>
            <w:shd w:val="clear" w:color="auto" w:fill="auto"/>
            <w:vAlign w:val="center"/>
          </w:tcPr>
          <w:p w14:paraId="0DFEA916" w14:textId="77777777" w:rsidR="00820D7A" w:rsidRDefault="00820D7A">
            <w:pPr>
              <w:widowControl w:val="0"/>
              <w:jc w:val="center"/>
              <w:rPr>
                <w:rFonts w:ascii="Times New Roman" w:hAnsi="Times New Roman" w:cs="Times New Roman"/>
                <w:sz w:val="24"/>
                <w:szCs w:val="24"/>
              </w:rPr>
            </w:pPr>
          </w:p>
        </w:tc>
      </w:tr>
      <w:tr w:rsidR="00820D7A" w14:paraId="263CE666"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677FF5C1"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3303D770"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rPr>
              <w:t xml:space="preserve">Система должна позволять обеспечивать исходящее и входящее взаимодействие с Абонентами по голосовому каналу (телефонные вызовы), а также через текстовые каналы </w:t>
            </w:r>
            <w:proofErr w:type="spellStart"/>
            <w:r>
              <w:rPr>
                <w:rFonts w:ascii="Times New Roman" w:hAnsi="Times New Roman" w:cs="Times New Roman"/>
                <w:sz w:val="24"/>
                <w:szCs w:val="24"/>
              </w:rPr>
              <w:t>ВКонтакте</w:t>
            </w:r>
            <w:proofErr w:type="spellEnd"/>
            <w:r>
              <w:rPr>
                <w:rFonts w:ascii="Times New Roman" w:hAnsi="Times New Roman" w:cs="Times New Roman"/>
                <w:sz w:val="24"/>
                <w:szCs w:val="24"/>
              </w:rPr>
              <w:t xml:space="preserve">, </w:t>
            </w:r>
            <w:r>
              <w:rPr>
                <w:rFonts w:ascii="Times New Roman" w:hAnsi="Times New Roman" w:cs="Times New Roman"/>
                <w:sz w:val="24"/>
                <w:szCs w:val="24"/>
                <w:lang w:eastAsia="ru-RU"/>
              </w:rPr>
              <w:t xml:space="preserve"> </w:t>
            </w:r>
            <w:r>
              <w:rPr>
                <w:rFonts w:ascii="Times New Roman" w:hAnsi="Times New Roman" w:cs="Times New Roman"/>
                <w:sz w:val="24"/>
                <w:szCs w:val="24"/>
              </w:rPr>
              <w:t xml:space="preserve">чат на сайте, если нет ограничений со стороны внешней системы или </w:t>
            </w:r>
            <w:proofErr w:type="spellStart"/>
            <w:r>
              <w:rPr>
                <w:rFonts w:ascii="Times New Roman" w:hAnsi="Times New Roman" w:cs="Times New Roman"/>
                <w:sz w:val="24"/>
                <w:szCs w:val="24"/>
              </w:rPr>
              <w:t>мессенджера</w:t>
            </w:r>
            <w:proofErr w:type="spellEnd"/>
            <w:r>
              <w:rPr>
                <w:rFonts w:ascii="Times New Roman" w:hAnsi="Times New Roman" w:cs="Times New Roman"/>
                <w:sz w:val="24"/>
                <w:szCs w:val="24"/>
              </w:rPr>
              <w:t xml:space="preserve"> при наличии технической возможности канала.</w:t>
            </w:r>
          </w:p>
        </w:tc>
        <w:tc>
          <w:tcPr>
            <w:tcW w:w="2146" w:type="dxa"/>
            <w:tcBorders>
              <w:bottom w:val="single" w:sz="4" w:space="0" w:color="000000"/>
              <w:right w:val="single" w:sz="4" w:space="0" w:color="000000"/>
            </w:tcBorders>
            <w:shd w:val="clear" w:color="auto" w:fill="auto"/>
            <w:vAlign w:val="center"/>
          </w:tcPr>
          <w:p w14:paraId="356CB3DD"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4B70D80E"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095FAAFA"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362EFD15"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lang w:eastAsia="ru-RU"/>
              </w:rPr>
              <w:t xml:space="preserve">Система должна иметь возможность осуществлять исходящие и входящие взаимодействия с клиентами при </w:t>
            </w:r>
            <w:r>
              <w:rPr>
                <w:rFonts w:ascii="Times New Roman" w:hAnsi="Times New Roman" w:cs="Times New Roman"/>
                <w:sz w:val="24"/>
                <w:szCs w:val="24"/>
                <w:lang w:eastAsia="ru-RU"/>
              </w:rPr>
              <w:lastRenderedPageBreak/>
              <w:t>участии специалиста ЦОВ.</w:t>
            </w:r>
          </w:p>
        </w:tc>
        <w:tc>
          <w:tcPr>
            <w:tcW w:w="2146" w:type="dxa"/>
            <w:tcBorders>
              <w:bottom w:val="single" w:sz="4" w:space="0" w:color="000000"/>
              <w:right w:val="single" w:sz="4" w:space="0" w:color="000000"/>
            </w:tcBorders>
            <w:shd w:val="clear" w:color="auto" w:fill="auto"/>
            <w:vAlign w:val="center"/>
          </w:tcPr>
          <w:p w14:paraId="43AFD450"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lastRenderedPageBreak/>
              <w:t>наличие</w:t>
            </w:r>
          </w:p>
        </w:tc>
      </w:tr>
      <w:tr w:rsidR="00820D7A" w14:paraId="1C09FE45"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431D6681"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59F23F66"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обладать собственным пулом номерной емкости с возможностью подключения из ЛК</w:t>
            </w:r>
          </w:p>
        </w:tc>
        <w:tc>
          <w:tcPr>
            <w:tcW w:w="2146" w:type="dxa"/>
            <w:tcBorders>
              <w:bottom w:val="single" w:sz="4" w:space="0" w:color="000000"/>
              <w:right w:val="single" w:sz="4" w:space="0" w:color="000000"/>
            </w:tcBorders>
            <w:shd w:val="clear" w:color="auto" w:fill="auto"/>
            <w:vAlign w:val="center"/>
          </w:tcPr>
          <w:p w14:paraId="3D771268"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0E3C3B63"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466C526A"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44A292EF"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В системе должна быть реализована возможность подключения сим-ка</w:t>
            </w:r>
            <w:proofErr w:type="gramStart"/>
            <w:r>
              <w:rPr>
                <w:rFonts w:ascii="Times New Roman" w:hAnsi="Times New Roman" w:cs="Times New Roman"/>
                <w:sz w:val="24"/>
                <w:szCs w:val="24"/>
                <w:lang w:eastAsia="ru-RU"/>
              </w:rPr>
              <w:t>рт в ЛК</w:t>
            </w:r>
            <w:proofErr w:type="gramEnd"/>
          </w:p>
        </w:tc>
        <w:tc>
          <w:tcPr>
            <w:tcW w:w="2146" w:type="dxa"/>
            <w:tcBorders>
              <w:bottom w:val="single" w:sz="4" w:space="0" w:color="000000"/>
              <w:right w:val="single" w:sz="4" w:space="0" w:color="000000"/>
            </w:tcBorders>
            <w:shd w:val="clear" w:color="auto" w:fill="auto"/>
            <w:vAlign w:val="center"/>
          </w:tcPr>
          <w:p w14:paraId="2BEBC047"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AB590E2"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37BF0567"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363F225A"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иметь возможность подключения базы знаний в единое окно сотрудника и руководителя</w:t>
            </w:r>
          </w:p>
        </w:tc>
        <w:tc>
          <w:tcPr>
            <w:tcW w:w="2146" w:type="dxa"/>
            <w:tcBorders>
              <w:bottom w:val="single" w:sz="4" w:space="0" w:color="000000"/>
              <w:right w:val="single" w:sz="4" w:space="0" w:color="000000"/>
            </w:tcBorders>
            <w:shd w:val="clear" w:color="auto" w:fill="auto"/>
            <w:vAlign w:val="center"/>
          </w:tcPr>
          <w:p w14:paraId="2F1599AF"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65D495F"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528424CA"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3284286F"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обеспечивать следующие режимы исходящих взаимодействий:</w:t>
            </w:r>
          </w:p>
        </w:tc>
        <w:tc>
          <w:tcPr>
            <w:tcW w:w="2146" w:type="dxa"/>
            <w:tcBorders>
              <w:bottom w:val="single" w:sz="4" w:space="0" w:color="000000"/>
              <w:right w:val="single" w:sz="4" w:space="0" w:color="000000"/>
            </w:tcBorders>
            <w:shd w:val="clear" w:color="auto" w:fill="auto"/>
            <w:vAlign w:val="center"/>
          </w:tcPr>
          <w:p w14:paraId="130FF601"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14B4292"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23D4A684" w14:textId="77777777" w:rsidR="00820D7A" w:rsidRDefault="00820D7A">
            <w:pPr>
              <w:pStyle w:val="af"/>
              <w:widowControl w:val="0"/>
              <w:numPr>
                <w:ilvl w:val="2"/>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3004EA19"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Ручной набор телефонного номера специалистом ЦОВ</w:t>
            </w:r>
          </w:p>
        </w:tc>
        <w:tc>
          <w:tcPr>
            <w:tcW w:w="2146" w:type="dxa"/>
            <w:tcBorders>
              <w:bottom w:val="single" w:sz="4" w:space="0" w:color="000000"/>
              <w:right w:val="single" w:sz="4" w:space="0" w:color="000000"/>
            </w:tcBorders>
            <w:shd w:val="clear" w:color="auto" w:fill="auto"/>
            <w:vAlign w:val="center"/>
          </w:tcPr>
          <w:p w14:paraId="47959A3F"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D715755"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4F45B327" w14:textId="77777777" w:rsidR="00820D7A" w:rsidRDefault="00820D7A">
            <w:pPr>
              <w:pStyle w:val="af"/>
              <w:widowControl w:val="0"/>
              <w:numPr>
                <w:ilvl w:val="2"/>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3FF6D063" w14:textId="77777777" w:rsidR="00820D7A" w:rsidRDefault="00BA0059">
            <w:pPr>
              <w:widowControl w:val="0"/>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Predictive</w:t>
            </w:r>
            <w:proofErr w:type="spellEnd"/>
            <w:r>
              <w:rPr>
                <w:rFonts w:ascii="Times New Roman" w:hAnsi="Times New Roman" w:cs="Times New Roman"/>
                <w:sz w:val="24"/>
                <w:szCs w:val="24"/>
                <w:lang w:eastAsia="ru-RU"/>
              </w:rPr>
              <w:t xml:space="preserve"> режим без резервирования специалистов ЦОВ, при котором система совершает исходящие звонки в фоновом режиме, и при ответе клиента подключает специалиста к клиенту на основе прогнозирования ситуации по освобождающимся специалистам. Данные клиента поступают специалисту в момент его подключения к клиенту.</w:t>
            </w:r>
          </w:p>
        </w:tc>
        <w:tc>
          <w:tcPr>
            <w:tcW w:w="2146" w:type="dxa"/>
            <w:tcBorders>
              <w:bottom w:val="single" w:sz="4" w:space="0" w:color="000000"/>
              <w:right w:val="single" w:sz="4" w:space="0" w:color="000000"/>
            </w:tcBorders>
            <w:shd w:val="clear" w:color="auto" w:fill="auto"/>
            <w:vAlign w:val="center"/>
          </w:tcPr>
          <w:p w14:paraId="7AA52B0C"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BDD39D7"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703027FA"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027A8255"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уметь обрабатывать ситуацию, при которой произведен дозвон до клиента, но свободных специалистов не оказалось. Вызов должен быть переведен на первого освободившегося специалиста, во время ожидания система автоматически проигрывает настраиваемое звуковое сопровождение</w:t>
            </w:r>
          </w:p>
        </w:tc>
        <w:tc>
          <w:tcPr>
            <w:tcW w:w="2146" w:type="dxa"/>
            <w:tcBorders>
              <w:bottom w:val="single" w:sz="4" w:space="0" w:color="000000"/>
              <w:right w:val="single" w:sz="4" w:space="0" w:color="000000"/>
            </w:tcBorders>
            <w:shd w:val="clear" w:color="auto" w:fill="auto"/>
            <w:vAlign w:val="center"/>
          </w:tcPr>
          <w:p w14:paraId="30E6A88F"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7CA67C0"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1100A6F4"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61119ACE"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Система должна поддерживать как конечные исходящие взаимодействия, которые останавливаются, так и бесконечные, которые не останавливаются никогда. Список номеров, попадающих в </w:t>
            </w:r>
            <w:proofErr w:type="spellStart"/>
            <w:r>
              <w:rPr>
                <w:rFonts w:ascii="Times New Roman" w:hAnsi="Times New Roman" w:cs="Times New Roman"/>
                <w:sz w:val="24"/>
                <w:szCs w:val="24"/>
                <w:lang w:eastAsia="ru-RU"/>
              </w:rPr>
              <w:t>обзвон</w:t>
            </w:r>
            <w:proofErr w:type="spellEnd"/>
            <w:r>
              <w:rPr>
                <w:rFonts w:ascii="Times New Roman" w:hAnsi="Times New Roman" w:cs="Times New Roman"/>
                <w:sz w:val="24"/>
                <w:szCs w:val="24"/>
                <w:lang w:eastAsia="ru-RU"/>
              </w:rPr>
              <w:t>, может изменяться в режиме реального времени.</w:t>
            </w:r>
          </w:p>
        </w:tc>
        <w:tc>
          <w:tcPr>
            <w:tcW w:w="2146" w:type="dxa"/>
            <w:tcBorders>
              <w:bottom w:val="single" w:sz="4" w:space="0" w:color="000000"/>
              <w:right w:val="single" w:sz="4" w:space="0" w:color="000000"/>
            </w:tcBorders>
            <w:shd w:val="clear" w:color="auto" w:fill="auto"/>
            <w:vAlign w:val="center"/>
          </w:tcPr>
          <w:p w14:paraId="7B6CCB91" w14:textId="77777777" w:rsidR="00820D7A" w:rsidRDefault="00BA0059">
            <w:pPr>
              <w:widowControl w:val="0"/>
              <w:jc w:val="center"/>
              <w:rPr>
                <w:rFonts w:ascii="Times New Roman" w:hAnsi="Times New Roman" w:cs="Times New Roman"/>
                <w:sz w:val="24"/>
                <w:szCs w:val="24"/>
              </w:rPr>
            </w:pP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аличие</w:t>
            </w:r>
          </w:p>
        </w:tc>
      </w:tr>
      <w:tr w:rsidR="00820D7A" w14:paraId="078C0F4C"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4AFADDC8"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151B21DE"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поддерживать учет местного времени внешнего абонента при исходящих взаимодействиях.</w:t>
            </w:r>
          </w:p>
        </w:tc>
        <w:tc>
          <w:tcPr>
            <w:tcW w:w="2146" w:type="dxa"/>
            <w:tcBorders>
              <w:bottom w:val="single" w:sz="4" w:space="0" w:color="000000"/>
              <w:right w:val="single" w:sz="4" w:space="0" w:color="000000"/>
            </w:tcBorders>
            <w:shd w:val="clear" w:color="auto" w:fill="auto"/>
            <w:vAlign w:val="center"/>
          </w:tcPr>
          <w:p w14:paraId="4CEEFDD1"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CAEB4C7"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23339E51"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0E4D5CC0"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поддерживать регулирование интенсивности исходящих и входящих взаимодействий.</w:t>
            </w:r>
          </w:p>
        </w:tc>
        <w:tc>
          <w:tcPr>
            <w:tcW w:w="2146" w:type="dxa"/>
            <w:tcBorders>
              <w:bottom w:val="single" w:sz="4" w:space="0" w:color="000000"/>
              <w:right w:val="single" w:sz="4" w:space="0" w:color="000000"/>
            </w:tcBorders>
            <w:shd w:val="clear" w:color="auto" w:fill="auto"/>
            <w:vAlign w:val="center"/>
          </w:tcPr>
          <w:p w14:paraId="48EBE4A0"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04FAC72"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755A0A49"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1A49841D"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позволять автоматически перебирать исходящие номера при исходящих взаимодействиях</w:t>
            </w:r>
          </w:p>
        </w:tc>
        <w:tc>
          <w:tcPr>
            <w:tcW w:w="2146" w:type="dxa"/>
            <w:tcBorders>
              <w:bottom w:val="single" w:sz="4" w:space="0" w:color="000000"/>
              <w:right w:val="single" w:sz="4" w:space="0" w:color="000000"/>
            </w:tcBorders>
            <w:shd w:val="clear" w:color="auto" w:fill="auto"/>
            <w:vAlign w:val="center"/>
          </w:tcPr>
          <w:p w14:paraId="115E0E1A"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9874E31"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6B9789AC"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2F8979C8"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позволять ручную остановку исходящих взаимодействий</w:t>
            </w:r>
          </w:p>
        </w:tc>
        <w:tc>
          <w:tcPr>
            <w:tcW w:w="2146" w:type="dxa"/>
            <w:tcBorders>
              <w:bottom w:val="single" w:sz="4" w:space="0" w:color="000000"/>
              <w:right w:val="single" w:sz="4" w:space="0" w:color="000000"/>
            </w:tcBorders>
            <w:shd w:val="clear" w:color="auto" w:fill="auto"/>
            <w:vAlign w:val="center"/>
          </w:tcPr>
          <w:p w14:paraId="4811AF85"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7BD14784"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06CF9595"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64AA1832"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Система должна уметь отключать специалистов от функционала </w:t>
            </w:r>
            <w:proofErr w:type="spellStart"/>
            <w:r>
              <w:rPr>
                <w:rFonts w:ascii="Times New Roman" w:hAnsi="Times New Roman" w:cs="Times New Roman"/>
                <w:sz w:val="24"/>
                <w:szCs w:val="24"/>
                <w:lang w:eastAsia="ru-RU"/>
              </w:rPr>
              <w:t>обзвона</w:t>
            </w:r>
            <w:proofErr w:type="spellEnd"/>
            <w:r>
              <w:rPr>
                <w:rFonts w:ascii="Times New Roman" w:hAnsi="Times New Roman" w:cs="Times New Roman"/>
                <w:sz w:val="24"/>
                <w:szCs w:val="24"/>
                <w:lang w:eastAsia="ru-RU"/>
              </w:rPr>
              <w:t xml:space="preserve"> после остановки исходящего </w:t>
            </w:r>
            <w:r>
              <w:rPr>
                <w:rFonts w:ascii="Times New Roman" w:hAnsi="Times New Roman" w:cs="Times New Roman"/>
                <w:sz w:val="24"/>
                <w:szCs w:val="24"/>
                <w:lang w:eastAsia="ru-RU"/>
              </w:rPr>
              <w:lastRenderedPageBreak/>
              <w:t>взаимодействия.</w:t>
            </w:r>
          </w:p>
        </w:tc>
        <w:tc>
          <w:tcPr>
            <w:tcW w:w="2146" w:type="dxa"/>
            <w:tcBorders>
              <w:bottom w:val="single" w:sz="4" w:space="0" w:color="000000"/>
              <w:right w:val="single" w:sz="4" w:space="0" w:color="000000"/>
            </w:tcBorders>
            <w:shd w:val="clear" w:color="auto" w:fill="auto"/>
            <w:vAlign w:val="center"/>
          </w:tcPr>
          <w:p w14:paraId="6C6F104D"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lastRenderedPageBreak/>
              <w:t>наличие</w:t>
            </w:r>
          </w:p>
        </w:tc>
      </w:tr>
      <w:tr w:rsidR="00820D7A" w14:paraId="081497DC"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26B18260"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02E35440"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реализовать функционал хранения и доступа к голосовым записям взаимодействия в течени</w:t>
            </w:r>
            <w:proofErr w:type="gramStart"/>
            <w:r>
              <w:rPr>
                <w:rFonts w:ascii="Times New Roman" w:hAnsi="Times New Roman" w:cs="Times New Roman"/>
                <w:sz w:val="24"/>
                <w:szCs w:val="24"/>
                <w:lang w:eastAsia="ru-RU"/>
              </w:rPr>
              <w:t>и</w:t>
            </w:r>
            <w:proofErr w:type="gramEnd"/>
            <w:r>
              <w:rPr>
                <w:rFonts w:ascii="Times New Roman" w:hAnsi="Times New Roman" w:cs="Times New Roman"/>
                <w:sz w:val="24"/>
                <w:szCs w:val="24"/>
                <w:lang w:eastAsia="ru-RU"/>
              </w:rPr>
              <w:t xml:space="preserve"> 6 месяцев с момента создания записи.</w:t>
            </w:r>
          </w:p>
        </w:tc>
        <w:tc>
          <w:tcPr>
            <w:tcW w:w="2146" w:type="dxa"/>
            <w:tcBorders>
              <w:bottom w:val="single" w:sz="4" w:space="0" w:color="000000"/>
              <w:right w:val="single" w:sz="4" w:space="0" w:color="000000"/>
            </w:tcBorders>
            <w:shd w:val="clear" w:color="auto" w:fill="auto"/>
            <w:vAlign w:val="center"/>
          </w:tcPr>
          <w:p w14:paraId="6623D7A4"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0CC3765"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19127EE8"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759B55A8"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предоставлять функционал оценивания состоявшегося взаимодействия со стороны клиента.</w:t>
            </w:r>
          </w:p>
        </w:tc>
        <w:tc>
          <w:tcPr>
            <w:tcW w:w="2146" w:type="dxa"/>
            <w:tcBorders>
              <w:bottom w:val="single" w:sz="4" w:space="0" w:color="000000"/>
              <w:right w:val="single" w:sz="4" w:space="0" w:color="000000"/>
            </w:tcBorders>
            <w:shd w:val="clear" w:color="auto" w:fill="auto"/>
            <w:vAlign w:val="center"/>
          </w:tcPr>
          <w:p w14:paraId="633203E4"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D6FF8D5"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0575D0F2"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13DD90AF"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Система должна реализовать функционал автоматической </w:t>
            </w:r>
            <w:proofErr w:type="spellStart"/>
            <w:r>
              <w:rPr>
                <w:rFonts w:ascii="Times New Roman" w:hAnsi="Times New Roman" w:cs="Times New Roman"/>
                <w:sz w:val="24"/>
                <w:szCs w:val="24"/>
                <w:lang w:eastAsia="ru-RU"/>
              </w:rPr>
              <w:t>транскрибации</w:t>
            </w:r>
            <w:proofErr w:type="spellEnd"/>
            <w:r>
              <w:rPr>
                <w:rFonts w:ascii="Times New Roman" w:hAnsi="Times New Roman" w:cs="Times New Roman"/>
                <w:sz w:val="24"/>
                <w:szCs w:val="24"/>
                <w:lang w:eastAsia="ru-RU"/>
              </w:rPr>
              <w:t xml:space="preserve"> голосовых взаимодействий и автоматической разметки разговоров по настраиваемым критериям.</w:t>
            </w:r>
          </w:p>
        </w:tc>
        <w:tc>
          <w:tcPr>
            <w:tcW w:w="2146" w:type="dxa"/>
            <w:tcBorders>
              <w:bottom w:val="single" w:sz="4" w:space="0" w:color="000000"/>
              <w:right w:val="single" w:sz="4" w:space="0" w:color="000000"/>
            </w:tcBorders>
            <w:shd w:val="clear" w:color="auto" w:fill="auto"/>
            <w:vAlign w:val="center"/>
          </w:tcPr>
          <w:p w14:paraId="360448F7"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3F77942A"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2BA9D9B3"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2E116518"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реализовать функционал автоматического планирования работы сотрудников, составления рабочего графика и контроля его соблюдения в любое время</w:t>
            </w:r>
          </w:p>
        </w:tc>
        <w:tc>
          <w:tcPr>
            <w:tcW w:w="2146" w:type="dxa"/>
            <w:tcBorders>
              <w:bottom w:val="single" w:sz="4" w:space="0" w:color="000000"/>
              <w:right w:val="single" w:sz="4" w:space="0" w:color="000000"/>
            </w:tcBorders>
            <w:shd w:val="clear" w:color="auto" w:fill="auto"/>
            <w:vAlign w:val="center"/>
          </w:tcPr>
          <w:p w14:paraId="6C6024FB"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BF17388"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697BE726"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515F791E" w14:textId="77777777" w:rsidR="00820D7A" w:rsidRDefault="00BA0059" w:rsidP="00E56FFB">
            <w:pPr>
              <w:widowControl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иметь возможность отправлять массовые текстовые рассылки:</w:t>
            </w:r>
          </w:p>
          <w:p w14:paraId="56B64558" w14:textId="77777777" w:rsidR="00820D7A" w:rsidRDefault="00BA0059" w:rsidP="00E56FFB">
            <w:pPr>
              <w:widowControl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поддерживать одновременную отправку до 10 тысяч сообщений, в рамках одной рассылки.</w:t>
            </w:r>
          </w:p>
          <w:p w14:paraId="298F2BD1" w14:textId="77777777" w:rsidR="00820D7A" w:rsidRDefault="00BA0059" w:rsidP="00E56FFB">
            <w:pPr>
              <w:widowControl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предусматривать настройки отправки по времени (на текущую дату и по настройке старта кампании рассылки).</w:t>
            </w:r>
          </w:p>
          <w:p w14:paraId="7490CB83" w14:textId="77777777" w:rsidR="00820D7A" w:rsidRDefault="00BA0059" w:rsidP="00E56FFB">
            <w:pPr>
              <w:widowControl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иметь возможность выбирать ответственного, отвечающего на рассылку оператора, группу операторов</w:t>
            </w:r>
          </w:p>
          <w:p w14:paraId="71DC5194" w14:textId="77777777" w:rsidR="00820D7A" w:rsidRDefault="00BA0059" w:rsidP="00E56FFB">
            <w:pPr>
              <w:widowControl w:val="0"/>
              <w:spacing w:after="0"/>
              <w:rPr>
                <w:rFonts w:ascii="Times New Roman" w:hAnsi="Times New Roman" w:cs="Times New Roman"/>
                <w:sz w:val="24"/>
                <w:szCs w:val="24"/>
                <w:lang w:eastAsia="ru-RU"/>
              </w:rPr>
            </w:pPr>
            <w:r>
              <w:rPr>
                <w:rFonts w:ascii="Times New Roman" w:hAnsi="Times New Roman" w:cs="Times New Roman"/>
                <w:sz w:val="24"/>
                <w:szCs w:val="24"/>
                <w:lang w:eastAsia="ru-RU"/>
              </w:rPr>
              <w:t>·       при рассылке позволять выбирать получателей из адресной книги или добавлением из внешнего файла формата CSV.</w:t>
            </w:r>
          </w:p>
        </w:tc>
        <w:tc>
          <w:tcPr>
            <w:tcW w:w="2146" w:type="dxa"/>
            <w:tcBorders>
              <w:bottom w:val="single" w:sz="4" w:space="0" w:color="000000"/>
              <w:right w:val="single" w:sz="4" w:space="0" w:color="000000"/>
            </w:tcBorders>
            <w:shd w:val="clear" w:color="auto" w:fill="auto"/>
            <w:vAlign w:val="center"/>
          </w:tcPr>
          <w:p w14:paraId="2C3297AC"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3A0E415"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68E9FE46"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73CCA369"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rPr>
              <w:t>Система должна обеспечивать возможность выставления оценок качества обслуживания для обращений, обработанных оператором, по бальной шкале от 1 до 5 во всех текстовых каналах.</w:t>
            </w:r>
          </w:p>
        </w:tc>
        <w:tc>
          <w:tcPr>
            <w:tcW w:w="2146" w:type="dxa"/>
            <w:tcBorders>
              <w:bottom w:val="single" w:sz="4" w:space="0" w:color="000000"/>
              <w:right w:val="single" w:sz="4" w:space="0" w:color="000000"/>
            </w:tcBorders>
            <w:shd w:val="clear" w:color="auto" w:fill="auto"/>
            <w:vAlign w:val="center"/>
          </w:tcPr>
          <w:p w14:paraId="0CA5E723"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81500A6"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5E5AE693"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604C7349"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rPr>
              <w:t xml:space="preserve">Система должна иметь возможность поддерживать голосовые коммуникации по </w:t>
            </w:r>
            <w:proofErr w:type="spellStart"/>
            <w:proofErr w:type="gramStart"/>
            <w:r>
              <w:rPr>
                <w:rFonts w:ascii="Times New Roman" w:hAnsi="Times New Roman" w:cs="Times New Roman"/>
                <w:sz w:val="24"/>
                <w:szCs w:val="24"/>
              </w:rPr>
              <w:t>по</w:t>
            </w:r>
            <w:proofErr w:type="spellEnd"/>
            <w:proofErr w:type="gramEnd"/>
            <w:r>
              <w:rPr>
                <w:rFonts w:ascii="Times New Roman" w:hAnsi="Times New Roman" w:cs="Times New Roman"/>
                <w:sz w:val="24"/>
                <w:szCs w:val="24"/>
              </w:rPr>
              <w:t xml:space="preserve"> </w:t>
            </w:r>
            <w:r>
              <w:rPr>
                <w:rFonts w:ascii="Times New Roman" w:hAnsi="Times New Roman" w:cs="Times New Roman"/>
                <w:sz w:val="24"/>
                <w:szCs w:val="24"/>
                <w:lang w:val="en-US"/>
              </w:rPr>
              <w:t>SIP</w:t>
            </w:r>
            <w:r>
              <w:rPr>
                <w:rFonts w:ascii="Times New Roman" w:hAnsi="Times New Roman" w:cs="Times New Roman"/>
                <w:sz w:val="24"/>
                <w:szCs w:val="24"/>
              </w:rPr>
              <w:t xml:space="preserve"> и </w:t>
            </w:r>
            <w:proofErr w:type="spellStart"/>
            <w:r>
              <w:rPr>
                <w:rFonts w:ascii="Times New Roman" w:hAnsi="Times New Roman" w:cs="Times New Roman"/>
                <w:sz w:val="24"/>
                <w:szCs w:val="24"/>
              </w:rPr>
              <w:t>ТфОП</w:t>
            </w:r>
            <w:proofErr w:type="spellEnd"/>
            <w:r>
              <w:rPr>
                <w:rFonts w:ascii="Times New Roman" w:hAnsi="Times New Roman" w:cs="Times New Roman"/>
                <w:sz w:val="24"/>
                <w:szCs w:val="24"/>
              </w:rPr>
              <w:t>.</w:t>
            </w:r>
          </w:p>
        </w:tc>
        <w:tc>
          <w:tcPr>
            <w:tcW w:w="2146" w:type="dxa"/>
            <w:tcBorders>
              <w:bottom w:val="single" w:sz="4" w:space="0" w:color="000000"/>
              <w:right w:val="single" w:sz="4" w:space="0" w:color="000000"/>
            </w:tcBorders>
            <w:shd w:val="clear" w:color="auto" w:fill="auto"/>
          </w:tcPr>
          <w:p w14:paraId="6FEFA836"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A8F1DD8"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38C6C2D6"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3C2D601D"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rPr>
              <w:t xml:space="preserve">Система должна иметь возможность выбора типа скрипта (исходящие, входящие) при создании скрипта, а также создать скрипт на основе </w:t>
            </w:r>
            <w:proofErr w:type="spellStart"/>
            <w:r>
              <w:rPr>
                <w:rFonts w:ascii="Times New Roman" w:hAnsi="Times New Roman" w:cs="Times New Roman"/>
                <w:sz w:val="24"/>
                <w:szCs w:val="24"/>
              </w:rPr>
              <w:t>преднастроенного</w:t>
            </w:r>
            <w:proofErr w:type="spellEnd"/>
            <w:r>
              <w:rPr>
                <w:rFonts w:ascii="Times New Roman" w:hAnsi="Times New Roman" w:cs="Times New Roman"/>
                <w:sz w:val="24"/>
                <w:szCs w:val="24"/>
              </w:rPr>
              <w:t xml:space="preserve"> шаблона.</w:t>
            </w:r>
          </w:p>
        </w:tc>
        <w:tc>
          <w:tcPr>
            <w:tcW w:w="2146" w:type="dxa"/>
            <w:tcBorders>
              <w:bottom w:val="single" w:sz="4" w:space="0" w:color="000000"/>
              <w:right w:val="single" w:sz="4" w:space="0" w:color="000000"/>
            </w:tcBorders>
            <w:shd w:val="clear" w:color="auto" w:fill="auto"/>
          </w:tcPr>
          <w:p w14:paraId="33CD003E"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8493885"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3F78C0B5" w14:textId="77777777" w:rsidR="00820D7A" w:rsidRDefault="00820D7A">
            <w:pPr>
              <w:pStyle w:val="af"/>
              <w:widowControl w:val="0"/>
              <w:numPr>
                <w:ilvl w:val="1"/>
                <w:numId w:val="2"/>
              </w:numPr>
              <w:spacing w:after="0" w:line="240" w:lineRule="auto"/>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1685C669"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rPr>
              <w:t>Система должна иметь возможность использовать распознавание речи для ее обработки и использования в диалоге.</w:t>
            </w:r>
          </w:p>
        </w:tc>
        <w:tc>
          <w:tcPr>
            <w:tcW w:w="2146" w:type="dxa"/>
            <w:tcBorders>
              <w:bottom w:val="single" w:sz="4" w:space="0" w:color="000000"/>
              <w:right w:val="single" w:sz="4" w:space="0" w:color="000000"/>
            </w:tcBorders>
            <w:shd w:val="clear" w:color="auto" w:fill="auto"/>
          </w:tcPr>
          <w:p w14:paraId="251957C7"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48820294"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0C0A2E3F" w14:textId="77777777" w:rsidR="00820D7A" w:rsidRDefault="00820D7A">
            <w:pPr>
              <w:pStyle w:val="af"/>
              <w:widowControl w:val="0"/>
              <w:numPr>
                <w:ilvl w:val="1"/>
                <w:numId w:val="2"/>
              </w:numPr>
              <w:spacing w:after="0" w:line="240" w:lineRule="auto"/>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7D9CD7E3"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rPr>
              <w:t>Система должна иметь возможность использовать синтез речи или аудиозаписи для коммуникации с Абонентами.</w:t>
            </w:r>
          </w:p>
        </w:tc>
        <w:tc>
          <w:tcPr>
            <w:tcW w:w="2146" w:type="dxa"/>
            <w:tcBorders>
              <w:bottom w:val="single" w:sz="4" w:space="0" w:color="000000"/>
              <w:right w:val="single" w:sz="4" w:space="0" w:color="000000"/>
            </w:tcBorders>
            <w:shd w:val="clear" w:color="auto" w:fill="auto"/>
          </w:tcPr>
          <w:p w14:paraId="051317BB"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8D4FD9A"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3EA9B099"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0EE8A657"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rPr>
              <w:t>Система должна иметь возможность отправлять SMS, E-</w:t>
            </w:r>
            <w:proofErr w:type="spellStart"/>
            <w:r>
              <w:rPr>
                <w:rFonts w:ascii="Times New Roman" w:hAnsi="Times New Roman" w:cs="Times New Roman"/>
                <w:sz w:val="24"/>
                <w:szCs w:val="24"/>
              </w:rPr>
              <w:t>mail</w:t>
            </w:r>
            <w:proofErr w:type="spellEnd"/>
            <w:r>
              <w:rPr>
                <w:rFonts w:ascii="Times New Roman" w:hAnsi="Times New Roman" w:cs="Times New Roman"/>
                <w:sz w:val="24"/>
                <w:szCs w:val="24"/>
              </w:rPr>
              <w:t xml:space="preserve"> по заданным событиям для последующей </w:t>
            </w:r>
            <w:r>
              <w:rPr>
                <w:rFonts w:ascii="Times New Roman" w:hAnsi="Times New Roman" w:cs="Times New Roman"/>
                <w:sz w:val="24"/>
                <w:szCs w:val="24"/>
              </w:rPr>
              <w:lastRenderedPageBreak/>
              <w:t>коммуникации с Абонентом.</w:t>
            </w:r>
          </w:p>
        </w:tc>
        <w:tc>
          <w:tcPr>
            <w:tcW w:w="2146" w:type="dxa"/>
            <w:tcBorders>
              <w:bottom w:val="single" w:sz="4" w:space="0" w:color="000000"/>
              <w:right w:val="single" w:sz="4" w:space="0" w:color="000000"/>
            </w:tcBorders>
            <w:shd w:val="clear" w:color="auto" w:fill="auto"/>
          </w:tcPr>
          <w:p w14:paraId="0E421965"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lastRenderedPageBreak/>
              <w:t>наличие</w:t>
            </w:r>
          </w:p>
        </w:tc>
      </w:tr>
      <w:tr w:rsidR="00820D7A" w14:paraId="72358E93" w14:textId="77777777">
        <w:trPr>
          <w:trHeight w:val="1219"/>
        </w:trPr>
        <w:tc>
          <w:tcPr>
            <w:tcW w:w="1304" w:type="dxa"/>
            <w:tcBorders>
              <w:left w:val="single" w:sz="4" w:space="0" w:color="000000"/>
              <w:bottom w:val="single" w:sz="4" w:space="0" w:color="000000"/>
              <w:right w:val="single" w:sz="4" w:space="0" w:color="000000"/>
            </w:tcBorders>
            <w:shd w:val="clear" w:color="auto" w:fill="auto"/>
            <w:vAlign w:val="center"/>
          </w:tcPr>
          <w:p w14:paraId="3E11C27B"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4A5EB1BD"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rPr>
              <w:t xml:space="preserve">Система должна иметь возможность переадресации звонка на внутренние номера по SIP и </w:t>
            </w:r>
            <w:proofErr w:type="spellStart"/>
            <w:r>
              <w:rPr>
                <w:rFonts w:ascii="Times New Roman" w:hAnsi="Times New Roman" w:cs="Times New Roman"/>
                <w:sz w:val="24"/>
                <w:szCs w:val="24"/>
              </w:rPr>
              <w:t>ТфОП</w:t>
            </w:r>
            <w:proofErr w:type="spellEnd"/>
            <w:r>
              <w:rPr>
                <w:rFonts w:ascii="Times New Roman" w:hAnsi="Times New Roman" w:cs="Times New Roman"/>
                <w:sz w:val="24"/>
                <w:szCs w:val="24"/>
              </w:rPr>
              <w:t xml:space="preserve"> и внешние номера по </w:t>
            </w:r>
            <w:proofErr w:type="spellStart"/>
            <w:r>
              <w:rPr>
                <w:rFonts w:ascii="Times New Roman" w:hAnsi="Times New Roman" w:cs="Times New Roman"/>
                <w:sz w:val="24"/>
                <w:szCs w:val="24"/>
              </w:rPr>
              <w:t>ТфОП</w:t>
            </w:r>
            <w:proofErr w:type="spellEnd"/>
            <w:r>
              <w:rPr>
                <w:rFonts w:ascii="Times New Roman" w:hAnsi="Times New Roman" w:cs="Times New Roman"/>
                <w:sz w:val="24"/>
                <w:szCs w:val="24"/>
              </w:rPr>
              <w:t>.</w:t>
            </w:r>
          </w:p>
        </w:tc>
        <w:tc>
          <w:tcPr>
            <w:tcW w:w="2146" w:type="dxa"/>
            <w:tcBorders>
              <w:bottom w:val="single" w:sz="4" w:space="0" w:color="000000"/>
              <w:right w:val="single" w:sz="4" w:space="0" w:color="000000"/>
            </w:tcBorders>
            <w:shd w:val="clear" w:color="auto" w:fill="auto"/>
          </w:tcPr>
          <w:p w14:paraId="2DD57D52"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296C4BC" w14:textId="77777777">
        <w:trPr>
          <w:trHeight w:val="20"/>
        </w:trPr>
        <w:tc>
          <w:tcPr>
            <w:tcW w:w="1304" w:type="dxa"/>
            <w:tcBorders>
              <w:left w:val="single" w:sz="4" w:space="0" w:color="000000"/>
              <w:bottom w:val="single" w:sz="4" w:space="0" w:color="000000"/>
              <w:right w:val="single" w:sz="4" w:space="0" w:color="000000"/>
            </w:tcBorders>
            <w:shd w:val="clear" w:color="auto" w:fill="auto"/>
            <w:vAlign w:val="center"/>
          </w:tcPr>
          <w:p w14:paraId="0BAB8ACD"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bottom w:val="single" w:sz="4" w:space="0" w:color="000000"/>
              <w:right w:val="single" w:sz="4" w:space="0" w:color="000000"/>
            </w:tcBorders>
            <w:shd w:val="clear" w:color="auto" w:fill="auto"/>
            <w:vAlign w:val="center"/>
          </w:tcPr>
          <w:p w14:paraId="4EF89571"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lang w:eastAsia="ru-RU"/>
              </w:rPr>
              <w:t xml:space="preserve">Система должна реализовывать массовые исходящие взаимодействия по SMS, в случае неполучения сообщения </w:t>
            </w:r>
            <w:proofErr w:type="gramStart"/>
            <w:r>
              <w:rPr>
                <w:rFonts w:ascii="Times New Roman" w:hAnsi="Times New Roman" w:cs="Times New Roman"/>
                <w:sz w:val="24"/>
                <w:szCs w:val="24"/>
                <w:lang w:eastAsia="ru-RU"/>
              </w:rPr>
              <w:t>по</w:t>
            </w:r>
            <w:proofErr w:type="gramEnd"/>
            <w:r>
              <w:rPr>
                <w:rFonts w:ascii="Times New Roman" w:hAnsi="Times New Roman" w:cs="Times New Roman"/>
                <w:sz w:val="24"/>
                <w:szCs w:val="24"/>
                <w:lang w:eastAsia="ru-RU"/>
              </w:rPr>
              <w:t xml:space="preserve"> </w:t>
            </w:r>
          </w:p>
        </w:tc>
        <w:tc>
          <w:tcPr>
            <w:tcW w:w="2146" w:type="dxa"/>
            <w:tcBorders>
              <w:bottom w:val="single" w:sz="4" w:space="0" w:color="000000"/>
              <w:right w:val="single" w:sz="4" w:space="0" w:color="000000"/>
            </w:tcBorders>
            <w:shd w:val="clear" w:color="auto" w:fill="auto"/>
            <w:vAlign w:val="center"/>
          </w:tcPr>
          <w:p w14:paraId="3189E805"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4CC8646C"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62DA0"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311117FC"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rPr>
              <w:t>В системе должен быть предусмотрен функционал речевой аналитики</w:t>
            </w:r>
          </w:p>
        </w:tc>
        <w:tc>
          <w:tcPr>
            <w:tcW w:w="2146" w:type="dxa"/>
            <w:tcBorders>
              <w:top w:val="single" w:sz="4" w:space="0" w:color="000000"/>
              <w:bottom w:val="single" w:sz="4" w:space="0" w:color="000000"/>
              <w:right w:val="single" w:sz="4" w:space="0" w:color="000000"/>
            </w:tcBorders>
            <w:shd w:val="clear" w:color="auto" w:fill="auto"/>
          </w:tcPr>
          <w:p w14:paraId="77D1F59C"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7FF64151"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C15BBA"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AE8B5E8" w14:textId="77777777" w:rsidR="00820D7A" w:rsidRDefault="00BA0059">
            <w:pPr>
              <w:widowControl w:val="0"/>
              <w:rPr>
                <w:rFonts w:ascii="Times New Roman" w:hAnsi="Times New Roman" w:cs="Times New Roman"/>
                <w:b/>
                <w:sz w:val="24"/>
                <w:szCs w:val="24"/>
              </w:rPr>
            </w:pPr>
            <w:r>
              <w:rPr>
                <w:rFonts w:ascii="Times New Roman" w:hAnsi="Times New Roman" w:cs="Times New Roman"/>
                <w:b/>
                <w:sz w:val="24"/>
                <w:szCs w:val="24"/>
              </w:rPr>
              <w:t>Требования к отчетности</w:t>
            </w:r>
          </w:p>
        </w:tc>
        <w:tc>
          <w:tcPr>
            <w:tcW w:w="2146" w:type="dxa"/>
            <w:tcBorders>
              <w:top w:val="single" w:sz="4" w:space="0" w:color="000000"/>
              <w:bottom w:val="single" w:sz="4" w:space="0" w:color="000000"/>
              <w:right w:val="single" w:sz="4" w:space="0" w:color="000000"/>
            </w:tcBorders>
            <w:shd w:val="clear" w:color="auto" w:fill="auto"/>
          </w:tcPr>
          <w:p w14:paraId="6C9735C2" w14:textId="77777777" w:rsidR="00820D7A" w:rsidRDefault="00820D7A">
            <w:pPr>
              <w:widowControl w:val="0"/>
              <w:rPr>
                <w:rFonts w:ascii="Times New Roman" w:hAnsi="Times New Roman" w:cs="Times New Roman"/>
                <w:sz w:val="24"/>
                <w:szCs w:val="24"/>
              </w:rPr>
            </w:pPr>
          </w:p>
        </w:tc>
      </w:tr>
      <w:tr w:rsidR="00820D7A" w14:paraId="6DCA8ECB"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34CBB8"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5781F18"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lang w:eastAsia="ru-RU"/>
              </w:rPr>
              <w:t>Система должна обеспечивать доступ к статистике в режиме 24/7/365</w:t>
            </w:r>
          </w:p>
        </w:tc>
        <w:tc>
          <w:tcPr>
            <w:tcW w:w="2146" w:type="dxa"/>
            <w:tcBorders>
              <w:top w:val="single" w:sz="4" w:space="0" w:color="000000"/>
              <w:bottom w:val="single" w:sz="4" w:space="0" w:color="000000"/>
              <w:right w:val="single" w:sz="4" w:space="0" w:color="000000"/>
            </w:tcBorders>
            <w:shd w:val="clear" w:color="auto" w:fill="auto"/>
          </w:tcPr>
          <w:p w14:paraId="1C4DBFFA"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228E4E9"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D4EBB3"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962DF83"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lang w:eastAsia="ru-RU"/>
              </w:rPr>
              <w:t>Система должна предоставлять статистическую отчетность о текущем ходе каждого исходящего и входящего взаимодействия.</w:t>
            </w:r>
          </w:p>
        </w:tc>
        <w:tc>
          <w:tcPr>
            <w:tcW w:w="2146" w:type="dxa"/>
            <w:tcBorders>
              <w:top w:val="single" w:sz="4" w:space="0" w:color="000000"/>
              <w:bottom w:val="single" w:sz="4" w:space="0" w:color="000000"/>
              <w:right w:val="single" w:sz="4" w:space="0" w:color="000000"/>
            </w:tcBorders>
            <w:shd w:val="clear" w:color="auto" w:fill="auto"/>
          </w:tcPr>
          <w:p w14:paraId="012561E3"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31B723A4"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E26EE6"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AC55200"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lang w:eastAsia="ru-RU"/>
              </w:rPr>
              <w:t>Система должна предоставлять историческую статистическую отчетность по исходящим и входящим взаимодействиям.</w:t>
            </w:r>
          </w:p>
        </w:tc>
        <w:tc>
          <w:tcPr>
            <w:tcW w:w="2146" w:type="dxa"/>
            <w:tcBorders>
              <w:top w:val="single" w:sz="4" w:space="0" w:color="000000"/>
              <w:bottom w:val="single" w:sz="4" w:space="0" w:color="000000"/>
              <w:right w:val="single" w:sz="4" w:space="0" w:color="000000"/>
            </w:tcBorders>
            <w:shd w:val="clear" w:color="auto" w:fill="auto"/>
          </w:tcPr>
          <w:p w14:paraId="1EE77D1A"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2BD686B"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DF1235"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DCA6DF8"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lang w:eastAsia="ru-RU"/>
              </w:rPr>
              <w:t>Система должна позволять пользователям настраивать отчеты в административной панели.</w:t>
            </w:r>
          </w:p>
        </w:tc>
        <w:tc>
          <w:tcPr>
            <w:tcW w:w="2146" w:type="dxa"/>
            <w:tcBorders>
              <w:top w:val="single" w:sz="4" w:space="0" w:color="000000"/>
              <w:bottom w:val="single" w:sz="4" w:space="0" w:color="000000"/>
              <w:right w:val="single" w:sz="4" w:space="0" w:color="000000"/>
            </w:tcBorders>
            <w:shd w:val="clear" w:color="auto" w:fill="auto"/>
          </w:tcPr>
          <w:p w14:paraId="39E9A075"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E1A0ADF"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5BA863"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2257BDCD" w14:textId="77777777" w:rsidR="00820D7A" w:rsidRDefault="00BA0059">
            <w:pPr>
              <w:widowControl w:val="0"/>
              <w:rPr>
                <w:rFonts w:ascii="Times New Roman" w:hAnsi="Times New Roman" w:cs="Times New Roman"/>
                <w:sz w:val="24"/>
                <w:szCs w:val="24"/>
              </w:rPr>
            </w:pPr>
            <w:r>
              <w:rPr>
                <w:rFonts w:ascii="Times New Roman" w:hAnsi="Times New Roman" w:cs="Times New Roman"/>
                <w:sz w:val="24"/>
                <w:szCs w:val="24"/>
                <w:lang w:eastAsia="ru-RU"/>
              </w:rPr>
              <w:t>Система должна позволять хранить детализированную статистику по исходящим и входящим взаимодействиям за 24 месяца.</w:t>
            </w:r>
          </w:p>
        </w:tc>
        <w:tc>
          <w:tcPr>
            <w:tcW w:w="2146" w:type="dxa"/>
            <w:tcBorders>
              <w:top w:val="single" w:sz="4" w:space="0" w:color="000000"/>
              <w:bottom w:val="single" w:sz="4" w:space="0" w:color="000000"/>
              <w:right w:val="single" w:sz="4" w:space="0" w:color="000000"/>
            </w:tcBorders>
            <w:shd w:val="clear" w:color="auto" w:fill="auto"/>
          </w:tcPr>
          <w:p w14:paraId="1B19212A"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83D67B8"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1FD2D8"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37E88D66"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b/>
                <w:bCs/>
                <w:sz w:val="24"/>
                <w:szCs w:val="24"/>
                <w:lang w:eastAsia="ru-RU"/>
              </w:rPr>
              <w:t>Требования к администрированию</w:t>
            </w:r>
          </w:p>
        </w:tc>
        <w:tc>
          <w:tcPr>
            <w:tcW w:w="2146" w:type="dxa"/>
            <w:tcBorders>
              <w:top w:val="single" w:sz="4" w:space="0" w:color="000000"/>
              <w:bottom w:val="single" w:sz="4" w:space="0" w:color="000000"/>
              <w:right w:val="single" w:sz="4" w:space="0" w:color="000000"/>
            </w:tcBorders>
            <w:shd w:val="clear" w:color="auto" w:fill="auto"/>
          </w:tcPr>
          <w:p w14:paraId="6F854F3A" w14:textId="77777777" w:rsidR="00820D7A" w:rsidRDefault="00820D7A">
            <w:pPr>
              <w:widowControl w:val="0"/>
              <w:jc w:val="center"/>
              <w:rPr>
                <w:rFonts w:ascii="Times New Roman" w:hAnsi="Times New Roman" w:cs="Times New Roman"/>
                <w:sz w:val="24"/>
                <w:szCs w:val="24"/>
              </w:rPr>
            </w:pPr>
          </w:p>
        </w:tc>
      </w:tr>
      <w:tr w:rsidR="00820D7A" w14:paraId="5DBE5919"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0DD3B"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FF3DCAC"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Административная панель должна быть выполнена в виде тонкого или толстого клиента</w:t>
            </w:r>
          </w:p>
        </w:tc>
        <w:tc>
          <w:tcPr>
            <w:tcW w:w="2146" w:type="dxa"/>
            <w:tcBorders>
              <w:top w:val="single" w:sz="4" w:space="0" w:color="000000"/>
              <w:bottom w:val="single" w:sz="4" w:space="0" w:color="000000"/>
              <w:right w:val="single" w:sz="4" w:space="0" w:color="000000"/>
            </w:tcBorders>
            <w:shd w:val="clear" w:color="auto" w:fill="auto"/>
          </w:tcPr>
          <w:p w14:paraId="4965B42F"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1F9B370"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6CEEBE" w14:textId="77777777" w:rsidR="00820D7A" w:rsidRDefault="00820D7A">
            <w:pPr>
              <w:pStyle w:val="af"/>
              <w:widowControl w:val="0"/>
              <w:numPr>
                <w:ilvl w:val="1"/>
                <w:numId w:val="2"/>
              </w:numPr>
              <w:spacing w:after="0" w:line="240" w:lineRule="auto"/>
              <w:ind w:left="347" w:right="-306" w:hanging="42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00FE6FB"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Администрирование системы должно осуществляться через административный интерфейс/административную панель.</w:t>
            </w:r>
          </w:p>
        </w:tc>
        <w:tc>
          <w:tcPr>
            <w:tcW w:w="2146" w:type="dxa"/>
            <w:tcBorders>
              <w:top w:val="single" w:sz="4" w:space="0" w:color="000000"/>
              <w:bottom w:val="single" w:sz="4" w:space="0" w:color="000000"/>
              <w:right w:val="single" w:sz="4" w:space="0" w:color="000000"/>
            </w:tcBorders>
            <w:shd w:val="clear" w:color="auto" w:fill="auto"/>
          </w:tcPr>
          <w:p w14:paraId="2D1D23F8"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DFAD3CB"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65C16D"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21BA6876"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Административная панель должна иметь интуитивно понятный, русскоязычный интерфейс.</w:t>
            </w:r>
          </w:p>
        </w:tc>
        <w:tc>
          <w:tcPr>
            <w:tcW w:w="2146" w:type="dxa"/>
            <w:tcBorders>
              <w:top w:val="single" w:sz="4" w:space="0" w:color="000000"/>
              <w:bottom w:val="single" w:sz="4" w:space="0" w:color="000000"/>
              <w:right w:val="single" w:sz="4" w:space="0" w:color="000000"/>
            </w:tcBorders>
            <w:shd w:val="clear" w:color="auto" w:fill="auto"/>
          </w:tcPr>
          <w:p w14:paraId="07464612"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4067BDB"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BCF84"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674BA58"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Административная панель должна позволять создание, настройку, корректировку, удаление стратегий исходящих и входящих взаимодействий.</w:t>
            </w:r>
          </w:p>
        </w:tc>
        <w:tc>
          <w:tcPr>
            <w:tcW w:w="2146" w:type="dxa"/>
            <w:tcBorders>
              <w:top w:val="single" w:sz="4" w:space="0" w:color="000000"/>
              <w:bottom w:val="single" w:sz="4" w:space="0" w:color="000000"/>
              <w:right w:val="single" w:sz="4" w:space="0" w:color="000000"/>
            </w:tcBorders>
            <w:shd w:val="clear" w:color="auto" w:fill="auto"/>
          </w:tcPr>
          <w:p w14:paraId="171D8F13"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3FAC98B"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7CA63FD"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A6ABC2C"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Административная панель должна включать мониторинг входящих и исходящих взаимодействий и отображение их </w:t>
            </w:r>
            <w:r>
              <w:rPr>
                <w:rFonts w:ascii="Times New Roman" w:hAnsi="Times New Roman" w:cs="Times New Roman"/>
                <w:sz w:val="24"/>
                <w:szCs w:val="24"/>
                <w:lang w:eastAsia="ru-RU"/>
              </w:rPr>
              <w:lastRenderedPageBreak/>
              <w:t>статуса.</w:t>
            </w:r>
          </w:p>
        </w:tc>
        <w:tc>
          <w:tcPr>
            <w:tcW w:w="2146" w:type="dxa"/>
            <w:tcBorders>
              <w:top w:val="single" w:sz="4" w:space="0" w:color="000000"/>
              <w:bottom w:val="single" w:sz="4" w:space="0" w:color="000000"/>
              <w:right w:val="single" w:sz="4" w:space="0" w:color="000000"/>
            </w:tcBorders>
            <w:shd w:val="clear" w:color="auto" w:fill="auto"/>
          </w:tcPr>
          <w:p w14:paraId="4BC1C6F7"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lastRenderedPageBreak/>
              <w:t>наличие</w:t>
            </w:r>
          </w:p>
        </w:tc>
      </w:tr>
      <w:tr w:rsidR="00820D7A" w14:paraId="604587EE"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12D534"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88A0176"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Административная панель должна позволять управлять специалистами и группами специалистов – добавлять, изменять, удалять, назначать в исходящие взаимодействия, </w:t>
            </w:r>
            <w:proofErr w:type="spellStart"/>
            <w:r>
              <w:rPr>
                <w:rFonts w:ascii="Times New Roman" w:hAnsi="Times New Roman" w:cs="Times New Roman"/>
                <w:sz w:val="24"/>
                <w:szCs w:val="24"/>
                <w:lang w:eastAsia="ru-RU"/>
              </w:rPr>
              <w:t>мониторить</w:t>
            </w:r>
            <w:proofErr w:type="spellEnd"/>
            <w:r>
              <w:rPr>
                <w:rFonts w:ascii="Times New Roman" w:hAnsi="Times New Roman" w:cs="Times New Roman"/>
                <w:sz w:val="24"/>
                <w:szCs w:val="24"/>
                <w:lang w:eastAsia="ru-RU"/>
              </w:rPr>
              <w:t xml:space="preserve"> статусы.</w:t>
            </w:r>
          </w:p>
        </w:tc>
        <w:tc>
          <w:tcPr>
            <w:tcW w:w="2146" w:type="dxa"/>
            <w:tcBorders>
              <w:top w:val="single" w:sz="4" w:space="0" w:color="000000"/>
              <w:bottom w:val="single" w:sz="4" w:space="0" w:color="000000"/>
              <w:right w:val="single" w:sz="4" w:space="0" w:color="000000"/>
            </w:tcBorders>
            <w:shd w:val="clear" w:color="auto" w:fill="auto"/>
          </w:tcPr>
          <w:p w14:paraId="0166CFFB"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349307FA"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7C94B2"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46150CC"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Административная панель должна отображать </w:t>
            </w:r>
            <w:proofErr w:type="spellStart"/>
            <w:r>
              <w:rPr>
                <w:rFonts w:ascii="Times New Roman" w:hAnsi="Times New Roman" w:cs="Times New Roman"/>
                <w:sz w:val="24"/>
                <w:szCs w:val="24"/>
                <w:lang w:eastAsia="ru-RU"/>
              </w:rPr>
              <w:t>online</w:t>
            </w:r>
            <w:proofErr w:type="spellEnd"/>
            <w:r>
              <w:rPr>
                <w:rFonts w:ascii="Times New Roman" w:hAnsi="Times New Roman" w:cs="Times New Roman"/>
                <w:sz w:val="24"/>
                <w:szCs w:val="24"/>
                <w:lang w:eastAsia="ru-RU"/>
              </w:rPr>
              <w:t xml:space="preserve"> мониторинг специалистов, участвующих во входящих или исходящих взаимодействиях.</w:t>
            </w:r>
          </w:p>
        </w:tc>
        <w:tc>
          <w:tcPr>
            <w:tcW w:w="2146" w:type="dxa"/>
            <w:tcBorders>
              <w:top w:val="single" w:sz="4" w:space="0" w:color="000000"/>
              <w:bottom w:val="single" w:sz="4" w:space="0" w:color="000000"/>
              <w:right w:val="single" w:sz="4" w:space="0" w:color="000000"/>
            </w:tcBorders>
            <w:shd w:val="clear" w:color="auto" w:fill="auto"/>
          </w:tcPr>
          <w:p w14:paraId="34657DAC"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9B02BF7"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A5C928"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E22B402" w14:textId="77777777" w:rsidR="00820D7A" w:rsidRDefault="00BA0059">
            <w:pPr>
              <w:widowControl w:val="0"/>
              <w:rPr>
                <w:rFonts w:ascii="Times New Roman" w:hAnsi="Times New Roman" w:cs="Times New Roman"/>
                <w:b/>
                <w:sz w:val="24"/>
                <w:szCs w:val="24"/>
                <w:lang w:eastAsia="ru-RU"/>
              </w:rPr>
            </w:pPr>
            <w:r>
              <w:rPr>
                <w:rFonts w:ascii="Times New Roman" w:hAnsi="Times New Roman" w:cs="Times New Roman"/>
                <w:b/>
                <w:sz w:val="24"/>
                <w:szCs w:val="24"/>
                <w:lang w:eastAsia="ru-RU"/>
              </w:rPr>
              <w:t>Требования к Автоматизированному Рабочему Месту специалиста (АРМ)</w:t>
            </w:r>
          </w:p>
        </w:tc>
        <w:tc>
          <w:tcPr>
            <w:tcW w:w="2146" w:type="dxa"/>
            <w:tcBorders>
              <w:top w:val="single" w:sz="4" w:space="0" w:color="000000"/>
              <w:bottom w:val="single" w:sz="4" w:space="0" w:color="000000"/>
              <w:right w:val="single" w:sz="4" w:space="0" w:color="000000"/>
            </w:tcBorders>
            <w:shd w:val="clear" w:color="auto" w:fill="auto"/>
          </w:tcPr>
          <w:p w14:paraId="14609E93" w14:textId="77777777" w:rsidR="00820D7A" w:rsidRDefault="00820D7A">
            <w:pPr>
              <w:widowControl w:val="0"/>
              <w:jc w:val="center"/>
              <w:rPr>
                <w:rFonts w:ascii="Times New Roman" w:hAnsi="Times New Roman" w:cs="Times New Roman"/>
                <w:sz w:val="24"/>
                <w:szCs w:val="24"/>
              </w:rPr>
            </w:pPr>
          </w:p>
        </w:tc>
      </w:tr>
      <w:tr w:rsidR="00820D7A" w14:paraId="2FF63000"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939645"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6F8B259"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АРМ должно быть оснащено </w:t>
            </w:r>
            <w:proofErr w:type="spellStart"/>
            <w:r>
              <w:rPr>
                <w:rFonts w:ascii="Times New Roman" w:hAnsi="Times New Roman" w:cs="Times New Roman"/>
                <w:sz w:val="24"/>
                <w:szCs w:val="24"/>
                <w:lang w:eastAsia="ru-RU"/>
              </w:rPr>
              <w:t>софтфоном</w:t>
            </w:r>
            <w:proofErr w:type="spellEnd"/>
            <w:r>
              <w:rPr>
                <w:rFonts w:ascii="Times New Roman" w:hAnsi="Times New Roman" w:cs="Times New Roman"/>
                <w:sz w:val="24"/>
                <w:szCs w:val="24"/>
                <w:lang w:eastAsia="ru-RU"/>
              </w:rPr>
              <w:t>, который предоставляется поставщиком решения.</w:t>
            </w:r>
          </w:p>
        </w:tc>
        <w:tc>
          <w:tcPr>
            <w:tcW w:w="2146" w:type="dxa"/>
            <w:tcBorders>
              <w:top w:val="single" w:sz="4" w:space="0" w:color="000000"/>
              <w:bottom w:val="single" w:sz="4" w:space="0" w:color="000000"/>
              <w:right w:val="single" w:sz="4" w:space="0" w:color="000000"/>
            </w:tcBorders>
            <w:shd w:val="clear" w:color="auto" w:fill="auto"/>
          </w:tcPr>
          <w:p w14:paraId="3DDF0601"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347B2402"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9C4F76"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1A12515"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АРМ должно представлять собой тонкий клиент или толстый клиент</w:t>
            </w:r>
          </w:p>
        </w:tc>
        <w:tc>
          <w:tcPr>
            <w:tcW w:w="2146" w:type="dxa"/>
            <w:tcBorders>
              <w:top w:val="single" w:sz="4" w:space="0" w:color="000000"/>
              <w:bottom w:val="single" w:sz="4" w:space="0" w:color="000000"/>
              <w:right w:val="single" w:sz="4" w:space="0" w:color="000000"/>
            </w:tcBorders>
            <w:shd w:val="clear" w:color="auto" w:fill="auto"/>
          </w:tcPr>
          <w:p w14:paraId="6E18477B"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76F54E37"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2130F9"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B60AEE6"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АРМ должно позволять специалисту менять свой текущий статус (например, «Готов», «Не готов», «Перерыв»).</w:t>
            </w:r>
          </w:p>
        </w:tc>
        <w:tc>
          <w:tcPr>
            <w:tcW w:w="2146" w:type="dxa"/>
            <w:tcBorders>
              <w:top w:val="single" w:sz="4" w:space="0" w:color="000000"/>
              <w:bottom w:val="single" w:sz="4" w:space="0" w:color="000000"/>
              <w:right w:val="single" w:sz="4" w:space="0" w:color="000000"/>
            </w:tcBorders>
            <w:shd w:val="clear" w:color="auto" w:fill="auto"/>
          </w:tcPr>
          <w:p w14:paraId="2722A3DE"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057933DA"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C69AA1"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4D26D5B3"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В АРМ должна отображаться длительность нахождения в каждом статусе.</w:t>
            </w:r>
          </w:p>
        </w:tc>
        <w:tc>
          <w:tcPr>
            <w:tcW w:w="2146" w:type="dxa"/>
            <w:tcBorders>
              <w:top w:val="single" w:sz="4" w:space="0" w:color="000000"/>
              <w:bottom w:val="single" w:sz="4" w:space="0" w:color="000000"/>
              <w:right w:val="single" w:sz="4" w:space="0" w:color="000000"/>
            </w:tcBorders>
            <w:shd w:val="clear" w:color="auto" w:fill="auto"/>
          </w:tcPr>
          <w:p w14:paraId="65E10B3E"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9CDADCD"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C6DC02"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8F2F9D8"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АРМ должно обеспечивать удержание вызова.</w:t>
            </w:r>
          </w:p>
        </w:tc>
        <w:tc>
          <w:tcPr>
            <w:tcW w:w="2146" w:type="dxa"/>
            <w:tcBorders>
              <w:top w:val="single" w:sz="4" w:space="0" w:color="000000"/>
              <w:bottom w:val="single" w:sz="4" w:space="0" w:color="000000"/>
              <w:right w:val="single" w:sz="4" w:space="0" w:color="000000"/>
            </w:tcBorders>
            <w:shd w:val="clear" w:color="auto" w:fill="auto"/>
          </w:tcPr>
          <w:p w14:paraId="6C678106"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68745A4"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917D98"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628C0E2D"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АРМ должно обеспечивать завершение вызова.</w:t>
            </w:r>
          </w:p>
        </w:tc>
        <w:tc>
          <w:tcPr>
            <w:tcW w:w="2146" w:type="dxa"/>
            <w:tcBorders>
              <w:top w:val="single" w:sz="4" w:space="0" w:color="000000"/>
              <w:bottom w:val="single" w:sz="4" w:space="0" w:color="000000"/>
              <w:right w:val="single" w:sz="4" w:space="0" w:color="000000"/>
            </w:tcBorders>
            <w:shd w:val="clear" w:color="auto" w:fill="auto"/>
          </w:tcPr>
          <w:p w14:paraId="3208CC02"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32EC7C35"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E87610B"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AA2D33E"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b/>
                <w:bCs/>
                <w:sz w:val="24"/>
                <w:szCs w:val="24"/>
                <w:lang w:eastAsia="ru-RU"/>
              </w:rPr>
              <w:t>Требования к ролевой модели</w:t>
            </w:r>
          </w:p>
        </w:tc>
        <w:tc>
          <w:tcPr>
            <w:tcW w:w="2146" w:type="dxa"/>
            <w:tcBorders>
              <w:top w:val="single" w:sz="4" w:space="0" w:color="000000"/>
              <w:bottom w:val="single" w:sz="4" w:space="0" w:color="000000"/>
              <w:right w:val="single" w:sz="4" w:space="0" w:color="000000"/>
            </w:tcBorders>
            <w:shd w:val="clear" w:color="auto" w:fill="auto"/>
          </w:tcPr>
          <w:p w14:paraId="238EA8BF" w14:textId="77777777" w:rsidR="00820D7A" w:rsidRDefault="00820D7A">
            <w:pPr>
              <w:widowControl w:val="0"/>
              <w:jc w:val="center"/>
              <w:rPr>
                <w:rFonts w:ascii="Times New Roman" w:hAnsi="Times New Roman" w:cs="Times New Roman"/>
                <w:sz w:val="24"/>
                <w:szCs w:val="24"/>
              </w:rPr>
            </w:pPr>
          </w:p>
        </w:tc>
      </w:tr>
      <w:tr w:rsidR="00820D7A" w14:paraId="538FC753"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5C868"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CC61EBE"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иметь настраиваемую ролевую модель с возможностью создания необходимых ролей, настройки и назначения прав доступа и полномочий.</w:t>
            </w:r>
          </w:p>
        </w:tc>
        <w:tc>
          <w:tcPr>
            <w:tcW w:w="2146" w:type="dxa"/>
            <w:tcBorders>
              <w:top w:val="single" w:sz="4" w:space="0" w:color="000000"/>
              <w:bottom w:val="single" w:sz="4" w:space="0" w:color="000000"/>
              <w:right w:val="single" w:sz="4" w:space="0" w:color="000000"/>
            </w:tcBorders>
            <w:shd w:val="clear" w:color="auto" w:fill="auto"/>
          </w:tcPr>
          <w:p w14:paraId="77961425"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4AAD586"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DEACF8"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29E7C8F"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Назначение роли для внешних пользователей должно происходить при создании учетной записи либо её редактировании.</w:t>
            </w:r>
          </w:p>
        </w:tc>
        <w:tc>
          <w:tcPr>
            <w:tcW w:w="2146" w:type="dxa"/>
            <w:tcBorders>
              <w:top w:val="single" w:sz="4" w:space="0" w:color="000000"/>
              <w:bottom w:val="single" w:sz="4" w:space="0" w:color="000000"/>
              <w:right w:val="single" w:sz="4" w:space="0" w:color="000000"/>
            </w:tcBorders>
            <w:shd w:val="clear" w:color="auto" w:fill="auto"/>
          </w:tcPr>
          <w:p w14:paraId="451D6B51"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7468A6DF"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CE3A03"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A94781B"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Создание и редактирования ролей, подключение пользователей и управления настройкой прав должно осуществляться через административный интерфейс.</w:t>
            </w:r>
          </w:p>
        </w:tc>
        <w:tc>
          <w:tcPr>
            <w:tcW w:w="2146" w:type="dxa"/>
            <w:tcBorders>
              <w:top w:val="single" w:sz="4" w:space="0" w:color="000000"/>
              <w:bottom w:val="single" w:sz="4" w:space="0" w:color="000000"/>
              <w:right w:val="single" w:sz="4" w:space="0" w:color="000000"/>
            </w:tcBorders>
            <w:shd w:val="clear" w:color="auto" w:fill="auto"/>
          </w:tcPr>
          <w:p w14:paraId="4CD076C1"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0D036E0E"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D6B444"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60CE8D43"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В системе должны поддерживаться роли: администратор, супервизор (полное управление административной панелью без возможности управления ролевой моделью), специалист (без возможности управления административной панелью)</w:t>
            </w:r>
          </w:p>
        </w:tc>
        <w:tc>
          <w:tcPr>
            <w:tcW w:w="2146" w:type="dxa"/>
            <w:tcBorders>
              <w:top w:val="single" w:sz="4" w:space="0" w:color="000000"/>
              <w:bottom w:val="single" w:sz="4" w:space="0" w:color="000000"/>
              <w:right w:val="single" w:sz="4" w:space="0" w:color="000000"/>
            </w:tcBorders>
            <w:shd w:val="clear" w:color="auto" w:fill="auto"/>
          </w:tcPr>
          <w:p w14:paraId="6F0E2737"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73A5C620"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A1D957"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71BB8AB"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b/>
                <w:bCs/>
                <w:sz w:val="24"/>
                <w:szCs w:val="24"/>
                <w:lang w:eastAsia="ru-RU"/>
              </w:rPr>
              <w:t>Требования к производительности</w:t>
            </w:r>
          </w:p>
        </w:tc>
        <w:tc>
          <w:tcPr>
            <w:tcW w:w="2146" w:type="dxa"/>
            <w:tcBorders>
              <w:top w:val="single" w:sz="4" w:space="0" w:color="000000"/>
              <w:bottom w:val="single" w:sz="4" w:space="0" w:color="000000"/>
              <w:right w:val="single" w:sz="4" w:space="0" w:color="000000"/>
            </w:tcBorders>
            <w:shd w:val="clear" w:color="auto" w:fill="auto"/>
          </w:tcPr>
          <w:p w14:paraId="7D885EB2" w14:textId="77777777" w:rsidR="00820D7A" w:rsidRDefault="00820D7A">
            <w:pPr>
              <w:widowControl w:val="0"/>
              <w:jc w:val="center"/>
              <w:rPr>
                <w:rFonts w:ascii="Times New Roman" w:hAnsi="Times New Roman" w:cs="Times New Roman"/>
                <w:sz w:val="24"/>
                <w:szCs w:val="24"/>
              </w:rPr>
            </w:pPr>
          </w:p>
        </w:tc>
      </w:tr>
      <w:tr w:rsidR="00820D7A" w14:paraId="68107D4D"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9AEB662"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E9791B5"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обеспечивать работоспособность в режиме 24х7.</w:t>
            </w:r>
          </w:p>
        </w:tc>
        <w:tc>
          <w:tcPr>
            <w:tcW w:w="2146" w:type="dxa"/>
            <w:tcBorders>
              <w:top w:val="single" w:sz="4" w:space="0" w:color="000000"/>
              <w:bottom w:val="single" w:sz="4" w:space="0" w:color="000000"/>
              <w:right w:val="single" w:sz="4" w:space="0" w:color="000000"/>
            </w:tcBorders>
            <w:shd w:val="clear" w:color="auto" w:fill="auto"/>
          </w:tcPr>
          <w:p w14:paraId="17BDD13B"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CE1857D"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A3EE01"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3AEE7FF2"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в режимах взаимодействия с участием специалистов должна поддерживать одновременную работу 500 специалистов.</w:t>
            </w:r>
          </w:p>
        </w:tc>
        <w:tc>
          <w:tcPr>
            <w:tcW w:w="2146" w:type="dxa"/>
            <w:tcBorders>
              <w:top w:val="single" w:sz="4" w:space="0" w:color="000000"/>
              <w:bottom w:val="single" w:sz="4" w:space="0" w:color="000000"/>
              <w:right w:val="single" w:sz="4" w:space="0" w:color="000000"/>
            </w:tcBorders>
            <w:shd w:val="clear" w:color="auto" w:fill="auto"/>
          </w:tcPr>
          <w:p w14:paraId="6AAF29BF"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06B46768"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CAE4F9"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4CBF191F" w14:textId="6BF7C85B"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не должна терять производительность и должна обеспечивать полный функционал при выводе до 90% заявленных в</w:t>
            </w:r>
            <w:r w:rsidR="00BC3BAB">
              <w:rPr>
                <w:rFonts w:ascii="Times New Roman" w:hAnsi="Times New Roman" w:cs="Times New Roman"/>
                <w:sz w:val="24"/>
                <w:szCs w:val="24"/>
                <w:lang w:eastAsia="ru-RU"/>
              </w:rPr>
              <w:t xml:space="preserve"> 7</w:t>
            </w:r>
            <w:r>
              <w:rPr>
                <w:rFonts w:ascii="Times New Roman" w:hAnsi="Times New Roman" w:cs="Times New Roman"/>
                <w:sz w:val="24"/>
                <w:szCs w:val="24"/>
                <w:lang w:eastAsia="ru-RU"/>
              </w:rPr>
              <w:t>.2 пункте специалистов</w:t>
            </w:r>
          </w:p>
        </w:tc>
        <w:tc>
          <w:tcPr>
            <w:tcW w:w="2146" w:type="dxa"/>
            <w:tcBorders>
              <w:top w:val="single" w:sz="4" w:space="0" w:color="000000"/>
              <w:bottom w:val="single" w:sz="4" w:space="0" w:color="000000"/>
              <w:right w:val="single" w:sz="4" w:space="0" w:color="000000"/>
            </w:tcBorders>
            <w:shd w:val="clear" w:color="auto" w:fill="auto"/>
          </w:tcPr>
          <w:p w14:paraId="5A338CFB"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59854F7"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EFBBAD" w14:textId="77777777" w:rsidR="00820D7A" w:rsidRDefault="00820D7A">
            <w:pPr>
              <w:pStyle w:val="af"/>
              <w:widowControl w:val="0"/>
              <w:numPr>
                <w:ilvl w:val="1"/>
                <w:numId w:val="2"/>
              </w:numPr>
              <w:spacing w:after="0" w:line="240" w:lineRule="auto"/>
              <w:ind w:left="347"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4FFACD8"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обеспечить возможность одновременной работы в режиме «онлайн» не менее 50 пользователей в роли «супервизор», всего система должна поддерживать возможность функционирования не менее 150 учетных записей пользователей в роли «супервизор».</w:t>
            </w:r>
          </w:p>
        </w:tc>
        <w:tc>
          <w:tcPr>
            <w:tcW w:w="2146" w:type="dxa"/>
            <w:tcBorders>
              <w:top w:val="single" w:sz="4" w:space="0" w:color="000000"/>
              <w:bottom w:val="single" w:sz="4" w:space="0" w:color="000000"/>
              <w:right w:val="single" w:sz="4" w:space="0" w:color="000000"/>
            </w:tcBorders>
            <w:shd w:val="clear" w:color="auto" w:fill="auto"/>
          </w:tcPr>
          <w:p w14:paraId="0F96C1E0"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454A3435"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00501C"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70E2DD9"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b/>
                <w:bCs/>
                <w:sz w:val="24"/>
                <w:szCs w:val="24"/>
                <w:lang w:eastAsia="ru-RU"/>
              </w:rPr>
              <w:t>Требования к интеграциям</w:t>
            </w:r>
          </w:p>
        </w:tc>
        <w:tc>
          <w:tcPr>
            <w:tcW w:w="2146" w:type="dxa"/>
            <w:tcBorders>
              <w:top w:val="single" w:sz="4" w:space="0" w:color="000000"/>
              <w:bottom w:val="single" w:sz="4" w:space="0" w:color="000000"/>
              <w:right w:val="single" w:sz="4" w:space="0" w:color="000000"/>
            </w:tcBorders>
            <w:shd w:val="clear" w:color="auto" w:fill="auto"/>
          </w:tcPr>
          <w:p w14:paraId="460191FB" w14:textId="77777777" w:rsidR="00820D7A" w:rsidRDefault="00820D7A">
            <w:pPr>
              <w:widowControl w:val="0"/>
              <w:jc w:val="center"/>
              <w:rPr>
                <w:rFonts w:ascii="Times New Roman" w:hAnsi="Times New Roman" w:cs="Times New Roman"/>
                <w:sz w:val="24"/>
                <w:szCs w:val="24"/>
              </w:rPr>
            </w:pPr>
          </w:p>
        </w:tc>
      </w:tr>
      <w:tr w:rsidR="00820D7A" w14:paraId="31CFD94D"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C1AFEB"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3869BF9"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Доступ к API - только с аутентификацией, не аутентифицированные запросы должны завершаться с ошибкой.</w:t>
            </w:r>
          </w:p>
        </w:tc>
        <w:tc>
          <w:tcPr>
            <w:tcW w:w="2146" w:type="dxa"/>
            <w:tcBorders>
              <w:top w:val="single" w:sz="4" w:space="0" w:color="000000"/>
              <w:bottom w:val="single" w:sz="4" w:space="0" w:color="000000"/>
              <w:right w:val="single" w:sz="4" w:space="0" w:color="000000"/>
            </w:tcBorders>
            <w:shd w:val="clear" w:color="auto" w:fill="auto"/>
          </w:tcPr>
          <w:p w14:paraId="5E1A4B83"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E886087"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02A5B"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5F58E33"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API должно сопровождаться полным описанием операций, входных и выходных параметров для получения информации или инициирования действий</w:t>
            </w:r>
          </w:p>
        </w:tc>
        <w:tc>
          <w:tcPr>
            <w:tcW w:w="2146" w:type="dxa"/>
            <w:tcBorders>
              <w:top w:val="single" w:sz="4" w:space="0" w:color="000000"/>
              <w:bottom w:val="single" w:sz="4" w:space="0" w:color="000000"/>
              <w:right w:val="single" w:sz="4" w:space="0" w:color="000000"/>
            </w:tcBorders>
            <w:shd w:val="clear" w:color="auto" w:fill="auto"/>
          </w:tcPr>
          <w:p w14:paraId="385CE34A"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EBBA84F"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EC024C"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6920DC9F"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API должно содержать методы управления настройками ACD-групп, списка сотрудников, управления черным и белым списками номеров, исходящими голосовыми коммуникациями. API должно содержать методы получения статистической информации.</w:t>
            </w:r>
          </w:p>
        </w:tc>
        <w:tc>
          <w:tcPr>
            <w:tcW w:w="2146" w:type="dxa"/>
            <w:tcBorders>
              <w:top w:val="single" w:sz="4" w:space="0" w:color="000000"/>
              <w:bottom w:val="single" w:sz="4" w:space="0" w:color="000000"/>
              <w:right w:val="single" w:sz="4" w:space="0" w:color="000000"/>
            </w:tcBorders>
            <w:shd w:val="clear" w:color="auto" w:fill="auto"/>
          </w:tcPr>
          <w:p w14:paraId="2CBCB6C0" w14:textId="77777777" w:rsidR="00820D7A" w:rsidRDefault="00BA0059">
            <w:pPr>
              <w:widowControl w:val="0"/>
              <w:jc w:val="center"/>
              <w:rPr>
                <w:rFonts w:ascii="Times New Roman" w:hAnsi="Times New Roman" w:cs="Times New Roman"/>
                <w:sz w:val="24"/>
                <w:szCs w:val="24"/>
              </w:rPr>
            </w:pPr>
            <w:proofErr w:type="gramStart"/>
            <w:r>
              <w:rPr>
                <w:rFonts w:ascii="Times New Roman" w:hAnsi="Times New Roman" w:cs="Times New Roman"/>
                <w:sz w:val="24"/>
                <w:szCs w:val="24"/>
              </w:rPr>
              <w:t>н</w:t>
            </w:r>
            <w:proofErr w:type="gramEnd"/>
            <w:r>
              <w:rPr>
                <w:rFonts w:ascii="Times New Roman" w:hAnsi="Times New Roman" w:cs="Times New Roman"/>
                <w:sz w:val="24"/>
                <w:szCs w:val="24"/>
              </w:rPr>
              <w:t>аличие</w:t>
            </w:r>
          </w:p>
        </w:tc>
      </w:tr>
      <w:tr w:rsidR="00820D7A" w14:paraId="4CD2EB2E"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34C041"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62C06A7B"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b/>
                <w:bCs/>
                <w:sz w:val="24"/>
                <w:szCs w:val="24"/>
                <w:lang w:eastAsia="ru-RU"/>
              </w:rPr>
              <w:t>Требования информационных технологий (</w:t>
            </w:r>
            <w:proofErr w:type="gramStart"/>
            <w:r>
              <w:rPr>
                <w:rFonts w:ascii="Times New Roman" w:hAnsi="Times New Roman" w:cs="Times New Roman"/>
                <w:b/>
                <w:bCs/>
                <w:sz w:val="24"/>
                <w:szCs w:val="24"/>
                <w:lang w:eastAsia="ru-RU"/>
              </w:rPr>
              <w:t>ИТ</w:t>
            </w:r>
            <w:proofErr w:type="gramEnd"/>
            <w:r>
              <w:rPr>
                <w:rFonts w:ascii="Times New Roman" w:hAnsi="Times New Roman" w:cs="Times New Roman"/>
                <w:b/>
                <w:bCs/>
                <w:sz w:val="24"/>
                <w:szCs w:val="24"/>
                <w:lang w:eastAsia="ru-RU"/>
              </w:rPr>
              <w:t>)</w:t>
            </w:r>
          </w:p>
        </w:tc>
        <w:tc>
          <w:tcPr>
            <w:tcW w:w="2146" w:type="dxa"/>
            <w:tcBorders>
              <w:top w:val="single" w:sz="4" w:space="0" w:color="000000"/>
              <w:bottom w:val="single" w:sz="4" w:space="0" w:color="000000"/>
              <w:right w:val="single" w:sz="4" w:space="0" w:color="000000"/>
            </w:tcBorders>
            <w:shd w:val="clear" w:color="auto" w:fill="auto"/>
          </w:tcPr>
          <w:p w14:paraId="0AC1EDF8" w14:textId="77777777" w:rsidR="00820D7A" w:rsidRDefault="00820D7A">
            <w:pPr>
              <w:widowControl w:val="0"/>
              <w:jc w:val="center"/>
              <w:rPr>
                <w:rFonts w:ascii="Times New Roman" w:hAnsi="Times New Roman" w:cs="Times New Roman"/>
                <w:sz w:val="24"/>
                <w:szCs w:val="24"/>
              </w:rPr>
            </w:pPr>
          </w:p>
        </w:tc>
      </w:tr>
      <w:tr w:rsidR="00820D7A" w14:paraId="158479CF"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95245E"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3EA11020"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 должно предоставляться по модели </w:t>
            </w:r>
            <w:proofErr w:type="spellStart"/>
            <w:r>
              <w:rPr>
                <w:rFonts w:ascii="Times New Roman" w:hAnsi="Times New Roman" w:cs="Times New Roman"/>
                <w:sz w:val="24"/>
                <w:szCs w:val="24"/>
                <w:lang w:eastAsia="ru-RU"/>
              </w:rPr>
              <w:t>SaaS</w:t>
            </w:r>
            <w:proofErr w:type="spellEnd"/>
            <w:r>
              <w:rPr>
                <w:rFonts w:ascii="Times New Roman" w:hAnsi="Times New Roman" w:cs="Times New Roman"/>
                <w:sz w:val="24"/>
                <w:szCs w:val="24"/>
                <w:lang w:eastAsia="ru-RU"/>
              </w:rPr>
              <w:t>, в соответствии с которой поставщик услуг разрабатывает облачное ПО, обеспечивает его обслуживание, автоматическое обновление и доступность на серверах находящихся на территории РФ.</w:t>
            </w:r>
          </w:p>
        </w:tc>
        <w:tc>
          <w:tcPr>
            <w:tcW w:w="2146" w:type="dxa"/>
            <w:tcBorders>
              <w:top w:val="single" w:sz="4" w:space="0" w:color="000000"/>
              <w:bottom w:val="single" w:sz="4" w:space="0" w:color="000000"/>
              <w:right w:val="single" w:sz="4" w:space="0" w:color="000000"/>
            </w:tcBorders>
            <w:shd w:val="clear" w:color="auto" w:fill="auto"/>
          </w:tcPr>
          <w:p w14:paraId="43F47DA2"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E5C94FA"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41B864"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24BA506"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Квартальная доступность системы 99,9%</w:t>
            </w:r>
          </w:p>
        </w:tc>
        <w:tc>
          <w:tcPr>
            <w:tcW w:w="2146" w:type="dxa"/>
            <w:tcBorders>
              <w:top w:val="single" w:sz="4" w:space="0" w:color="000000"/>
              <w:bottom w:val="single" w:sz="4" w:space="0" w:color="000000"/>
              <w:right w:val="single" w:sz="4" w:space="0" w:color="000000"/>
            </w:tcBorders>
            <w:shd w:val="clear" w:color="auto" w:fill="auto"/>
          </w:tcPr>
          <w:p w14:paraId="5B06C912"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B2D6799"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C01B4"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D6A29CA"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RTO системы должно быть не более 240 минут.</w:t>
            </w:r>
          </w:p>
        </w:tc>
        <w:tc>
          <w:tcPr>
            <w:tcW w:w="2146" w:type="dxa"/>
            <w:tcBorders>
              <w:top w:val="single" w:sz="4" w:space="0" w:color="000000"/>
              <w:bottom w:val="single" w:sz="4" w:space="0" w:color="000000"/>
              <w:right w:val="single" w:sz="4" w:space="0" w:color="000000"/>
            </w:tcBorders>
            <w:shd w:val="clear" w:color="auto" w:fill="auto"/>
          </w:tcPr>
          <w:p w14:paraId="0CD1E43B"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89CF481"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EC5350"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0451248"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RPO системы должно быть не более 240 минут.</w:t>
            </w:r>
          </w:p>
        </w:tc>
        <w:tc>
          <w:tcPr>
            <w:tcW w:w="2146" w:type="dxa"/>
            <w:tcBorders>
              <w:top w:val="single" w:sz="4" w:space="0" w:color="000000"/>
              <w:bottom w:val="single" w:sz="4" w:space="0" w:color="000000"/>
              <w:right w:val="single" w:sz="4" w:space="0" w:color="000000"/>
            </w:tcBorders>
            <w:shd w:val="clear" w:color="auto" w:fill="auto"/>
          </w:tcPr>
          <w:p w14:paraId="04DB356B"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3EAADD1"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5CE043"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4E145DA7"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Система должна поддерживать общепринятые протоколы интеграции (например, REST), а также иметь </w:t>
            </w:r>
            <w:proofErr w:type="gramStart"/>
            <w:r>
              <w:rPr>
                <w:rFonts w:ascii="Times New Roman" w:hAnsi="Times New Roman" w:cs="Times New Roman"/>
                <w:sz w:val="24"/>
                <w:szCs w:val="24"/>
                <w:lang w:eastAsia="ru-RU"/>
              </w:rPr>
              <w:t>собственный</w:t>
            </w:r>
            <w:proofErr w:type="gramEnd"/>
            <w:r>
              <w:rPr>
                <w:rFonts w:ascii="Times New Roman" w:hAnsi="Times New Roman" w:cs="Times New Roman"/>
                <w:sz w:val="24"/>
                <w:szCs w:val="24"/>
                <w:lang w:eastAsia="ru-RU"/>
              </w:rPr>
              <w:t xml:space="preserve"> API, для интеграции по указанным протоколам.</w:t>
            </w:r>
          </w:p>
        </w:tc>
        <w:tc>
          <w:tcPr>
            <w:tcW w:w="2146" w:type="dxa"/>
            <w:tcBorders>
              <w:top w:val="single" w:sz="4" w:space="0" w:color="000000"/>
              <w:bottom w:val="single" w:sz="4" w:space="0" w:color="000000"/>
              <w:right w:val="single" w:sz="4" w:space="0" w:color="000000"/>
            </w:tcBorders>
            <w:shd w:val="clear" w:color="auto" w:fill="auto"/>
          </w:tcPr>
          <w:p w14:paraId="7E59BE69"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1F49575"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1B0583"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40AF6395"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Система должна обеспечивать возможность удаленной работы пользователей с учетом следующего комплекса ПО и инфраструктуры для дистанционной работы специалистов: </w:t>
            </w:r>
            <w:r>
              <w:rPr>
                <w:rFonts w:ascii="Times New Roman" w:hAnsi="Times New Roman" w:cs="Times New Roman"/>
                <w:sz w:val="24"/>
                <w:szCs w:val="24"/>
                <w:lang w:eastAsia="ru-RU"/>
              </w:rPr>
              <w:br/>
              <w:t>• ПК с версией О</w:t>
            </w:r>
            <w:proofErr w:type="gramStart"/>
            <w:r>
              <w:rPr>
                <w:rFonts w:ascii="Times New Roman" w:hAnsi="Times New Roman" w:cs="Times New Roman"/>
                <w:sz w:val="24"/>
                <w:szCs w:val="24"/>
                <w:lang w:eastAsia="ru-RU"/>
              </w:rPr>
              <w:t>S</w:t>
            </w:r>
            <w:proofErr w:type="gramEnd"/>
            <w:r>
              <w:rPr>
                <w:rFonts w:ascii="Times New Roman" w:hAnsi="Times New Roman" w:cs="Times New Roman"/>
                <w:sz w:val="24"/>
                <w:szCs w:val="24"/>
                <w:lang w:eastAsia="ru-RU"/>
              </w:rPr>
              <w:t xml:space="preserve"> не ниже </w:t>
            </w:r>
            <w:proofErr w:type="spellStart"/>
            <w:r>
              <w:rPr>
                <w:rFonts w:ascii="Times New Roman" w:hAnsi="Times New Roman" w:cs="Times New Roman"/>
                <w:sz w:val="24"/>
                <w:szCs w:val="24"/>
                <w:lang w:eastAsia="ru-RU"/>
              </w:rPr>
              <w:t>Windows</w:t>
            </w:r>
            <w:proofErr w:type="spellEnd"/>
            <w:r>
              <w:rPr>
                <w:rFonts w:ascii="Times New Roman" w:hAnsi="Times New Roman" w:cs="Times New Roman"/>
                <w:sz w:val="24"/>
                <w:szCs w:val="24"/>
                <w:lang w:eastAsia="ru-RU"/>
              </w:rPr>
              <w:t xml:space="preserve"> 10</w:t>
            </w:r>
          </w:p>
        </w:tc>
        <w:tc>
          <w:tcPr>
            <w:tcW w:w="2146" w:type="dxa"/>
            <w:tcBorders>
              <w:top w:val="single" w:sz="4" w:space="0" w:color="000000"/>
              <w:bottom w:val="single" w:sz="4" w:space="0" w:color="000000"/>
              <w:right w:val="single" w:sz="4" w:space="0" w:color="000000"/>
            </w:tcBorders>
            <w:shd w:val="clear" w:color="auto" w:fill="auto"/>
          </w:tcPr>
          <w:p w14:paraId="238C21AC"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83CCEB7"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167868"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C15EB87"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Отказы внешних информационных систем или сбои взаимодействия с внешними информационными системами не должны приводить к аварийному отказу системы.</w:t>
            </w:r>
          </w:p>
        </w:tc>
        <w:tc>
          <w:tcPr>
            <w:tcW w:w="2146" w:type="dxa"/>
            <w:tcBorders>
              <w:top w:val="single" w:sz="4" w:space="0" w:color="000000"/>
              <w:bottom w:val="single" w:sz="4" w:space="0" w:color="000000"/>
              <w:right w:val="single" w:sz="4" w:space="0" w:color="000000"/>
            </w:tcBorders>
            <w:shd w:val="clear" w:color="auto" w:fill="auto"/>
          </w:tcPr>
          <w:p w14:paraId="3FF940EE"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E607CDB"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31DAB"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1260522"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Неправильные действия непривилегированных пользователей не должны приводить к возникновению аварийной ситуации.</w:t>
            </w:r>
          </w:p>
        </w:tc>
        <w:tc>
          <w:tcPr>
            <w:tcW w:w="2146" w:type="dxa"/>
            <w:tcBorders>
              <w:top w:val="single" w:sz="4" w:space="0" w:color="000000"/>
              <w:bottom w:val="single" w:sz="4" w:space="0" w:color="000000"/>
              <w:right w:val="single" w:sz="4" w:space="0" w:color="000000"/>
            </w:tcBorders>
            <w:shd w:val="clear" w:color="auto" w:fill="auto"/>
          </w:tcPr>
          <w:p w14:paraId="3A9FC54A"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7E18F6BF"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A29048"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586193C"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Плановая остановка не должна приводить к сбоям в работе программного обеспечения или повреждению данных.</w:t>
            </w:r>
          </w:p>
        </w:tc>
        <w:tc>
          <w:tcPr>
            <w:tcW w:w="2146" w:type="dxa"/>
            <w:tcBorders>
              <w:top w:val="single" w:sz="4" w:space="0" w:color="000000"/>
              <w:bottom w:val="single" w:sz="4" w:space="0" w:color="000000"/>
              <w:right w:val="single" w:sz="4" w:space="0" w:color="000000"/>
            </w:tcBorders>
            <w:shd w:val="clear" w:color="auto" w:fill="auto"/>
          </w:tcPr>
          <w:p w14:paraId="1482EF09"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353182CE"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BEEC5C"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D7E395A"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продолжать свое штатное функционирование и не терять обрабатываемую информацию при корректном перезапуске подсистем либо отдельных серверов.</w:t>
            </w:r>
          </w:p>
        </w:tc>
        <w:tc>
          <w:tcPr>
            <w:tcW w:w="2146" w:type="dxa"/>
            <w:tcBorders>
              <w:top w:val="single" w:sz="4" w:space="0" w:color="000000"/>
              <w:bottom w:val="single" w:sz="4" w:space="0" w:color="000000"/>
              <w:right w:val="single" w:sz="4" w:space="0" w:color="000000"/>
            </w:tcBorders>
            <w:shd w:val="clear" w:color="auto" w:fill="auto"/>
          </w:tcPr>
          <w:p w14:paraId="0E6AE074"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55BF7A2"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773E94F"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44CA58AF"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Если процедура обновления/изменения функционала и т.п. требует обязательного простоя системы, то он не должен превышать 6 часов.</w:t>
            </w:r>
          </w:p>
        </w:tc>
        <w:tc>
          <w:tcPr>
            <w:tcW w:w="2146" w:type="dxa"/>
            <w:tcBorders>
              <w:top w:val="single" w:sz="4" w:space="0" w:color="000000"/>
              <w:bottom w:val="single" w:sz="4" w:space="0" w:color="000000"/>
              <w:right w:val="single" w:sz="4" w:space="0" w:color="000000"/>
            </w:tcBorders>
            <w:shd w:val="clear" w:color="auto" w:fill="auto"/>
          </w:tcPr>
          <w:p w14:paraId="21B91B60"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32F0935"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37DFD0"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2E91FFDC"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обеспечивать оптимальное распределение нагрузки между компонентами.</w:t>
            </w:r>
          </w:p>
        </w:tc>
        <w:tc>
          <w:tcPr>
            <w:tcW w:w="2146" w:type="dxa"/>
            <w:tcBorders>
              <w:top w:val="single" w:sz="4" w:space="0" w:color="000000"/>
              <w:bottom w:val="single" w:sz="4" w:space="0" w:color="000000"/>
              <w:right w:val="single" w:sz="4" w:space="0" w:color="000000"/>
            </w:tcBorders>
            <w:shd w:val="clear" w:color="auto" w:fill="auto"/>
          </w:tcPr>
          <w:p w14:paraId="321177D6"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012EF8B3"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812680"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BAEB3B9"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Сетевое взаимодействие между компонентами системы, а также взаимодействие с внешними системами, должно проходить с использованием защищенных протоколов, если это технически возможно.</w:t>
            </w:r>
          </w:p>
        </w:tc>
        <w:tc>
          <w:tcPr>
            <w:tcW w:w="2146" w:type="dxa"/>
            <w:tcBorders>
              <w:top w:val="single" w:sz="4" w:space="0" w:color="000000"/>
              <w:bottom w:val="single" w:sz="4" w:space="0" w:color="000000"/>
              <w:right w:val="single" w:sz="4" w:space="0" w:color="000000"/>
            </w:tcBorders>
            <w:shd w:val="clear" w:color="auto" w:fill="auto"/>
          </w:tcPr>
          <w:p w14:paraId="58319506"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3F8604A4"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07A5A0"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A69A03F"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b/>
                <w:bCs/>
                <w:sz w:val="24"/>
                <w:szCs w:val="24"/>
                <w:lang w:eastAsia="ru-RU"/>
              </w:rPr>
              <w:t>Требования информационной безопасности (ИБ)</w:t>
            </w:r>
          </w:p>
        </w:tc>
        <w:tc>
          <w:tcPr>
            <w:tcW w:w="2146" w:type="dxa"/>
            <w:tcBorders>
              <w:top w:val="single" w:sz="4" w:space="0" w:color="000000"/>
              <w:bottom w:val="single" w:sz="4" w:space="0" w:color="000000"/>
              <w:right w:val="single" w:sz="4" w:space="0" w:color="000000"/>
            </w:tcBorders>
            <w:shd w:val="clear" w:color="auto" w:fill="auto"/>
          </w:tcPr>
          <w:p w14:paraId="41359445" w14:textId="77777777" w:rsidR="00820D7A" w:rsidRDefault="00820D7A">
            <w:pPr>
              <w:widowControl w:val="0"/>
              <w:jc w:val="center"/>
              <w:rPr>
                <w:rFonts w:ascii="Times New Roman" w:hAnsi="Times New Roman" w:cs="Times New Roman"/>
                <w:sz w:val="24"/>
                <w:szCs w:val="24"/>
              </w:rPr>
            </w:pPr>
          </w:p>
        </w:tc>
      </w:tr>
      <w:tr w:rsidR="00820D7A" w14:paraId="232B4398"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6CDECC"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2ABFC12"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Базовые требования по ИБ</w:t>
            </w:r>
          </w:p>
        </w:tc>
        <w:tc>
          <w:tcPr>
            <w:tcW w:w="2146" w:type="dxa"/>
            <w:tcBorders>
              <w:top w:val="single" w:sz="4" w:space="0" w:color="000000"/>
              <w:bottom w:val="single" w:sz="4" w:space="0" w:color="000000"/>
              <w:right w:val="single" w:sz="4" w:space="0" w:color="000000"/>
            </w:tcBorders>
            <w:shd w:val="clear" w:color="auto" w:fill="auto"/>
          </w:tcPr>
          <w:p w14:paraId="2AF20EB7"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0CA0BE0"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CF223"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4A721356"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Авторизация пользователей должна проходить при помощи 2-х факторной аутентификации</w:t>
            </w:r>
          </w:p>
        </w:tc>
        <w:tc>
          <w:tcPr>
            <w:tcW w:w="2146" w:type="dxa"/>
            <w:tcBorders>
              <w:top w:val="single" w:sz="4" w:space="0" w:color="000000"/>
              <w:bottom w:val="single" w:sz="4" w:space="0" w:color="000000"/>
              <w:right w:val="single" w:sz="4" w:space="0" w:color="000000"/>
            </w:tcBorders>
            <w:shd w:val="clear" w:color="auto" w:fill="auto"/>
          </w:tcPr>
          <w:p w14:paraId="155CB64B"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40F6E1CA"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3665CC"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BEBF947"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Архитектура системы должна предусматривать противодействие современным вредоносным программам</w:t>
            </w:r>
          </w:p>
        </w:tc>
        <w:tc>
          <w:tcPr>
            <w:tcW w:w="2146" w:type="dxa"/>
            <w:tcBorders>
              <w:top w:val="single" w:sz="4" w:space="0" w:color="000000"/>
              <w:bottom w:val="single" w:sz="4" w:space="0" w:color="000000"/>
              <w:right w:val="single" w:sz="4" w:space="0" w:color="000000"/>
            </w:tcBorders>
            <w:shd w:val="clear" w:color="auto" w:fill="auto"/>
          </w:tcPr>
          <w:p w14:paraId="26C72583"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A94201A"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40DBFF"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544A8C5"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Для всех субъектов доступа необходимо наличие следующих основных атрибутов безопасности:</w:t>
            </w:r>
            <w:r>
              <w:rPr>
                <w:rFonts w:ascii="Times New Roman" w:hAnsi="Times New Roman" w:cs="Times New Roman"/>
                <w:sz w:val="24"/>
                <w:szCs w:val="24"/>
                <w:lang w:eastAsia="ru-RU"/>
              </w:rPr>
              <w:br/>
              <w:t>• учетная запись пользователя;</w:t>
            </w:r>
            <w:r>
              <w:rPr>
                <w:rFonts w:ascii="Times New Roman" w:hAnsi="Times New Roman" w:cs="Times New Roman"/>
                <w:sz w:val="24"/>
                <w:szCs w:val="24"/>
                <w:lang w:eastAsia="ru-RU"/>
              </w:rPr>
              <w:br/>
              <w:t xml:space="preserve">• </w:t>
            </w:r>
            <w:proofErr w:type="spellStart"/>
            <w:r>
              <w:rPr>
                <w:rFonts w:ascii="Times New Roman" w:hAnsi="Times New Roman" w:cs="Times New Roman"/>
                <w:sz w:val="24"/>
                <w:szCs w:val="24"/>
                <w:lang w:eastAsia="ru-RU"/>
              </w:rPr>
              <w:t>аутентификационная</w:t>
            </w:r>
            <w:proofErr w:type="spellEnd"/>
            <w:r>
              <w:rPr>
                <w:rFonts w:ascii="Times New Roman" w:hAnsi="Times New Roman" w:cs="Times New Roman"/>
                <w:sz w:val="24"/>
                <w:szCs w:val="24"/>
                <w:lang w:eastAsia="ru-RU"/>
              </w:rPr>
              <w:t xml:space="preserve"> информация (например, пароль).</w:t>
            </w:r>
          </w:p>
        </w:tc>
        <w:tc>
          <w:tcPr>
            <w:tcW w:w="2146" w:type="dxa"/>
            <w:tcBorders>
              <w:top w:val="single" w:sz="4" w:space="0" w:color="000000"/>
              <w:bottom w:val="single" w:sz="4" w:space="0" w:color="000000"/>
              <w:right w:val="single" w:sz="4" w:space="0" w:color="000000"/>
            </w:tcBorders>
            <w:shd w:val="clear" w:color="auto" w:fill="auto"/>
          </w:tcPr>
          <w:p w14:paraId="360B4CF5"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188CE51"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A08220"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BACE90E"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случае наличия учетных записей в системе, каждому пользователю должна соответствовать индивидуальная </w:t>
            </w:r>
            <w:r>
              <w:rPr>
                <w:rFonts w:ascii="Times New Roman" w:hAnsi="Times New Roman" w:cs="Times New Roman"/>
                <w:sz w:val="24"/>
                <w:szCs w:val="24"/>
                <w:lang w:eastAsia="ru-RU"/>
              </w:rPr>
              <w:lastRenderedPageBreak/>
              <w:t>учётная запись в системе. Использование пользователями групповых (</w:t>
            </w:r>
            <w:proofErr w:type="spellStart"/>
            <w:r>
              <w:rPr>
                <w:rFonts w:ascii="Times New Roman" w:hAnsi="Times New Roman" w:cs="Times New Roman"/>
                <w:sz w:val="24"/>
                <w:szCs w:val="24"/>
                <w:lang w:eastAsia="ru-RU"/>
              </w:rPr>
              <w:t>неперсонифицированных</w:t>
            </w:r>
            <w:proofErr w:type="spellEnd"/>
            <w:r>
              <w:rPr>
                <w:rFonts w:ascii="Times New Roman" w:hAnsi="Times New Roman" w:cs="Times New Roman"/>
                <w:sz w:val="24"/>
                <w:szCs w:val="24"/>
                <w:lang w:eastAsia="ru-RU"/>
              </w:rPr>
              <w:t>) учётных записей запрещено.</w:t>
            </w:r>
          </w:p>
        </w:tc>
        <w:tc>
          <w:tcPr>
            <w:tcW w:w="2146" w:type="dxa"/>
            <w:tcBorders>
              <w:top w:val="single" w:sz="4" w:space="0" w:color="000000"/>
              <w:bottom w:val="single" w:sz="4" w:space="0" w:color="000000"/>
              <w:right w:val="single" w:sz="4" w:space="0" w:color="000000"/>
            </w:tcBorders>
            <w:shd w:val="clear" w:color="auto" w:fill="auto"/>
          </w:tcPr>
          <w:p w14:paraId="1375995A" w14:textId="77777777" w:rsidR="00820D7A" w:rsidRDefault="00BA0059">
            <w:pPr>
              <w:widowControl w:val="0"/>
              <w:jc w:val="center"/>
              <w:rPr>
                <w:rFonts w:ascii="Times New Roman" w:hAnsi="Times New Roman" w:cs="Times New Roman"/>
                <w:sz w:val="24"/>
                <w:szCs w:val="24"/>
              </w:rPr>
            </w:pPr>
            <w:proofErr w:type="gramStart"/>
            <w:r>
              <w:rPr>
                <w:rFonts w:ascii="Times New Roman" w:hAnsi="Times New Roman" w:cs="Times New Roman"/>
                <w:sz w:val="24"/>
                <w:szCs w:val="24"/>
              </w:rPr>
              <w:lastRenderedPageBreak/>
              <w:t>н</w:t>
            </w:r>
            <w:proofErr w:type="gramEnd"/>
            <w:r>
              <w:rPr>
                <w:rFonts w:ascii="Times New Roman" w:hAnsi="Times New Roman" w:cs="Times New Roman"/>
                <w:sz w:val="24"/>
                <w:szCs w:val="24"/>
              </w:rPr>
              <w:t>аличие</w:t>
            </w:r>
          </w:p>
        </w:tc>
      </w:tr>
      <w:tr w:rsidR="00820D7A" w14:paraId="0C789EA4"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5FAAE2"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292B4F15"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Наличие в системе стандартных (создаваемых по умолчанию и технологических) учетных записей пользователей должно быть обосновано и описано в эксплуатационной документации на систему, с подробным описанием прав и ролей доступов этих учетных записей в целевой системе.</w:t>
            </w:r>
          </w:p>
        </w:tc>
        <w:tc>
          <w:tcPr>
            <w:tcW w:w="2146" w:type="dxa"/>
            <w:tcBorders>
              <w:top w:val="single" w:sz="4" w:space="0" w:color="000000"/>
              <w:bottom w:val="single" w:sz="4" w:space="0" w:color="000000"/>
              <w:right w:val="single" w:sz="4" w:space="0" w:color="000000"/>
            </w:tcBorders>
            <w:shd w:val="clear" w:color="auto" w:fill="auto"/>
          </w:tcPr>
          <w:p w14:paraId="7D85AE32"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6B49B8A2"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6AB167"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3A247C42"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Каждая пользовательская учетная запись системы должна быть успешно авторизована до разрешения любых дальнейших действий в системе.</w:t>
            </w:r>
          </w:p>
        </w:tc>
        <w:tc>
          <w:tcPr>
            <w:tcW w:w="2146" w:type="dxa"/>
            <w:tcBorders>
              <w:top w:val="single" w:sz="4" w:space="0" w:color="000000"/>
              <w:bottom w:val="single" w:sz="4" w:space="0" w:color="000000"/>
              <w:right w:val="single" w:sz="4" w:space="0" w:color="000000"/>
            </w:tcBorders>
            <w:shd w:val="clear" w:color="auto" w:fill="auto"/>
          </w:tcPr>
          <w:p w14:paraId="24BFC087"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54EB48FC"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D0488"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6DE39B9D"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системе должна быть реализована Система </w:t>
            </w:r>
            <w:proofErr w:type="spellStart"/>
            <w:r>
              <w:rPr>
                <w:rFonts w:ascii="Times New Roman" w:hAnsi="Times New Roman" w:cs="Times New Roman"/>
                <w:sz w:val="24"/>
                <w:szCs w:val="24"/>
                <w:lang w:eastAsia="ru-RU"/>
              </w:rPr>
              <w:t>логирования</w:t>
            </w:r>
            <w:proofErr w:type="spellEnd"/>
            <w:r>
              <w:rPr>
                <w:rFonts w:ascii="Times New Roman" w:hAnsi="Times New Roman" w:cs="Times New Roman"/>
                <w:sz w:val="24"/>
                <w:szCs w:val="24"/>
                <w:lang w:eastAsia="ru-RU"/>
              </w:rPr>
              <w:t xml:space="preserve"> (выгрузка через </w:t>
            </w:r>
            <w:proofErr w:type="spellStart"/>
            <w:r>
              <w:rPr>
                <w:rFonts w:ascii="Times New Roman" w:hAnsi="Times New Roman" w:cs="Times New Roman"/>
                <w:sz w:val="24"/>
                <w:szCs w:val="24"/>
                <w:lang w:eastAsia="ru-RU"/>
              </w:rPr>
              <w:t>syslog</w:t>
            </w:r>
            <w:proofErr w:type="spellEnd"/>
            <w:r>
              <w:rPr>
                <w:rFonts w:ascii="Times New Roman" w:hAnsi="Times New Roman" w:cs="Times New Roman"/>
                <w:sz w:val="24"/>
                <w:szCs w:val="24"/>
                <w:lang w:eastAsia="ru-RU"/>
              </w:rPr>
              <w:t>)</w:t>
            </w:r>
          </w:p>
        </w:tc>
        <w:tc>
          <w:tcPr>
            <w:tcW w:w="2146" w:type="dxa"/>
            <w:tcBorders>
              <w:top w:val="single" w:sz="4" w:space="0" w:color="000000"/>
              <w:bottom w:val="single" w:sz="4" w:space="0" w:color="000000"/>
              <w:right w:val="single" w:sz="4" w:space="0" w:color="000000"/>
            </w:tcBorders>
            <w:shd w:val="clear" w:color="auto" w:fill="auto"/>
          </w:tcPr>
          <w:p w14:paraId="4FD5B771"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DF0ACEE"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BCAB4"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197C4F75"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Доступ должен быть реализован на основе ролей с учетом принципов разделения обязанностей и минимизации полномочий пользователей.</w:t>
            </w:r>
          </w:p>
        </w:tc>
        <w:tc>
          <w:tcPr>
            <w:tcW w:w="2146" w:type="dxa"/>
            <w:tcBorders>
              <w:top w:val="single" w:sz="4" w:space="0" w:color="000000"/>
              <w:bottom w:val="single" w:sz="4" w:space="0" w:color="000000"/>
              <w:right w:val="single" w:sz="4" w:space="0" w:color="000000"/>
            </w:tcBorders>
            <w:shd w:val="clear" w:color="auto" w:fill="auto"/>
          </w:tcPr>
          <w:p w14:paraId="5100FCD7"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0639E112"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2704BA"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44ECF404"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Каждая роль должна быть документирована с детальностью, позволяющей определить полномочия субъекта доступа по просмотру и модификации данных или по управлению системой.</w:t>
            </w:r>
          </w:p>
        </w:tc>
        <w:tc>
          <w:tcPr>
            <w:tcW w:w="2146" w:type="dxa"/>
            <w:tcBorders>
              <w:top w:val="single" w:sz="4" w:space="0" w:color="000000"/>
              <w:bottom w:val="single" w:sz="4" w:space="0" w:color="000000"/>
              <w:right w:val="single" w:sz="4" w:space="0" w:color="000000"/>
            </w:tcBorders>
            <w:shd w:val="clear" w:color="auto" w:fill="auto"/>
          </w:tcPr>
          <w:p w14:paraId="515A09E1"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75AB10F"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7C2B54"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379733C5"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По требованию ИБ должен быть предоставлен доступ работнику департамента ИБ в систему для анализа учетных записей пользователей и их полномочий, а также централизованного отзыва полномочий пользователей.</w:t>
            </w:r>
          </w:p>
        </w:tc>
        <w:tc>
          <w:tcPr>
            <w:tcW w:w="2146" w:type="dxa"/>
            <w:tcBorders>
              <w:top w:val="single" w:sz="4" w:space="0" w:color="000000"/>
              <w:bottom w:val="single" w:sz="4" w:space="0" w:color="000000"/>
              <w:right w:val="single" w:sz="4" w:space="0" w:color="000000"/>
            </w:tcBorders>
            <w:shd w:val="clear" w:color="auto" w:fill="auto"/>
          </w:tcPr>
          <w:p w14:paraId="3EA9E8F4"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461F861B"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74CD1" w14:textId="77777777" w:rsidR="00820D7A" w:rsidRDefault="00820D7A">
            <w:pPr>
              <w:pStyle w:val="af"/>
              <w:widowControl w:val="0"/>
              <w:numPr>
                <w:ilvl w:val="2"/>
                <w:numId w:val="2"/>
              </w:numPr>
              <w:spacing w:after="0" w:line="240" w:lineRule="auto"/>
              <w:ind w:right="-306" w:hanging="441"/>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35AA288"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В системе должна быть реализована возможность ограничения доступа к администрированию системы с </w:t>
            </w:r>
            <w:proofErr w:type="gramStart"/>
            <w:r>
              <w:rPr>
                <w:rFonts w:ascii="Times New Roman" w:hAnsi="Times New Roman" w:cs="Times New Roman"/>
                <w:sz w:val="24"/>
                <w:szCs w:val="24"/>
                <w:lang w:eastAsia="ru-RU"/>
              </w:rPr>
              <w:t>произвольных</w:t>
            </w:r>
            <w:proofErr w:type="gramEnd"/>
            <w:r>
              <w:rPr>
                <w:rFonts w:ascii="Times New Roman" w:hAnsi="Times New Roman" w:cs="Times New Roman"/>
                <w:sz w:val="24"/>
                <w:szCs w:val="24"/>
                <w:lang w:eastAsia="ru-RU"/>
              </w:rPr>
              <w:t xml:space="preserve"> IP-адресов</w:t>
            </w:r>
          </w:p>
        </w:tc>
        <w:tc>
          <w:tcPr>
            <w:tcW w:w="2146" w:type="dxa"/>
            <w:tcBorders>
              <w:top w:val="single" w:sz="4" w:space="0" w:color="000000"/>
              <w:bottom w:val="single" w:sz="4" w:space="0" w:color="000000"/>
              <w:right w:val="single" w:sz="4" w:space="0" w:color="000000"/>
            </w:tcBorders>
            <w:shd w:val="clear" w:color="auto" w:fill="auto"/>
          </w:tcPr>
          <w:p w14:paraId="4719DC26"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478ABD9F"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688DA7"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400F2353"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Протоколирование и аудит</w:t>
            </w:r>
          </w:p>
        </w:tc>
        <w:tc>
          <w:tcPr>
            <w:tcW w:w="2146" w:type="dxa"/>
            <w:tcBorders>
              <w:top w:val="single" w:sz="4" w:space="0" w:color="000000"/>
              <w:bottom w:val="single" w:sz="4" w:space="0" w:color="000000"/>
              <w:right w:val="single" w:sz="4" w:space="0" w:color="000000"/>
            </w:tcBorders>
            <w:shd w:val="clear" w:color="auto" w:fill="auto"/>
          </w:tcPr>
          <w:p w14:paraId="1FCAF0F6"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062E7A2E"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9955B4" w14:textId="77777777" w:rsidR="00820D7A" w:rsidRDefault="00820D7A">
            <w:pPr>
              <w:pStyle w:val="af"/>
              <w:widowControl w:val="0"/>
              <w:numPr>
                <w:ilvl w:val="2"/>
                <w:numId w:val="2"/>
              </w:numPr>
              <w:spacing w:after="0" w:line="240" w:lineRule="auto"/>
              <w:ind w:right="-306" w:hanging="299"/>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579A52C"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В системе должно быть реализовано разграничение доступа и обеспечен контроль доступа к журналам регистрации, предотвращающие несанкционированное удаление и/или изменение записей журнала (файла регистрации событий).</w:t>
            </w:r>
          </w:p>
        </w:tc>
        <w:tc>
          <w:tcPr>
            <w:tcW w:w="2146" w:type="dxa"/>
            <w:tcBorders>
              <w:top w:val="single" w:sz="4" w:space="0" w:color="000000"/>
              <w:bottom w:val="single" w:sz="4" w:space="0" w:color="000000"/>
              <w:right w:val="single" w:sz="4" w:space="0" w:color="000000"/>
            </w:tcBorders>
            <w:shd w:val="clear" w:color="auto" w:fill="auto"/>
          </w:tcPr>
          <w:p w14:paraId="26C2471A"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A81B2F7"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11DFFF"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08CB16B4"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b/>
                <w:bCs/>
                <w:sz w:val="24"/>
                <w:szCs w:val="24"/>
                <w:lang w:eastAsia="ru-RU"/>
              </w:rPr>
              <w:t>Требования к документации</w:t>
            </w:r>
          </w:p>
        </w:tc>
        <w:tc>
          <w:tcPr>
            <w:tcW w:w="2146" w:type="dxa"/>
            <w:tcBorders>
              <w:top w:val="single" w:sz="4" w:space="0" w:color="000000"/>
              <w:bottom w:val="single" w:sz="4" w:space="0" w:color="000000"/>
              <w:right w:val="single" w:sz="4" w:space="0" w:color="000000"/>
            </w:tcBorders>
            <w:shd w:val="clear" w:color="auto" w:fill="auto"/>
          </w:tcPr>
          <w:p w14:paraId="72329B6E" w14:textId="77777777" w:rsidR="00820D7A" w:rsidRDefault="00820D7A">
            <w:pPr>
              <w:widowControl w:val="0"/>
              <w:jc w:val="center"/>
              <w:rPr>
                <w:rFonts w:ascii="Times New Roman" w:hAnsi="Times New Roman" w:cs="Times New Roman"/>
                <w:sz w:val="24"/>
                <w:szCs w:val="24"/>
              </w:rPr>
            </w:pPr>
          </w:p>
        </w:tc>
      </w:tr>
      <w:tr w:rsidR="00820D7A" w14:paraId="0A5F158C"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BB65B3"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3C39782B"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Система должна быть должным образом задокументирована и содержать следующий комплект документации на русском языке в электронном виде:</w:t>
            </w:r>
          </w:p>
        </w:tc>
        <w:tc>
          <w:tcPr>
            <w:tcW w:w="2146" w:type="dxa"/>
            <w:tcBorders>
              <w:top w:val="single" w:sz="4" w:space="0" w:color="000000"/>
              <w:bottom w:val="single" w:sz="4" w:space="0" w:color="000000"/>
              <w:right w:val="single" w:sz="4" w:space="0" w:color="000000"/>
            </w:tcBorders>
            <w:shd w:val="clear" w:color="auto" w:fill="auto"/>
          </w:tcPr>
          <w:p w14:paraId="03C3D215"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8478F07"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CA4BE3" w14:textId="77777777" w:rsidR="00820D7A" w:rsidRDefault="00820D7A">
            <w:pPr>
              <w:pStyle w:val="af"/>
              <w:widowControl w:val="0"/>
              <w:numPr>
                <w:ilvl w:val="2"/>
                <w:numId w:val="2"/>
              </w:numPr>
              <w:spacing w:after="0" w:line="240" w:lineRule="auto"/>
              <w:ind w:right="-306" w:hanging="299"/>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7CE2DDC"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Описание API</w:t>
            </w:r>
          </w:p>
        </w:tc>
        <w:tc>
          <w:tcPr>
            <w:tcW w:w="2146" w:type="dxa"/>
            <w:tcBorders>
              <w:top w:val="single" w:sz="4" w:space="0" w:color="000000"/>
              <w:bottom w:val="single" w:sz="4" w:space="0" w:color="000000"/>
              <w:right w:val="single" w:sz="4" w:space="0" w:color="000000"/>
            </w:tcBorders>
            <w:shd w:val="clear" w:color="auto" w:fill="auto"/>
          </w:tcPr>
          <w:p w14:paraId="3BC24E6D"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7FD3FE5D"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46DACE" w14:textId="77777777" w:rsidR="00820D7A" w:rsidRDefault="00820D7A">
            <w:pPr>
              <w:pStyle w:val="af"/>
              <w:widowControl w:val="0"/>
              <w:numPr>
                <w:ilvl w:val="2"/>
                <w:numId w:val="2"/>
              </w:numPr>
              <w:spacing w:after="0" w:line="240" w:lineRule="auto"/>
              <w:ind w:right="-306" w:hanging="299"/>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2544F3D1"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Руководство пользователей системы</w:t>
            </w:r>
          </w:p>
        </w:tc>
        <w:tc>
          <w:tcPr>
            <w:tcW w:w="2146" w:type="dxa"/>
            <w:tcBorders>
              <w:top w:val="single" w:sz="4" w:space="0" w:color="000000"/>
              <w:bottom w:val="single" w:sz="4" w:space="0" w:color="000000"/>
              <w:right w:val="single" w:sz="4" w:space="0" w:color="000000"/>
            </w:tcBorders>
            <w:shd w:val="clear" w:color="auto" w:fill="auto"/>
          </w:tcPr>
          <w:p w14:paraId="614A70BD"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A8C00C5"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D231B8" w14:textId="77777777" w:rsidR="00820D7A" w:rsidRDefault="00820D7A">
            <w:pPr>
              <w:pStyle w:val="af"/>
              <w:widowControl w:val="0"/>
              <w:numPr>
                <w:ilvl w:val="2"/>
                <w:numId w:val="2"/>
              </w:numPr>
              <w:spacing w:after="0" w:line="240" w:lineRule="auto"/>
              <w:ind w:right="-306" w:hanging="299"/>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54CA241A"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Программа </w:t>
            </w:r>
            <w:proofErr w:type="gramStart"/>
            <w:r>
              <w:rPr>
                <w:rFonts w:ascii="Times New Roman" w:hAnsi="Times New Roman" w:cs="Times New Roman"/>
                <w:sz w:val="24"/>
                <w:szCs w:val="24"/>
                <w:lang w:eastAsia="ru-RU"/>
              </w:rPr>
              <w:t>обучения сотрудников по работе</w:t>
            </w:r>
            <w:proofErr w:type="gramEnd"/>
            <w:r>
              <w:rPr>
                <w:rFonts w:ascii="Times New Roman" w:hAnsi="Times New Roman" w:cs="Times New Roman"/>
                <w:sz w:val="24"/>
                <w:szCs w:val="24"/>
                <w:lang w:eastAsia="ru-RU"/>
              </w:rPr>
              <w:t xml:space="preserve"> с системой</w:t>
            </w:r>
          </w:p>
        </w:tc>
        <w:tc>
          <w:tcPr>
            <w:tcW w:w="2146" w:type="dxa"/>
            <w:tcBorders>
              <w:top w:val="single" w:sz="4" w:space="0" w:color="000000"/>
              <w:bottom w:val="single" w:sz="4" w:space="0" w:color="000000"/>
              <w:right w:val="single" w:sz="4" w:space="0" w:color="000000"/>
            </w:tcBorders>
            <w:shd w:val="clear" w:color="auto" w:fill="auto"/>
          </w:tcPr>
          <w:p w14:paraId="69D7E57E"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29E5F436"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651EC" w14:textId="77777777" w:rsidR="00820D7A" w:rsidRDefault="00820D7A">
            <w:pPr>
              <w:pStyle w:val="af"/>
              <w:widowControl w:val="0"/>
              <w:numPr>
                <w:ilvl w:val="0"/>
                <w:numId w:val="2"/>
              </w:numPr>
              <w:spacing w:after="0" w:line="240" w:lineRule="auto"/>
              <w:ind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58181BB"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b/>
                <w:bCs/>
                <w:sz w:val="24"/>
                <w:szCs w:val="24"/>
                <w:lang w:eastAsia="ru-RU"/>
              </w:rPr>
              <w:t>Требования к гибридной АТС</w:t>
            </w:r>
          </w:p>
        </w:tc>
        <w:tc>
          <w:tcPr>
            <w:tcW w:w="2146" w:type="dxa"/>
            <w:tcBorders>
              <w:top w:val="single" w:sz="4" w:space="0" w:color="000000"/>
              <w:bottom w:val="single" w:sz="4" w:space="0" w:color="000000"/>
              <w:right w:val="single" w:sz="4" w:space="0" w:color="000000"/>
            </w:tcBorders>
            <w:shd w:val="clear" w:color="auto" w:fill="auto"/>
          </w:tcPr>
          <w:p w14:paraId="045AC937" w14:textId="77777777" w:rsidR="00820D7A" w:rsidRDefault="00820D7A">
            <w:pPr>
              <w:widowControl w:val="0"/>
              <w:jc w:val="center"/>
              <w:rPr>
                <w:rFonts w:ascii="Times New Roman" w:hAnsi="Times New Roman" w:cs="Times New Roman"/>
                <w:sz w:val="24"/>
                <w:szCs w:val="24"/>
              </w:rPr>
            </w:pPr>
          </w:p>
        </w:tc>
      </w:tr>
      <w:tr w:rsidR="00820D7A" w14:paraId="15853A05"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D67C0D"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40620704"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Поддержка шифрования звонков по протоколу SRTP</w:t>
            </w:r>
          </w:p>
        </w:tc>
        <w:tc>
          <w:tcPr>
            <w:tcW w:w="2146" w:type="dxa"/>
            <w:tcBorders>
              <w:top w:val="single" w:sz="4" w:space="0" w:color="000000"/>
              <w:bottom w:val="single" w:sz="4" w:space="0" w:color="000000"/>
              <w:right w:val="single" w:sz="4" w:space="0" w:color="000000"/>
            </w:tcBorders>
            <w:shd w:val="clear" w:color="auto" w:fill="auto"/>
          </w:tcPr>
          <w:p w14:paraId="0BB40DE1"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16CDD10E"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0F9E05"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792DF53D"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Поддержка TLS для шифрования сигнализации SIP</w:t>
            </w:r>
          </w:p>
        </w:tc>
        <w:tc>
          <w:tcPr>
            <w:tcW w:w="2146" w:type="dxa"/>
            <w:tcBorders>
              <w:top w:val="single" w:sz="4" w:space="0" w:color="000000"/>
              <w:bottom w:val="single" w:sz="4" w:space="0" w:color="000000"/>
              <w:right w:val="single" w:sz="4" w:space="0" w:color="000000"/>
            </w:tcBorders>
            <w:shd w:val="clear" w:color="auto" w:fill="auto"/>
          </w:tcPr>
          <w:p w14:paraId="732613AD"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49001192"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D9CDA4"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6EB2F853"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Поддержка хранения записи разговоров на внешнем </w:t>
            </w:r>
            <w:proofErr w:type="spellStart"/>
            <w:r>
              <w:rPr>
                <w:rFonts w:ascii="Times New Roman" w:hAnsi="Times New Roman" w:cs="Times New Roman"/>
                <w:sz w:val="24"/>
                <w:szCs w:val="24"/>
                <w:lang w:eastAsia="ru-RU"/>
              </w:rPr>
              <w:t>ftp</w:t>
            </w:r>
            <w:proofErr w:type="spellEnd"/>
            <w:r>
              <w:rPr>
                <w:rFonts w:ascii="Times New Roman" w:hAnsi="Times New Roman" w:cs="Times New Roman"/>
                <w:sz w:val="24"/>
                <w:szCs w:val="24"/>
                <w:lang w:eastAsia="ru-RU"/>
              </w:rPr>
              <w:t xml:space="preserve"> сервере</w:t>
            </w:r>
          </w:p>
        </w:tc>
        <w:tc>
          <w:tcPr>
            <w:tcW w:w="2146" w:type="dxa"/>
            <w:tcBorders>
              <w:top w:val="single" w:sz="4" w:space="0" w:color="000000"/>
              <w:bottom w:val="single" w:sz="4" w:space="0" w:color="000000"/>
              <w:right w:val="single" w:sz="4" w:space="0" w:color="000000"/>
            </w:tcBorders>
            <w:shd w:val="clear" w:color="auto" w:fill="auto"/>
          </w:tcPr>
          <w:p w14:paraId="62ED69C8"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r w:rsidR="00820D7A" w14:paraId="4FE63ACB" w14:textId="77777777">
        <w:trPr>
          <w:trHeight w:val="20"/>
        </w:trPr>
        <w:tc>
          <w:tcPr>
            <w:tcW w:w="13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AEE7CE" w14:textId="77777777" w:rsidR="00820D7A" w:rsidRDefault="00820D7A">
            <w:pPr>
              <w:pStyle w:val="af"/>
              <w:widowControl w:val="0"/>
              <w:numPr>
                <w:ilvl w:val="1"/>
                <w:numId w:val="2"/>
              </w:numPr>
              <w:spacing w:after="0" w:line="240" w:lineRule="auto"/>
              <w:ind w:left="488" w:right="-306"/>
              <w:jc w:val="center"/>
              <w:rPr>
                <w:rFonts w:ascii="Times New Roman" w:hAnsi="Times New Roman" w:cs="Times New Roman"/>
                <w:sz w:val="24"/>
                <w:szCs w:val="24"/>
              </w:rPr>
            </w:pPr>
          </w:p>
        </w:tc>
        <w:tc>
          <w:tcPr>
            <w:tcW w:w="6360" w:type="dxa"/>
            <w:tcBorders>
              <w:top w:val="single" w:sz="4" w:space="0" w:color="000000"/>
              <w:bottom w:val="single" w:sz="4" w:space="0" w:color="000000"/>
              <w:right w:val="single" w:sz="4" w:space="0" w:color="000000"/>
            </w:tcBorders>
            <w:shd w:val="clear" w:color="auto" w:fill="auto"/>
            <w:vAlign w:val="center"/>
          </w:tcPr>
          <w:p w14:paraId="2AFF948B" w14:textId="77777777" w:rsidR="00820D7A" w:rsidRDefault="00BA0059">
            <w:pPr>
              <w:widowControl w:val="0"/>
              <w:rPr>
                <w:rFonts w:ascii="Times New Roman" w:hAnsi="Times New Roman" w:cs="Times New Roman"/>
                <w:sz w:val="24"/>
                <w:szCs w:val="24"/>
                <w:lang w:eastAsia="ru-RU"/>
              </w:rPr>
            </w:pPr>
            <w:r>
              <w:rPr>
                <w:rFonts w:ascii="Times New Roman" w:hAnsi="Times New Roman" w:cs="Times New Roman"/>
                <w:sz w:val="24"/>
                <w:szCs w:val="24"/>
                <w:lang w:eastAsia="ru-RU"/>
              </w:rPr>
              <w:t xml:space="preserve">Поддержка </w:t>
            </w:r>
            <w:proofErr w:type="spellStart"/>
            <w:r>
              <w:rPr>
                <w:rFonts w:ascii="Times New Roman" w:hAnsi="Times New Roman" w:cs="Times New Roman"/>
                <w:sz w:val="24"/>
                <w:szCs w:val="24"/>
                <w:lang w:eastAsia="ru-RU"/>
              </w:rPr>
              <w:t>media-proxy</w:t>
            </w:r>
            <w:proofErr w:type="spellEnd"/>
            <w:r>
              <w:rPr>
                <w:rFonts w:ascii="Times New Roman" w:hAnsi="Times New Roman" w:cs="Times New Roman"/>
                <w:sz w:val="24"/>
                <w:szCs w:val="24"/>
                <w:lang w:eastAsia="ru-RU"/>
              </w:rPr>
              <w:t xml:space="preserve">, </w:t>
            </w:r>
            <w:proofErr w:type="gramStart"/>
            <w:r>
              <w:rPr>
                <w:rFonts w:ascii="Times New Roman" w:hAnsi="Times New Roman" w:cs="Times New Roman"/>
                <w:sz w:val="24"/>
                <w:szCs w:val="24"/>
                <w:lang w:eastAsia="ru-RU"/>
              </w:rPr>
              <w:t>вынесенного</w:t>
            </w:r>
            <w:proofErr w:type="gramEnd"/>
            <w:r>
              <w:rPr>
                <w:rFonts w:ascii="Times New Roman" w:hAnsi="Times New Roman" w:cs="Times New Roman"/>
                <w:sz w:val="24"/>
                <w:szCs w:val="24"/>
                <w:lang w:eastAsia="ru-RU"/>
              </w:rPr>
              <w:t xml:space="preserve"> во внутренний контур</w:t>
            </w:r>
          </w:p>
        </w:tc>
        <w:tc>
          <w:tcPr>
            <w:tcW w:w="2146" w:type="dxa"/>
            <w:tcBorders>
              <w:top w:val="single" w:sz="4" w:space="0" w:color="000000"/>
              <w:bottom w:val="single" w:sz="4" w:space="0" w:color="000000"/>
              <w:right w:val="single" w:sz="4" w:space="0" w:color="000000"/>
            </w:tcBorders>
            <w:shd w:val="clear" w:color="auto" w:fill="auto"/>
          </w:tcPr>
          <w:p w14:paraId="29F24FA5" w14:textId="77777777" w:rsidR="00820D7A" w:rsidRDefault="00BA0059">
            <w:pPr>
              <w:widowControl w:val="0"/>
              <w:jc w:val="center"/>
              <w:rPr>
                <w:rFonts w:ascii="Times New Roman" w:hAnsi="Times New Roman" w:cs="Times New Roman"/>
                <w:sz w:val="24"/>
                <w:szCs w:val="24"/>
              </w:rPr>
            </w:pPr>
            <w:r>
              <w:rPr>
                <w:rFonts w:ascii="Times New Roman" w:hAnsi="Times New Roman" w:cs="Times New Roman"/>
                <w:sz w:val="24"/>
                <w:szCs w:val="24"/>
              </w:rPr>
              <w:t>наличие</w:t>
            </w:r>
          </w:p>
        </w:tc>
      </w:tr>
    </w:tbl>
    <w:p w14:paraId="4E6A4D05" w14:textId="77777777" w:rsidR="00820D7A" w:rsidRPr="00BC3BAB" w:rsidRDefault="00620DF9" w:rsidP="00620DF9">
      <w:pPr>
        <w:pStyle w:val="af"/>
        <w:numPr>
          <w:ilvl w:val="0"/>
          <w:numId w:val="1"/>
        </w:numPr>
        <w:jc w:val="both"/>
        <w:rPr>
          <w:rStyle w:val="FontStyle13"/>
          <w:b/>
          <w:bCs/>
          <w:color w:val="auto"/>
          <w:sz w:val="24"/>
          <w:szCs w:val="24"/>
        </w:rPr>
      </w:pPr>
      <w:r w:rsidRPr="00BC3BAB">
        <w:rPr>
          <w:rStyle w:val="FontStyle13"/>
          <w:b/>
          <w:bCs/>
          <w:color w:val="auto"/>
          <w:sz w:val="24"/>
          <w:szCs w:val="24"/>
        </w:rPr>
        <w:t>Требования к исполнителю</w:t>
      </w:r>
    </w:p>
    <w:p w14:paraId="5F199966" w14:textId="77777777" w:rsidR="003131E2" w:rsidRPr="00BC3BAB" w:rsidRDefault="00620DF9" w:rsidP="00620DF9">
      <w:pPr>
        <w:pStyle w:val="af"/>
        <w:ind w:left="360"/>
        <w:jc w:val="both"/>
        <w:rPr>
          <w:rFonts w:ascii="Times New Roman" w:hAnsi="Times New Roman" w:cs="Times New Roman"/>
          <w:bCs/>
          <w:sz w:val="24"/>
          <w:szCs w:val="24"/>
        </w:rPr>
      </w:pPr>
      <w:proofErr w:type="gramStart"/>
      <w:r w:rsidRPr="00BC3BAB">
        <w:rPr>
          <w:rFonts w:ascii="Times New Roman" w:hAnsi="Times New Roman" w:cs="Times New Roman"/>
          <w:bCs/>
          <w:sz w:val="24"/>
          <w:szCs w:val="24"/>
        </w:rPr>
        <w:t>В соответствии с Федеральным законом от 4 мая 2011 года № 99-ФЗ «О лицензировании отдельных видов деятельности», Федеральным законом РФ от 07.07.2003 г. № 126-ФЗ «О связи», Постановлением Правительства Российской Федерации от 30.12.2020 № 2385 «О лицензировании деятельности в области оказания услуг связи и признании утратившими силу некоторых актов Правительства Российской Федерации» участники закупки должны иметь действующую лицензию на вид деятельности «Оказание услуг</w:t>
      </w:r>
      <w:proofErr w:type="gramEnd"/>
      <w:r w:rsidRPr="00BC3BAB">
        <w:rPr>
          <w:rFonts w:ascii="Times New Roman" w:hAnsi="Times New Roman" w:cs="Times New Roman"/>
          <w:bCs/>
          <w:sz w:val="24"/>
          <w:szCs w:val="24"/>
        </w:rPr>
        <w:t xml:space="preserve"> связи», на следующие виды услуг: </w:t>
      </w:r>
    </w:p>
    <w:p w14:paraId="158C8B35" w14:textId="77777777" w:rsidR="003131E2" w:rsidRPr="00462232" w:rsidRDefault="00620DF9" w:rsidP="00620DF9">
      <w:pPr>
        <w:pStyle w:val="af"/>
        <w:ind w:left="360"/>
        <w:jc w:val="both"/>
        <w:rPr>
          <w:rFonts w:ascii="Times New Roman" w:hAnsi="Times New Roman" w:cs="Times New Roman"/>
          <w:bCs/>
          <w:sz w:val="24"/>
          <w:szCs w:val="24"/>
        </w:rPr>
      </w:pPr>
      <w:r w:rsidRPr="00BC3BAB">
        <w:rPr>
          <w:rFonts w:ascii="Times New Roman" w:hAnsi="Times New Roman" w:cs="Times New Roman"/>
          <w:bCs/>
          <w:sz w:val="24"/>
          <w:szCs w:val="24"/>
        </w:rPr>
        <w:t>- услуги местной телефонной связи, за исключением услуг местной телефонной связи с использованием таксофонов и средств коллективного доступа;</w:t>
      </w:r>
    </w:p>
    <w:p w14:paraId="165AB8C2" w14:textId="7EA2D6E6" w:rsidR="00620DF9" w:rsidRPr="00620DF9" w:rsidRDefault="00620DF9" w:rsidP="00620DF9">
      <w:pPr>
        <w:pStyle w:val="af"/>
        <w:ind w:left="360"/>
        <w:jc w:val="both"/>
        <w:rPr>
          <w:rStyle w:val="FontStyle13"/>
          <w:bCs/>
          <w:color w:val="auto"/>
          <w:sz w:val="24"/>
          <w:szCs w:val="24"/>
        </w:rPr>
      </w:pPr>
    </w:p>
    <w:sectPr w:rsidR="00620DF9" w:rsidRPr="00620DF9" w:rsidSect="004129C8">
      <w:pgSz w:w="11906" w:h="16838"/>
      <w:pgMar w:top="1134" w:right="850" w:bottom="1134" w:left="1701" w:header="0" w:footer="0" w:gutter="0"/>
      <w:cols w:space="720"/>
      <w:formProt w:val="0"/>
      <w:docGrid w:linePitch="360" w:charSpace="40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charset w:val="00"/>
    <w:family w:val="swiss"/>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8E0523"/>
    <w:multiLevelType w:val="multilevel"/>
    <w:tmpl w:val="0419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nsid w:val="3D621412"/>
    <w:multiLevelType w:val="multilevel"/>
    <w:tmpl w:val="615EB3BA"/>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858" w:hanging="432"/>
      </w:pPr>
      <w:rPr>
        <w:b w:val="0"/>
      </w:rPr>
    </w:lvl>
    <w:lvl w:ilvl="2">
      <w:start w:val="1"/>
      <w:numFmt w:val="decimal"/>
      <w:lvlText w:val="%1.%2.%3."/>
      <w:lvlJc w:val="left"/>
      <w:pPr>
        <w:tabs>
          <w:tab w:val="num" w:pos="0"/>
        </w:tabs>
        <w:ind w:left="646" w:hanging="504"/>
      </w:pPr>
    </w:lvl>
    <w:lvl w:ilvl="3">
      <w:start w:val="1"/>
      <w:numFmt w:val="decimal"/>
      <w:lvlText w:val="%1.%2.%3.%4."/>
      <w:lvlJc w:val="left"/>
      <w:pPr>
        <w:tabs>
          <w:tab w:val="num" w:pos="0"/>
        </w:tabs>
        <w:ind w:left="1074"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nsid w:val="3DB05892"/>
    <w:multiLevelType w:val="multilevel"/>
    <w:tmpl w:val="3380456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0D7A"/>
    <w:rsid w:val="003131E2"/>
    <w:rsid w:val="004129C8"/>
    <w:rsid w:val="00462232"/>
    <w:rsid w:val="00487D4D"/>
    <w:rsid w:val="0052477A"/>
    <w:rsid w:val="005A4879"/>
    <w:rsid w:val="005D4040"/>
    <w:rsid w:val="00620DF9"/>
    <w:rsid w:val="00634E30"/>
    <w:rsid w:val="00820D7A"/>
    <w:rsid w:val="008F4251"/>
    <w:rsid w:val="00BA0059"/>
    <w:rsid w:val="00BC3BAB"/>
    <w:rsid w:val="00E56FF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545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paragraph" w:styleId="1">
    <w:name w:val="heading 1"/>
    <w:basedOn w:val="a"/>
    <w:next w:val="a"/>
    <w:link w:val="10"/>
    <w:uiPriority w:val="1"/>
    <w:qFormat/>
    <w:rsid w:val="00C72690"/>
    <w:pPr>
      <w:keepNext/>
      <w:spacing w:after="0" w:line="240" w:lineRule="auto"/>
      <w:jc w:val="center"/>
      <w:outlineLvl w:val="0"/>
    </w:pPr>
    <w:rPr>
      <w:rFonts w:ascii="Times New Roman" w:eastAsia="Times New Roman" w:hAnsi="Times New Roman" w:cs="Times New Roman"/>
      <w:sz w:val="28"/>
      <w:szCs w:val="20"/>
      <w:lang w:eastAsia="ru-RU"/>
    </w:rPr>
  </w:style>
  <w:style w:type="paragraph" w:styleId="6">
    <w:name w:val="heading 6"/>
    <w:basedOn w:val="a"/>
    <w:next w:val="a"/>
    <w:link w:val="60"/>
    <w:uiPriority w:val="9"/>
    <w:semiHidden/>
    <w:unhideWhenUsed/>
    <w:qFormat/>
    <w:rsid w:val="00C7269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68317B"/>
  </w:style>
  <w:style w:type="character" w:customStyle="1" w:styleId="a4">
    <w:name w:val="Нижний колонтитул Знак"/>
    <w:basedOn w:val="a0"/>
    <w:uiPriority w:val="99"/>
    <w:qFormat/>
    <w:rsid w:val="0068317B"/>
  </w:style>
  <w:style w:type="character" w:customStyle="1" w:styleId="FontStyle13">
    <w:name w:val="Font Style13"/>
    <w:qFormat/>
    <w:rsid w:val="0068317B"/>
    <w:rPr>
      <w:rFonts w:ascii="Times New Roman" w:hAnsi="Times New Roman" w:cs="Times New Roman"/>
      <w:color w:val="000000"/>
      <w:sz w:val="26"/>
      <w:szCs w:val="26"/>
    </w:rPr>
  </w:style>
  <w:style w:type="character" w:customStyle="1" w:styleId="a5">
    <w:name w:val="Абзац списка Знак"/>
    <w:uiPriority w:val="34"/>
    <w:qFormat/>
    <w:locked/>
    <w:rsid w:val="0068317B"/>
  </w:style>
  <w:style w:type="character" w:customStyle="1" w:styleId="FontStyle12">
    <w:name w:val="Font Style12"/>
    <w:qFormat/>
    <w:rsid w:val="0068317B"/>
    <w:rPr>
      <w:rFonts w:ascii="Times New Roman" w:hAnsi="Times New Roman" w:cs="Times New Roman"/>
      <w:b/>
      <w:bCs/>
      <w:color w:val="000000"/>
      <w:sz w:val="26"/>
      <w:szCs w:val="26"/>
    </w:rPr>
  </w:style>
  <w:style w:type="character" w:customStyle="1" w:styleId="10">
    <w:name w:val="Заголовок 1 Знак"/>
    <w:basedOn w:val="a0"/>
    <w:link w:val="1"/>
    <w:uiPriority w:val="1"/>
    <w:qFormat/>
    <w:rsid w:val="00C72690"/>
    <w:rPr>
      <w:rFonts w:ascii="Times New Roman" w:eastAsia="Times New Roman" w:hAnsi="Times New Roman" w:cs="Times New Roman"/>
      <w:sz w:val="28"/>
      <w:szCs w:val="20"/>
      <w:lang w:eastAsia="ru-RU"/>
    </w:rPr>
  </w:style>
  <w:style w:type="character" w:customStyle="1" w:styleId="60">
    <w:name w:val="Заголовок 6 Знак"/>
    <w:basedOn w:val="a0"/>
    <w:link w:val="6"/>
    <w:qFormat/>
    <w:rsid w:val="00C72690"/>
    <w:rPr>
      <w:rFonts w:asciiTheme="majorHAnsi" w:eastAsiaTheme="majorEastAsia" w:hAnsiTheme="majorHAnsi" w:cstheme="majorBidi"/>
      <w:color w:val="1F4D78" w:themeColor="accent1" w:themeShade="7F"/>
    </w:rPr>
  </w:style>
  <w:style w:type="character" w:customStyle="1" w:styleId="a6">
    <w:name w:val="Текст выноски Знак"/>
    <w:basedOn w:val="a0"/>
    <w:uiPriority w:val="99"/>
    <w:semiHidden/>
    <w:qFormat/>
    <w:rsid w:val="00756BE9"/>
    <w:rPr>
      <w:rFonts w:ascii="Segoe UI" w:hAnsi="Segoe UI" w:cs="Segoe UI"/>
      <w:sz w:val="18"/>
      <w:szCs w:val="18"/>
    </w:rPr>
  </w:style>
  <w:style w:type="character" w:customStyle="1" w:styleId="a7">
    <w:name w:val="Текст примечания Знак"/>
    <w:basedOn w:val="a0"/>
    <w:uiPriority w:val="99"/>
    <w:semiHidden/>
    <w:qFormat/>
    <w:rsid w:val="00B14EAF"/>
    <w:rPr>
      <w:sz w:val="20"/>
      <w:szCs w:val="20"/>
    </w:rPr>
  </w:style>
  <w:style w:type="character" w:styleId="a8">
    <w:name w:val="annotation reference"/>
    <w:basedOn w:val="a0"/>
    <w:uiPriority w:val="99"/>
    <w:semiHidden/>
    <w:unhideWhenUsed/>
    <w:qFormat/>
    <w:rsid w:val="00B14EAF"/>
    <w:rPr>
      <w:sz w:val="16"/>
      <w:szCs w:val="16"/>
    </w:rPr>
  </w:style>
  <w:style w:type="character" w:customStyle="1" w:styleId="a9">
    <w:name w:val="Тема примечания Знак"/>
    <w:basedOn w:val="a7"/>
    <w:uiPriority w:val="99"/>
    <w:semiHidden/>
    <w:qFormat/>
    <w:rsid w:val="006274D7"/>
    <w:rPr>
      <w:b/>
      <w:bCs/>
      <w:sz w:val="20"/>
      <w:szCs w:val="20"/>
    </w:rPr>
  </w:style>
  <w:style w:type="paragraph" w:customStyle="1" w:styleId="aa">
    <w:name w:val="Заголовок"/>
    <w:basedOn w:val="a"/>
    <w:next w:val="ab"/>
    <w:qFormat/>
    <w:pPr>
      <w:keepNext/>
      <w:spacing w:before="240" w:after="120"/>
    </w:pPr>
    <w:rPr>
      <w:rFonts w:ascii="Liberation Sans" w:eastAsia="Microsoft YaHei" w:hAnsi="Liberation Sans" w:cs="Lucida Sans"/>
      <w:sz w:val="28"/>
      <w:szCs w:val="28"/>
    </w:rPr>
  </w:style>
  <w:style w:type="paragraph" w:styleId="ab">
    <w:name w:val="Body Text"/>
    <w:basedOn w:val="a"/>
    <w:pPr>
      <w:spacing w:after="140" w:line="276" w:lineRule="auto"/>
    </w:pPr>
  </w:style>
  <w:style w:type="paragraph" w:styleId="ac">
    <w:name w:val="List"/>
    <w:basedOn w:val="ab"/>
    <w:rPr>
      <w:rFonts w:cs="Lucida Sans"/>
    </w:rPr>
  </w:style>
  <w:style w:type="paragraph" w:styleId="ad">
    <w:name w:val="caption"/>
    <w:basedOn w:val="a"/>
    <w:qFormat/>
    <w:pPr>
      <w:suppressLineNumbers/>
      <w:spacing w:before="120" w:after="120"/>
    </w:pPr>
    <w:rPr>
      <w:rFonts w:cs="Lucida Sans"/>
      <w:i/>
      <w:iCs/>
      <w:sz w:val="24"/>
      <w:szCs w:val="24"/>
    </w:rPr>
  </w:style>
  <w:style w:type="paragraph" w:styleId="ae">
    <w:name w:val="index heading"/>
    <w:basedOn w:val="a"/>
    <w:qFormat/>
    <w:pPr>
      <w:suppressLineNumbers/>
    </w:pPr>
    <w:rPr>
      <w:rFonts w:cs="Lucida Sans"/>
    </w:rPr>
  </w:style>
  <w:style w:type="paragraph" w:styleId="af">
    <w:name w:val="List Paragraph"/>
    <w:basedOn w:val="a"/>
    <w:uiPriority w:val="34"/>
    <w:qFormat/>
    <w:rsid w:val="0068317B"/>
    <w:pPr>
      <w:ind w:left="720"/>
      <w:contextualSpacing/>
    </w:pPr>
  </w:style>
  <w:style w:type="paragraph" w:customStyle="1" w:styleId="af0">
    <w:name w:val="Верхний и нижний колонтитулы"/>
    <w:basedOn w:val="a"/>
    <w:qFormat/>
  </w:style>
  <w:style w:type="paragraph" w:styleId="af1">
    <w:name w:val="header"/>
    <w:basedOn w:val="a"/>
    <w:uiPriority w:val="99"/>
    <w:unhideWhenUsed/>
    <w:rsid w:val="0068317B"/>
    <w:pPr>
      <w:tabs>
        <w:tab w:val="center" w:pos="4677"/>
        <w:tab w:val="right" w:pos="9355"/>
      </w:tabs>
      <w:spacing w:after="0" w:line="240" w:lineRule="auto"/>
    </w:pPr>
  </w:style>
  <w:style w:type="paragraph" w:styleId="af2">
    <w:name w:val="footer"/>
    <w:basedOn w:val="a"/>
    <w:uiPriority w:val="99"/>
    <w:unhideWhenUsed/>
    <w:rsid w:val="0068317B"/>
    <w:pPr>
      <w:tabs>
        <w:tab w:val="center" w:pos="4677"/>
        <w:tab w:val="right" w:pos="9355"/>
      </w:tabs>
      <w:spacing w:after="0" w:line="240" w:lineRule="auto"/>
    </w:pPr>
  </w:style>
  <w:style w:type="paragraph" w:customStyle="1" w:styleId="Style6">
    <w:name w:val="Style6"/>
    <w:basedOn w:val="a"/>
    <w:qFormat/>
    <w:rsid w:val="0068317B"/>
    <w:pPr>
      <w:widowControl w:val="0"/>
      <w:spacing w:after="0" w:line="337" w:lineRule="exact"/>
      <w:ind w:firstLine="720"/>
      <w:jc w:val="both"/>
    </w:pPr>
    <w:rPr>
      <w:rFonts w:ascii="Times New Roman" w:eastAsia="Times New Roman" w:hAnsi="Times New Roman" w:cs="Calibri"/>
      <w:color w:val="00000A"/>
      <w:sz w:val="24"/>
      <w:szCs w:val="24"/>
      <w:lang w:eastAsia="ar-SA"/>
    </w:rPr>
  </w:style>
  <w:style w:type="paragraph" w:styleId="af3">
    <w:name w:val="Balloon Text"/>
    <w:basedOn w:val="a"/>
    <w:uiPriority w:val="99"/>
    <w:semiHidden/>
    <w:unhideWhenUsed/>
    <w:qFormat/>
    <w:rsid w:val="00756BE9"/>
    <w:pPr>
      <w:spacing w:after="0" w:line="240" w:lineRule="auto"/>
    </w:pPr>
    <w:rPr>
      <w:rFonts w:ascii="Segoe UI" w:hAnsi="Segoe UI" w:cs="Segoe UI"/>
      <w:sz w:val="18"/>
      <w:szCs w:val="18"/>
    </w:rPr>
  </w:style>
  <w:style w:type="paragraph" w:styleId="af4">
    <w:name w:val="annotation text"/>
    <w:basedOn w:val="a"/>
    <w:uiPriority w:val="99"/>
    <w:semiHidden/>
    <w:unhideWhenUsed/>
    <w:qFormat/>
    <w:rsid w:val="00B14EAF"/>
    <w:pPr>
      <w:spacing w:line="240" w:lineRule="auto"/>
    </w:pPr>
    <w:rPr>
      <w:sz w:val="20"/>
      <w:szCs w:val="20"/>
    </w:rPr>
  </w:style>
  <w:style w:type="paragraph" w:styleId="af5">
    <w:name w:val="annotation subject"/>
    <w:basedOn w:val="af4"/>
    <w:next w:val="af4"/>
    <w:uiPriority w:val="99"/>
    <w:semiHidden/>
    <w:unhideWhenUsed/>
    <w:qFormat/>
    <w:rsid w:val="006274D7"/>
    <w:rPr>
      <w:b/>
      <w:bCs/>
    </w:rPr>
  </w:style>
  <w:style w:type="table" w:styleId="af6">
    <w:name w:val="Table Grid"/>
    <w:basedOn w:val="a1"/>
    <w:uiPriority w:val="39"/>
    <w:rsid w:val="00634E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paragraph" w:styleId="1">
    <w:name w:val="heading 1"/>
    <w:basedOn w:val="a"/>
    <w:next w:val="a"/>
    <w:link w:val="10"/>
    <w:uiPriority w:val="1"/>
    <w:qFormat/>
    <w:rsid w:val="00C72690"/>
    <w:pPr>
      <w:keepNext/>
      <w:spacing w:after="0" w:line="240" w:lineRule="auto"/>
      <w:jc w:val="center"/>
      <w:outlineLvl w:val="0"/>
    </w:pPr>
    <w:rPr>
      <w:rFonts w:ascii="Times New Roman" w:eastAsia="Times New Roman" w:hAnsi="Times New Roman" w:cs="Times New Roman"/>
      <w:sz w:val="28"/>
      <w:szCs w:val="20"/>
      <w:lang w:eastAsia="ru-RU"/>
    </w:rPr>
  </w:style>
  <w:style w:type="paragraph" w:styleId="6">
    <w:name w:val="heading 6"/>
    <w:basedOn w:val="a"/>
    <w:next w:val="a"/>
    <w:link w:val="60"/>
    <w:uiPriority w:val="9"/>
    <w:semiHidden/>
    <w:unhideWhenUsed/>
    <w:qFormat/>
    <w:rsid w:val="00C7269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68317B"/>
  </w:style>
  <w:style w:type="character" w:customStyle="1" w:styleId="a4">
    <w:name w:val="Нижний колонтитул Знак"/>
    <w:basedOn w:val="a0"/>
    <w:uiPriority w:val="99"/>
    <w:qFormat/>
    <w:rsid w:val="0068317B"/>
  </w:style>
  <w:style w:type="character" w:customStyle="1" w:styleId="FontStyle13">
    <w:name w:val="Font Style13"/>
    <w:qFormat/>
    <w:rsid w:val="0068317B"/>
    <w:rPr>
      <w:rFonts w:ascii="Times New Roman" w:hAnsi="Times New Roman" w:cs="Times New Roman"/>
      <w:color w:val="000000"/>
      <w:sz w:val="26"/>
      <w:szCs w:val="26"/>
    </w:rPr>
  </w:style>
  <w:style w:type="character" w:customStyle="1" w:styleId="a5">
    <w:name w:val="Абзац списка Знак"/>
    <w:uiPriority w:val="34"/>
    <w:qFormat/>
    <w:locked/>
    <w:rsid w:val="0068317B"/>
  </w:style>
  <w:style w:type="character" w:customStyle="1" w:styleId="FontStyle12">
    <w:name w:val="Font Style12"/>
    <w:qFormat/>
    <w:rsid w:val="0068317B"/>
    <w:rPr>
      <w:rFonts w:ascii="Times New Roman" w:hAnsi="Times New Roman" w:cs="Times New Roman"/>
      <w:b/>
      <w:bCs/>
      <w:color w:val="000000"/>
      <w:sz w:val="26"/>
      <w:szCs w:val="26"/>
    </w:rPr>
  </w:style>
  <w:style w:type="character" w:customStyle="1" w:styleId="10">
    <w:name w:val="Заголовок 1 Знак"/>
    <w:basedOn w:val="a0"/>
    <w:link w:val="1"/>
    <w:uiPriority w:val="1"/>
    <w:qFormat/>
    <w:rsid w:val="00C72690"/>
    <w:rPr>
      <w:rFonts w:ascii="Times New Roman" w:eastAsia="Times New Roman" w:hAnsi="Times New Roman" w:cs="Times New Roman"/>
      <w:sz w:val="28"/>
      <w:szCs w:val="20"/>
      <w:lang w:eastAsia="ru-RU"/>
    </w:rPr>
  </w:style>
  <w:style w:type="character" w:customStyle="1" w:styleId="60">
    <w:name w:val="Заголовок 6 Знак"/>
    <w:basedOn w:val="a0"/>
    <w:link w:val="6"/>
    <w:qFormat/>
    <w:rsid w:val="00C72690"/>
    <w:rPr>
      <w:rFonts w:asciiTheme="majorHAnsi" w:eastAsiaTheme="majorEastAsia" w:hAnsiTheme="majorHAnsi" w:cstheme="majorBidi"/>
      <w:color w:val="1F4D78" w:themeColor="accent1" w:themeShade="7F"/>
    </w:rPr>
  </w:style>
  <w:style w:type="character" w:customStyle="1" w:styleId="a6">
    <w:name w:val="Текст выноски Знак"/>
    <w:basedOn w:val="a0"/>
    <w:uiPriority w:val="99"/>
    <w:semiHidden/>
    <w:qFormat/>
    <w:rsid w:val="00756BE9"/>
    <w:rPr>
      <w:rFonts w:ascii="Segoe UI" w:hAnsi="Segoe UI" w:cs="Segoe UI"/>
      <w:sz w:val="18"/>
      <w:szCs w:val="18"/>
    </w:rPr>
  </w:style>
  <w:style w:type="character" w:customStyle="1" w:styleId="a7">
    <w:name w:val="Текст примечания Знак"/>
    <w:basedOn w:val="a0"/>
    <w:uiPriority w:val="99"/>
    <w:semiHidden/>
    <w:qFormat/>
    <w:rsid w:val="00B14EAF"/>
    <w:rPr>
      <w:sz w:val="20"/>
      <w:szCs w:val="20"/>
    </w:rPr>
  </w:style>
  <w:style w:type="character" w:styleId="a8">
    <w:name w:val="annotation reference"/>
    <w:basedOn w:val="a0"/>
    <w:uiPriority w:val="99"/>
    <w:semiHidden/>
    <w:unhideWhenUsed/>
    <w:qFormat/>
    <w:rsid w:val="00B14EAF"/>
    <w:rPr>
      <w:sz w:val="16"/>
      <w:szCs w:val="16"/>
    </w:rPr>
  </w:style>
  <w:style w:type="character" w:customStyle="1" w:styleId="a9">
    <w:name w:val="Тема примечания Знак"/>
    <w:basedOn w:val="a7"/>
    <w:uiPriority w:val="99"/>
    <w:semiHidden/>
    <w:qFormat/>
    <w:rsid w:val="006274D7"/>
    <w:rPr>
      <w:b/>
      <w:bCs/>
      <w:sz w:val="20"/>
      <w:szCs w:val="20"/>
    </w:rPr>
  </w:style>
  <w:style w:type="paragraph" w:customStyle="1" w:styleId="aa">
    <w:name w:val="Заголовок"/>
    <w:basedOn w:val="a"/>
    <w:next w:val="ab"/>
    <w:qFormat/>
    <w:pPr>
      <w:keepNext/>
      <w:spacing w:before="240" w:after="120"/>
    </w:pPr>
    <w:rPr>
      <w:rFonts w:ascii="Liberation Sans" w:eastAsia="Microsoft YaHei" w:hAnsi="Liberation Sans" w:cs="Lucida Sans"/>
      <w:sz w:val="28"/>
      <w:szCs w:val="28"/>
    </w:rPr>
  </w:style>
  <w:style w:type="paragraph" w:styleId="ab">
    <w:name w:val="Body Text"/>
    <w:basedOn w:val="a"/>
    <w:pPr>
      <w:spacing w:after="140" w:line="276" w:lineRule="auto"/>
    </w:pPr>
  </w:style>
  <w:style w:type="paragraph" w:styleId="ac">
    <w:name w:val="List"/>
    <w:basedOn w:val="ab"/>
    <w:rPr>
      <w:rFonts w:cs="Lucida Sans"/>
    </w:rPr>
  </w:style>
  <w:style w:type="paragraph" w:styleId="ad">
    <w:name w:val="caption"/>
    <w:basedOn w:val="a"/>
    <w:qFormat/>
    <w:pPr>
      <w:suppressLineNumbers/>
      <w:spacing w:before="120" w:after="120"/>
    </w:pPr>
    <w:rPr>
      <w:rFonts w:cs="Lucida Sans"/>
      <w:i/>
      <w:iCs/>
      <w:sz w:val="24"/>
      <w:szCs w:val="24"/>
    </w:rPr>
  </w:style>
  <w:style w:type="paragraph" w:styleId="ae">
    <w:name w:val="index heading"/>
    <w:basedOn w:val="a"/>
    <w:qFormat/>
    <w:pPr>
      <w:suppressLineNumbers/>
    </w:pPr>
    <w:rPr>
      <w:rFonts w:cs="Lucida Sans"/>
    </w:rPr>
  </w:style>
  <w:style w:type="paragraph" w:styleId="af">
    <w:name w:val="List Paragraph"/>
    <w:basedOn w:val="a"/>
    <w:uiPriority w:val="34"/>
    <w:qFormat/>
    <w:rsid w:val="0068317B"/>
    <w:pPr>
      <w:ind w:left="720"/>
      <w:contextualSpacing/>
    </w:pPr>
  </w:style>
  <w:style w:type="paragraph" w:customStyle="1" w:styleId="af0">
    <w:name w:val="Верхний и нижний колонтитулы"/>
    <w:basedOn w:val="a"/>
    <w:qFormat/>
  </w:style>
  <w:style w:type="paragraph" w:styleId="af1">
    <w:name w:val="header"/>
    <w:basedOn w:val="a"/>
    <w:uiPriority w:val="99"/>
    <w:unhideWhenUsed/>
    <w:rsid w:val="0068317B"/>
    <w:pPr>
      <w:tabs>
        <w:tab w:val="center" w:pos="4677"/>
        <w:tab w:val="right" w:pos="9355"/>
      </w:tabs>
      <w:spacing w:after="0" w:line="240" w:lineRule="auto"/>
    </w:pPr>
  </w:style>
  <w:style w:type="paragraph" w:styleId="af2">
    <w:name w:val="footer"/>
    <w:basedOn w:val="a"/>
    <w:uiPriority w:val="99"/>
    <w:unhideWhenUsed/>
    <w:rsid w:val="0068317B"/>
    <w:pPr>
      <w:tabs>
        <w:tab w:val="center" w:pos="4677"/>
        <w:tab w:val="right" w:pos="9355"/>
      </w:tabs>
      <w:spacing w:after="0" w:line="240" w:lineRule="auto"/>
    </w:pPr>
  </w:style>
  <w:style w:type="paragraph" w:customStyle="1" w:styleId="Style6">
    <w:name w:val="Style6"/>
    <w:basedOn w:val="a"/>
    <w:qFormat/>
    <w:rsid w:val="0068317B"/>
    <w:pPr>
      <w:widowControl w:val="0"/>
      <w:spacing w:after="0" w:line="337" w:lineRule="exact"/>
      <w:ind w:firstLine="720"/>
      <w:jc w:val="both"/>
    </w:pPr>
    <w:rPr>
      <w:rFonts w:ascii="Times New Roman" w:eastAsia="Times New Roman" w:hAnsi="Times New Roman" w:cs="Calibri"/>
      <w:color w:val="00000A"/>
      <w:sz w:val="24"/>
      <w:szCs w:val="24"/>
      <w:lang w:eastAsia="ar-SA"/>
    </w:rPr>
  </w:style>
  <w:style w:type="paragraph" w:styleId="af3">
    <w:name w:val="Balloon Text"/>
    <w:basedOn w:val="a"/>
    <w:uiPriority w:val="99"/>
    <w:semiHidden/>
    <w:unhideWhenUsed/>
    <w:qFormat/>
    <w:rsid w:val="00756BE9"/>
    <w:pPr>
      <w:spacing w:after="0" w:line="240" w:lineRule="auto"/>
    </w:pPr>
    <w:rPr>
      <w:rFonts w:ascii="Segoe UI" w:hAnsi="Segoe UI" w:cs="Segoe UI"/>
      <w:sz w:val="18"/>
      <w:szCs w:val="18"/>
    </w:rPr>
  </w:style>
  <w:style w:type="paragraph" w:styleId="af4">
    <w:name w:val="annotation text"/>
    <w:basedOn w:val="a"/>
    <w:uiPriority w:val="99"/>
    <w:semiHidden/>
    <w:unhideWhenUsed/>
    <w:qFormat/>
    <w:rsid w:val="00B14EAF"/>
    <w:pPr>
      <w:spacing w:line="240" w:lineRule="auto"/>
    </w:pPr>
    <w:rPr>
      <w:sz w:val="20"/>
      <w:szCs w:val="20"/>
    </w:rPr>
  </w:style>
  <w:style w:type="paragraph" w:styleId="af5">
    <w:name w:val="annotation subject"/>
    <w:basedOn w:val="af4"/>
    <w:next w:val="af4"/>
    <w:uiPriority w:val="99"/>
    <w:semiHidden/>
    <w:unhideWhenUsed/>
    <w:qFormat/>
    <w:rsid w:val="006274D7"/>
    <w:rPr>
      <w:b/>
      <w:bCs/>
    </w:rPr>
  </w:style>
  <w:style w:type="table" w:styleId="af6">
    <w:name w:val="Table Grid"/>
    <w:basedOn w:val="a1"/>
    <w:uiPriority w:val="39"/>
    <w:rsid w:val="00634E3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88C5E3-2F64-459B-843C-532EA0640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2994</Words>
  <Characters>17069</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Никита Болгов</dc:creator>
  <cp:lastModifiedBy>Антошина Екатерина Владимировна</cp:lastModifiedBy>
  <cp:revision>3</cp:revision>
  <dcterms:created xsi:type="dcterms:W3CDTF">2026-02-17T13:49:00Z</dcterms:created>
  <dcterms:modified xsi:type="dcterms:W3CDTF">2026-09-25T06:43:00Z</dcterms:modified>
  <dc:language>ru-RU</dc:language>
</cp:coreProperties>
</file>