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B4501E" w14:textId="77777777" w:rsidR="00E50532" w:rsidRPr="004E4FB8" w:rsidRDefault="00E50532" w:rsidP="00E942D1">
      <w:pPr>
        <w:pStyle w:val="a7"/>
        <w:tabs>
          <w:tab w:val="clear" w:pos="4677"/>
          <w:tab w:val="clear" w:pos="9355"/>
        </w:tabs>
        <w:jc w:val="center"/>
        <w:rPr>
          <w:rFonts w:ascii="Book Antiqua" w:hAnsi="Book Antiqua"/>
          <w:b/>
          <w:sz w:val="22"/>
          <w:szCs w:val="22"/>
        </w:rPr>
      </w:pPr>
      <w:r w:rsidRPr="004E4FB8">
        <w:rPr>
          <w:rFonts w:ascii="Book Antiqua" w:hAnsi="Book Antiqua"/>
          <w:b/>
          <w:sz w:val="22"/>
          <w:szCs w:val="22"/>
        </w:rPr>
        <w:t>ДОГОВОР</w:t>
      </w:r>
    </w:p>
    <w:p w14:paraId="2172983F" w14:textId="2390A6C8" w:rsidR="00E50532" w:rsidRPr="004E4FB8" w:rsidRDefault="00E50532" w:rsidP="00BF7AE7">
      <w:pPr>
        <w:pStyle w:val="ad"/>
        <w:ind w:left="0" w:firstLine="0"/>
        <w:jc w:val="center"/>
        <w:rPr>
          <w:rFonts w:ascii="Book Antiqua" w:hAnsi="Book Antiqua"/>
          <w:noProof/>
          <w:sz w:val="22"/>
          <w:szCs w:val="22"/>
        </w:rPr>
      </w:pPr>
      <w:r w:rsidRPr="004E4FB8">
        <w:rPr>
          <w:rFonts w:ascii="Book Antiqua" w:hAnsi="Book Antiqua"/>
          <w:sz w:val="22"/>
          <w:szCs w:val="22"/>
        </w:rPr>
        <w:t xml:space="preserve">добровольного страхования от несчастных случаев № </w:t>
      </w:r>
      <w:r w:rsidR="00E57B6E">
        <w:rPr>
          <w:rFonts w:ascii="Book Antiqua" w:hAnsi="Book Antiqua"/>
          <w:sz w:val="22"/>
          <w:szCs w:val="22"/>
        </w:rPr>
        <w:t>______</w:t>
      </w:r>
    </w:p>
    <w:p w14:paraId="15531F0C" w14:textId="1A22982C" w:rsidR="00DF5B80" w:rsidRPr="004E4FB8" w:rsidRDefault="00DF5B80" w:rsidP="00BF7AE7">
      <w:pPr>
        <w:pStyle w:val="ad"/>
        <w:ind w:left="0" w:firstLine="0"/>
        <w:jc w:val="center"/>
        <w:rPr>
          <w:rFonts w:ascii="Book Antiqua" w:hAnsi="Book Antiqua"/>
          <w:sz w:val="22"/>
          <w:szCs w:val="22"/>
        </w:rPr>
      </w:pPr>
      <w:r w:rsidRPr="001C7FF3">
        <w:rPr>
          <w:rFonts w:ascii="Book Antiqua" w:hAnsi="Book Antiqua"/>
          <w:noProof/>
          <w:sz w:val="22"/>
          <w:szCs w:val="22"/>
        </w:rPr>
        <w:t xml:space="preserve">ИКЗ </w:t>
      </w:r>
      <w:r w:rsidR="00D45907" w:rsidRPr="00D45907">
        <w:rPr>
          <w:rFonts w:ascii="Book Antiqua" w:hAnsi="Book Antiqua"/>
          <w:noProof/>
          <w:sz w:val="22"/>
          <w:szCs w:val="22"/>
        </w:rPr>
        <w:t>262470702221447070100100010000000244</w:t>
      </w:r>
    </w:p>
    <w:p w14:paraId="44475A6A" w14:textId="77777777" w:rsidR="00E50532" w:rsidRPr="004E4FB8" w:rsidRDefault="00E50532" w:rsidP="00BF7AE7">
      <w:pPr>
        <w:pStyle w:val="ad"/>
        <w:ind w:left="0" w:firstLine="0"/>
        <w:jc w:val="center"/>
        <w:rPr>
          <w:rFonts w:ascii="Book Antiqua" w:hAnsi="Book Antiqua"/>
          <w:sz w:val="22"/>
          <w:szCs w:val="22"/>
        </w:rPr>
      </w:pPr>
    </w:p>
    <w:p w14:paraId="006470D3" w14:textId="3A0A7104" w:rsidR="00E50532" w:rsidRPr="004E4FB8" w:rsidRDefault="00271958" w:rsidP="00BF7AE7">
      <w:pPr>
        <w:pStyle w:val="ad"/>
        <w:tabs>
          <w:tab w:val="left" w:pos="7125"/>
        </w:tabs>
        <w:ind w:left="0" w:firstLine="0"/>
        <w:rPr>
          <w:rFonts w:ascii="Book Antiqua" w:hAnsi="Book Antiqua"/>
          <w:sz w:val="22"/>
          <w:szCs w:val="22"/>
        </w:rPr>
      </w:pPr>
      <w:r>
        <w:rPr>
          <w:rFonts w:ascii="Book Antiqua" w:hAnsi="Book Antiqua"/>
          <w:sz w:val="22"/>
          <w:szCs w:val="22"/>
        </w:rPr>
        <w:t xml:space="preserve">д. </w:t>
      </w:r>
      <w:proofErr w:type="spellStart"/>
      <w:r>
        <w:rPr>
          <w:rFonts w:ascii="Book Antiqua" w:hAnsi="Book Antiqua"/>
          <w:sz w:val="22"/>
          <w:szCs w:val="22"/>
        </w:rPr>
        <w:t>Ванакюля</w:t>
      </w:r>
      <w:proofErr w:type="spellEnd"/>
      <w:r w:rsidR="00E50532" w:rsidRPr="004E4FB8">
        <w:rPr>
          <w:rFonts w:ascii="Book Antiqua" w:hAnsi="Book Antiqua"/>
          <w:sz w:val="22"/>
          <w:szCs w:val="22"/>
        </w:rPr>
        <w:tab/>
      </w:r>
      <w:r w:rsidR="00E50532" w:rsidRPr="004E4FB8">
        <w:rPr>
          <w:rFonts w:ascii="Book Antiqua" w:hAnsi="Book Antiqua"/>
          <w:sz w:val="22"/>
          <w:szCs w:val="22"/>
        </w:rPr>
        <w:tab/>
      </w:r>
      <w:r w:rsidR="00E50532" w:rsidRPr="004E4FB8">
        <w:rPr>
          <w:rFonts w:ascii="Book Antiqua" w:hAnsi="Book Antiqua"/>
          <w:noProof/>
          <w:sz w:val="22"/>
          <w:szCs w:val="22"/>
        </w:rPr>
        <w:t>"</w:t>
      </w:r>
      <w:r w:rsidR="00E57B6E">
        <w:rPr>
          <w:rFonts w:ascii="Book Antiqua" w:hAnsi="Book Antiqua"/>
          <w:noProof/>
          <w:sz w:val="22"/>
          <w:szCs w:val="22"/>
        </w:rPr>
        <w:t>_____</w:t>
      </w:r>
      <w:r w:rsidR="00E50532" w:rsidRPr="004E4FB8">
        <w:rPr>
          <w:rFonts w:ascii="Book Antiqua" w:hAnsi="Book Antiqua"/>
          <w:noProof/>
          <w:sz w:val="22"/>
          <w:szCs w:val="22"/>
        </w:rPr>
        <w:t xml:space="preserve">" </w:t>
      </w:r>
      <w:r w:rsidR="00E57B6E">
        <w:rPr>
          <w:rFonts w:ascii="Book Antiqua" w:hAnsi="Book Antiqua"/>
          <w:noProof/>
          <w:sz w:val="22"/>
          <w:szCs w:val="22"/>
        </w:rPr>
        <w:t>_____</w:t>
      </w:r>
      <w:r w:rsidR="00C56E85">
        <w:rPr>
          <w:rFonts w:ascii="Book Antiqua" w:hAnsi="Book Antiqua"/>
          <w:noProof/>
          <w:sz w:val="22"/>
          <w:szCs w:val="22"/>
        </w:rPr>
        <w:t xml:space="preserve"> </w:t>
      </w:r>
      <w:r w:rsidR="00E50532" w:rsidRPr="004E4FB8">
        <w:rPr>
          <w:rFonts w:ascii="Book Antiqua" w:hAnsi="Book Antiqua"/>
          <w:noProof/>
          <w:sz w:val="22"/>
          <w:szCs w:val="22"/>
        </w:rPr>
        <w:t>20</w:t>
      </w:r>
      <w:r w:rsidR="00FD0994">
        <w:rPr>
          <w:rFonts w:ascii="Book Antiqua" w:hAnsi="Book Antiqua"/>
          <w:noProof/>
          <w:sz w:val="22"/>
          <w:szCs w:val="22"/>
        </w:rPr>
        <w:t>2</w:t>
      </w:r>
      <w:r w:rsidR="00CC7DA3">
        <w:rPr>
          <w:rFonts w:ascii="Book Antiqua" w:hAnsi="Book Antiqua"/>
          <w:noProof/>
          <w:sz w:val="22"/>
          <w:szCs w:val="22"/>
        </w:rPr>
        <w:t>6</w:t>
      </w:r>
      <w:r w:rsidR="00E50532" w:rsidRPr="004E4FB8">
        <w:rPr>
          <w:rFonts w:ascii="Book Antiqua" w:hAnsi="Book Antiqua"/>
          <w:noProof/>
          <w:sz w:val="22"/>
          <w:szCs w:val="22"/>
        </w:rPr>
        <w:t xml:space="preserve"> г.</w:t>
      </w:r>
    </w:p>
    <w:p w14:paraId="2848F9BD" w14:textId="77777777" w:rsidR="00E50532" w:rsidRPr="004E4FB8" w:rsidRDefault="00E50532" w:rsidP="00526344">
      <w:pPr>
        <w:pStyle w:val="ac"/>
        <w:spacing w:before="240"/>
        <w:ind w:left="0" w:firstLine="0"/>
        <w:rPr>
          <w:rFonts w:ascii="Book Antiqua" w:hAnsi="Book Antiqua"/>
          <w:sz w:val="22"/>
          <w:szCs w:val="22"/>
        </w:rPr>
      </w:pPr>
      <w:r w:rsidRPr="004E4FB8">
        <w:rPr>
          <w:rFonts w:ascii="Book Antiqua" w:hAnsi="Book Antiqua"/>
          <w:sz w:val="22"/>
          <w:szCs w:val="22"/>
        </w:rPr>
        <w:t>1.ОБЩИЕ ПОЛОЖЕНИЯ.</w:t>
      </w:r>
    </w:p>
    <w:p w14:paraId="12A18C26" w14:textId="190DE5E8" w:rsidR="00E50532" w:rsidRPr="004E4FB8" w:rsidRDefault="00E50532" w:rsidP="00BF7AE7">
      <w:pPr>
        <w:pStyle w:val="ad"/>
        <w:ind w:left="0" w:firstLine="0"/>
        <w:rPr>
          <w:rFonts w:ascii="Book Antiqua" w:hAnsi="Book Antiqua"/>
          <w:sz w:val="22"/>
          <w:szCs w:val="22"/>
        </w:rPr>
      </w:pPr>
      <w:r w:rsidRPr="004E4FB8">
        <w:rPr>
          <w:rFonts w:ascii="Book Antiqua" w:hAnsi="Book Antiqua"/>
          <w:sz w:val="22"/>
          <w:szCs w:val="22"/>
        </w:rPr>
        <w:t>1.1.</w:t>
      </w:r>
      <w:r w:rsidR="00243AF4" w:rsidRPr="00243AF4">
        <w:t xml:space="preserve"> </w:t>
      </w:r>
      <w:r w:rsidR="00E57B6E">
        <w:rPr>
          <w:rFonts w:ascii="Book Antiqua" w:hAnsi="Book Antiqua"/>
          <w:sz w:val="22"/>
          <w:szCs w:val="22"/>
        </w:rPr>
        <w:t>___________</w:t>
      </w:r>
      <w:r w:rsidR="00243AF4" w:rsidRPr="00243AF4">
        <w:rPr>
          <w:rFonts w:ascii="Book Antiqua" w:hAnsi="Book Antiqua"/>
          <w:sz w:val="22"/>
          <w:szCs w:val="22"/>
        </w:rPr>
        <w:t xml:space="preserve"> </w:t>
      </w:r>
      <w:r w:rsidR="00D45845" w:rsidRPr="00D45845">
        <w:rPr>
          <w:rFonts w:ascii="Book Antiqua" w:hAnsi="Book Antiqua"/>
          <w:sz w:val="22"/>
          <w:szCs w:val="22"/>
        </w:rPr>
        <w:t>(далее – Страховщик» в лице</w:t>
      </w:r>
      <w:r w:rsidR="00243AF4" w:rsidRPr="00243AF4">
        <w:t xml:space="preserve"> </w:t>
      </w:r>
      <w:r w:rsidR="00E57B6E">
        <w:rPr>
          <w:rFonts w:ascii="Book Antiqua" w:hAnsi="Book Antiqua"/>
          <w:sz w:val="22"/>
          <w:szCs w:val="22"/>
        </w:rPr>
        <w:t>_______</w:t>
      </w:r>
      <w:r w:rsidR="00D45845" w:rsidRPr="00D45845">
        <w:rPr>
          <w:rFonts w:ascii="Book Antiqua" w:hAnsi="Book Antiqua"/>
          <w:sz w:val="22"/>
          <w:szCs w:val="22"/>
        </w:rPr>
        <w:t xml:space="preserve">, действующего на основании </w:t>
      </w:r>
      <w:r w:rsidR="00E57B6E">
        <w:rPr>
          <w:rFonts w:ascii="Book Antiqua" w:hAnsi="Book Antiqua"/>
          <w:sz w:val="22"/>
          <w:szCs w:val="22"/>
        </w:rPr>
        <w:t xml:space="preserve">_______ </w:t>
      </w:r>
      <w:r w:rsidRPr="004E4FB8">
        <w:rPr>
          <w:rFonts w:ascii="Book Antiqua" w:hAnsi="Book Antiqua"/>
          <w:sz w:val="22"/>
          <w:szCs w:val="22"/>
        </w:rPr>
        <w:t xml:space="preserve">и </w:t>
      </w:r>
      <w:r w:rsidRPr="004E4FB8">
        <w:rPr>
          <w:rFonts w:ascii="Book Antiqua" w:hAnsi="Book Antiqua"/>
          <w:noProof/>
          <w:sz w:val="22"/>
          <w:szCs w:val="22"/>
        </w:rPr>
        <w:t>Государственное бюджетное учреждение дополнительного образования «Детский оздоровительно-образовательный центр «Россонь» имени Юрия Антоновича Шадрина»</w:t>
      </w:r>
      <w:r w:rsidRPr="004E4FB8">
        <w:rPr>
          <w:rFonts w:ascii="Book Antiqua" w:hAnsi="Book Antiqua"/>
          <w:sz w:val="22"/>
          <w:szCs w:val="22"/>
        </w:rPr>
        <w:t xml:space="preserve"> (далее Страхователь)  в лице </w:t>
      </w:r>
      <w:r w:rsidR="00E57B6E" w:rsidRPr="00E57B6E">
        <w:rPr>
          <w:rFonts w:ascii="Book Antiqua" w:hAnsi="Book Antiqua"/>
          <w:noProof/>
          <w:sz w:val="22"/>
          <w:szCs w:val="22"/>
        </w:rPr>
        <w:t>заместителя директора по общим вопросам Викторова Владимира Николаевича, исполняющего обязанности директора на основании распоряжения комитета общего и профессионального образования Ленинградской области от 23.06.2026г. № 184-лс</w:t>
      </w:r>
      <w:r w:rsidRPr="004E4FB8">
        <w:rPr>
          <w:rFonts w:ascii="Book Antiqua" w:hAnsi="Book Antiqua"/>
          <w:sz w:val="22"/>
          <w:szCs w:val="22"/>
        </w:rPr>
        <w:t>,</w:t>
      </w:r>
      <w:r w:rsidR="00C56E85">
        <w:rPr>
          <w:rFonts w:ascii="Book Antiqua" w:hAnsi="Book Antiqua"/>
          <w:sz w:val="22"/>
          <w:szCs w:val="22"/>
        </w:rPr>
        <w:t xml:space="preserve"> </w:t>
      </w:r>
      <w:r w:rsidR="00C56E85" w:rsidRPr="00C56E85">
        <w:rPr>
          <w:rFonts w:ascii="Book Antiqua" w:hAnsi="Book Antiqua"/>
          <w:sz w:val="22"/>
          <w:szCs w:val="22"/>
        </w:rPr>
        <w:t xml:space="preserve">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Исполнителя на основании п. </w:t>
      </w:r>
      <w:r w:rsidR="008A60AA">
        <w:rPr>
          <w:rFonts w:ascii="Book Antiqua" w:hAnsi="Book Antiqua"/>
          <w:sz w:val="22"/>
          <w:szCs w:val="22"/>
        </w:rPr>
        <w:t>4</w:t>
      </w:r>
      <w:r w:rsidR="00C56E85" w:rsidRPr="00C56E85">
        <w:rPr>
          <w:rFonts w:ascii="Book Antiqua" w:hAnsi="Book Antiqua"/>
          <w:sz w:val="22"/>
          <w:szCs w:val="22"/>
        </w:rPr>
        <w:t xml:space="preserve"> ст. 93 Федерального закона от 05.04.2013 № 44-ФЗ «О контрактной системе в сфере закупок товаров, услуг, услуг для обеспечения государственных и муниципальных нужд»</w:t>
      </w:r>
      <w:r w:rsidR="00C56E85">
        <w:rPr>
          <w:rFonts w:ascii="Book Antiqua" w:hAnsi="Book Antiqua"/>
          <w:sz w:val="22"/>
          <w:szCs w:val="22"/>
        </w:rPr>
        <w:t xml:space="preserve"> </w:t>
      </w:r>
      <w:r w:rsidR="004E4FB8" w:rsidRPr="004E4FB8">
        <w:rPr>
          <w:rFonts w:ascii="Book Antiqua" w:hAnsi="Book Antiqua"/>
          <w:sz w:val="22"/>
          <w:szCs w:val="22"/>
        </w:rPr>
        <w:t>заключили настоящий  Договор добровольного страхования от несчастных случаев</w:t>
      </w:r>
      <w:r w:rsidRPr="004E4FB8">
        <w:rPr>
          <w:rFonts w:ascii="Book Antiqua" w:hAnsi="Book Antiqua"/>
          <w:sz w:val="22"/>
          <w:szCs w:val="22"/>
        </w:rPr>
        <w:t xml:space="preserve"> (далее – Договор).</w:t>
      </w:r>
    </w:p>
    <w:p w14:paraId="5A8A506A" w14:textId="77777777" w:rsidR="00E50532" w:rsidRPr="004E4FB8" w:rsidRDefault="00E50532" w:rsidP="00BF7AE7">
      <w:pPr>
        <w:pStyle w:val="ad"/>
        <w:ind w:left="0" w:firstLine="0"/>
        <w:rPr>
          <w:rFonts w:ascii="Book Antiqua" w:hAnsi="Book Antiqua"/>
          <w:sz w:val="22"/>
          <w:szCs w:val="22"/>
        </w:rPr>
      </w:pPr>
      <w:r w:rsidRPr="004E4FB8">
        <w:rPr>
          <w:rFonts w:ascii="Book Antiqua" w:hAnsi="Book Antiqua"/>
          <w:sz w:val="22"/>
          <w:szCs w:val="22"/>
        </w:rPr>
        <w:t>1.2. Объектом страхования в соответствии с настоящим Договором является имущественный интерес Страхователя (Застрахованного), не противоречащий действующему Российскому законодательству, связанный с наступлением в жизни Застрахованного лица указанного в Договоре события.</w:t>
      </w:r>
    </w:p>
    <w:p w14:paraId="073BDEB5" w14:textId="77777777" w:rsidR="00E50532" w:rsidRDefault="00E50532" w:rsidP="00BF7AE7">
      <w:pPr>
        <w:pStyle w:val="ad"/>
        <w:ind w:left="0" w:firstLine="0"/>
        <w:rPr>
          <w:rFonts w:ascii="Book Antiqua" w:hAnsi="Book Antiqua"/>
          <w:sz w:val="22"/>
          <w:szCs w:val="22"/>
        </w:rPr>
      </w:pPr>
      <w:r w:rsidRPr="004E4FB8">
        <w:rPr>
          <w:rFonts w:ascii="Book Antiqua" w:hAnsi="Book Antiqua"/>
          <w:sz w:val="22"/>
          <w:szCs w:val="22"/>
        </w:rPr>
        <w:t>1.3. Территорией действия настоящего Договора является территория детского оздоровительного учреждения, указанного в п. 4. Договора.</w:t>
      </w:r>
    </w:p>
    <w:p w14:paraId="74407870" w14:textId="2BDCE0B1" w:rsidR="001925B8" w:rsidRPr="004E4FB8" w:rsidRDefault="001925B8" w:rsidP="00BF7AE7">
      <w:pPr>
        <w:pStyle w:val="ad"/>
        <w:ind w:left="0" w:firstLine="0"/>
        <w:rPr>
          <w:rFonts w:ascii="Book Antiqua" w:hAnsi="Book Antiqua"/>
          <w:sz w:val="22"/>
          <w:szCs w:val="22"/>
        </w:rPr>
      </w:pPr>
      <w:r>
        <w:rPr>
          <w:rFonts w:ascii="Book Antiqua" w:hAnsi="Book Antiqua"/>
          <w:sz w:val="22"/>
          <w:szCs w:val="22"/>
        </w:rPr>
        <w:t xml:space="preserve">1.4. </w:t>
      </w:r>
      <w:r w:rsidR="00E57B6E" w:rsidRPr="00E97DEB">
        <w:rPr>
          <w:rFonts w:ascii="Book Antiqua" w:hAnsi="Book Antiqua"/>
          <w:sz w:val="22"/>
          <w:szCs w:val="22"/>
        </w:rPr>
        <w:t xml:space="preserve">Страхование в рамках </w:t>
      </w:r>
      <w:r w:rsidR="008A60AA">
        <w:rPr>
          <w:rFonts w:ascii="Book Antiqua" w:hAnsi="Book Antiqua"/>
          <w:sz w:val="22"/>
          <w:szCs w:val="22"/>
        </w:rPr>
        <w:t>осенней</w:t>
      </w:r>
      <w:r w:rsidR="00E57B6E">
        <w:rPr>
          <w:rFonts w:ascii="Book Antiqua" w:hAnsi="Book Antiqua"/>
          <w:sz w:val="22"/>
          <w:szCs w:val="22"/>
        </w:rPr>
        <w:t xml:space="preserve"> </w:t>
      </w:r>
      <w:r w:rsidR="008A60AA">
        <w:rPr>
          <w:rFonts w:ascii="Book Antiqua" w:hAnsi="Book Antiqua"/>
          <w:sz w:val="22"/>
          <w:szCs w:val="22"/>
        </w:rPr>
        <w:t>смены</w:t>
      </w:r>
      <w:r w:rsidR="00615746">
        <w:rPr>
          <w:rFonts w:ascii="Book Antiqua" w:hAnsi="Book Antiqua"/>
          <w:sz w:val="22"/>
          <w:szCs w:val="22"/>
        </w:rPr>
        <w:t xml:space="preserve"> </w:t>
      </w:r>
      <w:r w:rsidR="008A60AA">
        <w:rPr>
          <w:rFonts w:ascii="Book Antiqua" w:hAnsi="Book Antiqua"/>
          <w:sz w:val="22"/>
          <w:szCs w:val="22"/>
        </w:rPr>
        <w:t>на территории</w:t>
      </w:r>
      <w:r w:rsidR="00615746" w:rsidRPr="00615746">
        <w:rPr>
          <w:rFonts w:ascii="Book Antiqua" w:hAnsi="Book Antiqua"/>
          <w:sz w:val="22"/>
          <w:szCs w:val="22"/>
        </w:rPr>
        <w:t xml:space="preserve"> ГБУ ДО ДООЦ «Россонь» им. Ю.А. Шадрина» (</w:t>
      </w:r>
      <w:r w:rsidR="00615746" w:rsidRPr="008A60AA">
        <w:rPr>
          <w:rFonts w:ascii="Book Antiqua" w:hAnsi="Book Antiqua"/>
          <w:b/>
          <w:bCs w:val="0"/>
          <w:sz w:val="22"/>
          <w:szCs w:val="22"/>
        </w:rPr>
        <w:t>4</w:t>
      </w:r>
      <w:r w:rsidR="008A60AA" w:rsidRPr="008A60AA">
        <w:rPr>
          <w:rFonts w:ascii="Book Antiqua" w:hAnsi="Book Antiqua"/>
          <w:b/>
          <w:bCs w:val="0"/>
          <w:sz w:val="22"/>
          <w:szCs w:val="22"/>
        </w:rPr>
        <w:t>2</w:t>
      </w:r>
      <w:r w:rsidR="00615746" w:rsidRPr="008A60AA">
        <w:rPr>
          <w:rFonts w:ascii="Book Antiqua" w:hAnsi="Book Antiqua"/>
          <w:b/>
          <w:bCs w:val="0"/>
          <w:sz w:val="22"/>
          <w:szCs w:val="22"/>
        </w:rPr>
        <w:t>0 человек</w:t>
      </w:r>
      <w:r w:rsidR="008A60AA" w:rsidRPr="008A60AA">
        <w:rPr>
          <w:rFonts w:ascii="Book Antiqua" w:hAnsi="Book Antiqua"/>
          <w:b/>
          <w:bCs w:val="0"/>
          <w:sz w:val="22"/>
          <w:szCs w:val="22"/>
        </w:rPr>
        <w:t xml:space="preserve"> без поименных списков</w:t>
      </w:r>
      <w:r w:rsidR="00615746" w:rsidRPr="008A60AA">
        <w:rPr>
          <w:rFonts w:ascii="Book Antiqua" w:hAnsi="Book Antiqua"/>
          <w:b/>
          <w:bCs w:val="0"/>
          <w:sz w:val="22"/>
          <w:szCs w:val="22"/>
        </w:rPr>
        <w:t>)</w:t>
      </w:r>
      <w:r w:rsidR="00E57B6E" w:rsidRPr="008A60AA">
        <w:rPr>
          <w:rFonts w:ascii="Book Antiqua" w:hAnsi="Book Antiqua"/>
          <w:b/>
          <w:bCs w:val="0"/>
          <w:sz w:val="22"/>
          <w:szCs w:val="22"/>
        </w:rPr>
        <w:t>.</w:t>
      </w:r>
    </w:p>
    <w:p w14:paraId="1EDB8452" w14:textId="77777777" w:rsidR="00E50532" w:rsidRPr="004E4FB8" w:rsidRDefault="00E50532">
      <w:pPr>
        <w:pStyle w:val="ac"/>
        <w:spacing w:before="240"/>
        <w:rPr>
          <w:rFonts w:ascii="Book Antiqua" w:hAnsi="Book Antiqua"/>
          <w:sz w:val="22"/>
          <w:szCs w:val="22"/>
        </w:rPr>
      </w:pPr>
      <w:r w:rsidRPr="004E4FB8">
        <w:rPr>
          <w:rFonts w:ascii="Book Antiqua" w:hAnsi="Book Antiqua"/>
          <w:sz w:val="22"/>
          <w:szCs w:val="22"/>
        </w:rPr>
        <w:t>2. ЗАСТРАХОВАННЫЕ ЛИЦА</w:t>
      </w:r>
    </w:p>
    <w:p w14:paraId="66700AF7" w14:textId="21904B03" w:rsidR="00E50532" w:rsidRDefault="00E50532" w:rsidP="0090505E">
      <w:pPr>
        <w:pStyle w:val="ad"/>
        <w:ind w:left="0" w:firstLine="0"/>
        <w:rPr>
          <w:rFonts w:ascii="Book Antiqua" w:hAnsi="Book Antiqua"/>
          <w:sz w:val="22"/>
          <w:szCs w:val="22"/>
        </w:rPr>
      </w:pPr>
      <w:r w:rsidRPr="004E4FB8">
        <w:rPr>
          <w:rFonts w:ascii="Book Antiqua" w:hAnsi="Book Antiqua"/>
          <w:bCs w:val="0"/>
          <w:iCs w:val="0"/>
          <w:sz w:val="22"/>
          <w:szCs w:val="22"/>
        </w:rPr>
        <w:t>2.1</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Застрахованным лицом или Застрахованным является названное в Приложении № 1 к Заявлению-анкете на страхование (Приложение №1 к Договору) физическое лицо (лица)</w:t>
      </w:r>
      <w:r w:rsidR="009A1890">
        <w:rPr>
          <w:rFonts w:ascii="Book Antiqua" w:hAnsi="Book Antiqua"/>
          <w:sz w:val="22"/>
          <w:szCs w:val="22"/>
        </w:rPr>
        <w:t xml:space="preserve"> (обучающихся)</w:t>
      </w:r>
      <w:r w:rsidRPr="004E4FB8">
        <w:rPr>
          <w:rFonts w:ascii="Book Antiqua" w:hAnsi="Book Antiqua"/>
          <w:sz w:val="22"/>
          <w:szCs w:val="22"/>
        </w:rPr>
        <w:t xml:space="preserve"> в возрасте до 75 лет на момент заключения Договора, на случай наступления в жизни которого определенного Договором страхования события (страхового случая), заключается Договор страхования.</w:t>
      </w:r>
    </w:p>
    <w:p w14:paraId="379A7C32" w14:textId="4F5D1714" w:rsidR="00E57B6E" w:rsidRPr="004E4FB8" w:rsidRDefault="00E57B6E" w:rsidP="0090505E">
      <w:pPr>
        <w:pStyle w:val="ad"/>
        <w:ind w:left="0" w:firstLine="0"/>
        <w:rPr>
          <w:rFonts w:ascii="Book Antiqua" w:hAnsi="Book Antiqua"/>
          <w:sz w:val="22"/>
          <w:szCs w:val="22"/>
        </w:rPr>
      </w:pPr>
      <w:r>
        <w:rPr>
          <w:rFonts w:ascii="Book Antiqua" w:hAnsi="Book Antiqua"/>
          <w:sz w:val="22"/>
          <w:szCs w:val="22"/>
        </w:rPr>
        <w:t xml:space="preserve">2.1.1. Общее число Застрахованных лиц по Договору - </w:t>
      </w:r>
      <w:r w:rsidRPr="00E57B6E">
        <w:rPr>
          <w:rFonts w:ascii="Book Antiqua" w:hAnsi="Book Antiqua"/>
          <w:b/>
          <w:bCs w:val="0"/>
          <w:sz w:val="22"/>
          <w:szCs w:val="22"/>
        </w:rPr>
        <w:t>4</w:t>
      </w:r>
      <w:r w:rsidR="008A60AA">
        <w:rPr>
          <w:rFonts w:ascii="Book Antiqua" w:hAnsi="Book Antiqua"/>
          <w:b/>
          <w:bCs w:val="0"/>
          <w:sz w:val="22"/>
          <w:szCs w:val="22"/>
        </w:rPr>
        <w:t>2</w:t>
      </w:r>
      <w:r w:rsidRPr="00E57B6E">
        <w:rPr>
          <w:rFonts w:ascii="Book Antiqua" w:hAnsi="Book Antiqua"/>
          <w:b/>
          <w:bCs w:val="0"/>
          <w:sz w:val="22"/>
          <w:szCs w:val="22"/>
        </w:rPr>
        <w:t xml:space="preserve">0 (четыреста </w:t>
      </w:r>
      <w:r w:rsidR="008A60AA">
        <w:rPr>
          <w:rFonts w:ascii="Book Antiqua" w:hAnsi="Book Antiqua"/>
          <w:b/>
          <w:bCs w:val="0"/>
          <w:sz w:val="22"/>
          <w:szCs w:val="22"/>
        </w:rPr>
        <w:t>двадцать</w:t>
      </w:r>
      <w:r w:rsidRPr="00E57B6E">
        <w:rPr>
          <w:rFonts w:ascii="Book Antiqua" w:hAnsi="Book Antiqua"/>
          <w:b/>
          <w:bCs w:val="0"/>
          <w:sz w:val="22"/>
          <w:szCs w:val="22"/>
        </w:rPr>
        <w:t>)</w:t>
      </w:r>
      <w:r w:rsidRPr="0034709F">
        <w:rPr>
          <w:rFonts w:ascii="Book Antiqua" w:hAnsi="Book Antiqua"/>
          <w:b/>
          <w:bCs w:val="0"/>
          <w:sz w:val="22"/>
          <w:szCs w:val="22"/>
        </w:rPr>
        <w:t>.</w:t>
      </w:r>
    </w:p>
    <w:p w14:paraId="73618303" w14:textId="40ED5008" w:rsidR="00E50532" w:rsidRDefault="00E50532" w:rsidP="0090505E">
      <w:pPr>
        <w:pStyle w:val="ad"/>
        <w:ind w:left="0" w:firstLine="0"/>
        <w:rPr>
          <w:rFonts w:ascii="Book Antiqua" w:hAnsi="Book Antiqua"/>
          <w:sz w:val="22"/>
          <w:szCs w:val="22"/>
        </w:rPr>
      </w:pPr>
      <w:r w:rsidRPr="004E4FB8">
        <w:rPr>
          <w:rFonts w:ascii="Book Antiqua" w:hAnsi="Book Antiqua"/>
          <w:bCs w:val="0"/>
          <w:iCs w:val="0"/>
          <w:sz w:val="22"/>
          <w:szCs w:val="22"/>
        </w:rPr>
        <w:t xml:space="preserve">2.2 </w:t>
      </w:r>
      <w:r w:rsidRPr="004E4FB8">
        <w:rPr>
          <w:rFonts w:ascii="Book Antiqua" w:hAnsi="Book Antiqua"/>
          <w:sz w:val="22"/>
          <w:szCs w:val="22"/>
        </w:rPr>
        <w:t xml:space="preserve">   Не подлежат страхованию и не являются Застрахованными физические лица:</w:t>
      </w:r>
    </w:p>
    <w:p w14:paraId="7EEC0FC2" w14:textId="77777777" w:rsidR="00E50532" w:rsidRPr="004E4FB8" w:rsidRDefault="00E50532" w:rsidP="005164A1">
      <w:pPr>
        <w:pStyle w:val="ae"/>
        <w:spacing w:before="0" w:line="276" w:lineRule="auto"/>
        <w:ind w:left="0"/>
        <w:rPr>
          <w:rFonts w:ascii="Book Antiqua" w:hAnsi="Book Antiqua"/>
          <w:sz w:val="22"/>
          <w:szCs w:val="22"/>
        </w:rPr>
      </w:pPr>
      <w:r w:rsidRPr="004E4FB8">
        <w:rPr>
          <w:rFonts w:ascii="Book Antiqua" w:hAnsi="Book Antiqua"/>
          <w:sz w:val="22"/>
          <w:szCs w:val="22"/>
        </w:rPr>
        <w:t>2.2.1. являющиеся инвалидами 1-2 групп;</w:t>
      </w:r>
    </w:p>
    <w:p w14:paraId="4125877A" w14:textId="77777777" w:rsidR="00E50532" w:rsidRPr="004E4FB8" w:rsidRDefault="00E50532" w:rsidP="005164A1">
      <w:pPr>
        <w:pStyle w:val="ae"/>
        <w:spacing w:before="0" w:line="276" w:lineRule="auto"/>
        <w:ind w:left="0"/>
        <w:rPr>
          <w:rFonts w:ascii="Book Antiqua" w:hAnsi="Book Antiqua"/>
          <w:sz w:val="22"/>
          <w:szCs w:val="22"/>
        </w:rPr>
      </w:pPr>
      <w:r w:rsidRPr="004E4FB8">
        <w:rPr>
          <w:rFonts w:ascii="Book Antiqua" w:hAnsi="Book Antiqua"/>
          <w:sz w:val="22"/>
          <w:szCs w:val="22"/>
        </w:rPr>
        <w:t>2.2.2. находящиеся  в местах лишения  свободы;</w:t>
      </w:r>
    </w:p>
    <w:p w14:paraId="57CB32DA" w14:textId="77777777" w:rsidR="00E50532" w:rsidRPr="004E4FB8" w:rsidRDefault="00E50532" w:rsidP="005164A1">
      <w:pPr>
        <w:pStyle w:val="ae"/>
        <w:spacing w:before="0" w:line="276" w:lineRule="auto"/>
        <w:ind w:left="0"/>
        <w:rPr>
          <w:rFonts w:ascii="Book Antiqua" w:hAnsi="Book Antiqua"/>
          <w:sz w:val="22"/>
          <w:szCs w:val="22"/>
        </w:rPr>
      </w:pPr>
      <w:r w:rsidRPr="004E4FB8">
        <w:rPr>
          <w:rFonts w:ascii="Book Antiqua" w:hAnsi="Book Antiqua"/>
          <w:sz w:val="22"/>
          <w:szCs w:val="22"/>
        </w:rPr>
        <w:t>2.2.3. старше 75 лет на момент заключения Договора;</w:t>
      </w:r>
    </w:p>
    <w:p w14:paraId="296AC5BD" w14:textId="77777777" w:rsidR="00E50532" w:rsidRPr="004E4FB8" w:rsidRDefault="00E50532" w:rsidP="005164A1">
      <w:pPr>
        <w:pStyle w:val="ae"/>
        <w:spacing w:before="0" w:line="276" w:lineRule="auto"/>
        <w:ind w:left="0"/>
        <w:rPr>
          <w:rFonts w:ascii="Book Antiqua" w:hAnsi="Book Antiqua"/>
          <w:sz w:val="22"/>
          <w:szCs w:val="22"/>
        </w:rPr>
      </w:pPr>
      <w:r w:rsidRPr="004E4FB8">
        <w:rPr>
          <w:rFonts w:ascii="Book Antiqua" w:hAnsi="Book Antiqua"/>
          <w:sz w:val="22"/>
          <w:szCs w:val="22"/>
        </w:rPr>
        <w:t>2.2.4. страдающие СПИДом или ВИЧ-инфицированные;</w:t>
      </w:r>
    </w:p>
    <w:p w14:paraId="0030B6C3" w14:textId="77777777" w:rsidR="00E50532" w:rsidRPr="004E4FB8" w:rsidRDefault="00E50532" w:rsidP="005164A1">
      <w:pPr>
        <w:pStyle w:val="ae"/>
        <w:spacing w:before="0" w:line="276" w:lineRule="auto"/>
        <w:ind w:left="0"/>
        <w:rPr>
          <w:rFonts w:ascii="Book Antiqua" w:hAnsi="Book Antiqua"/>
          <w:sz w:val="22"/>
          <w:szCs w:val="22"/>
        </w:rPr>
      </w:pPr>
      <w:r w:rsidRPr="004E4FB8">
        <w:rPr>
          <w:rFonts w:ascii="Book Antiqua" w:hAnsi="Book Antiqua"/>
          <w:sz w:val="22"/>
          <w:szCs w:val="22"/>
        </w:rPr>
        <w:t>2.2.5. страдающие нервно-психическими заболеваниями, алкоголизмом, наркоманией;</w:t>
      </w:r>
    </w:p>
    <w:p w14:paraId="67DFF4CF" w14:textId="77777777" w:rsidR="00E50532" w:rsidRPr="004E4FB8" w:rsidRDefault="00E50532" w:rsidP="005164A1">
      <w:pPr>
        <w:pStyle w:val="ae"/>
        <w:spacing w:before="0" w:line="276" w:lineRule="auto"/>
        <w:ind w:left="0"/>
        <w:rPr>
          <w:rFonts w:ascii="Book Antiqua" w:hAnsi="Book Antiqua"/>
          <w:sz w:val="22"/>
          <w:szCs w:val="22"/>
        </w:rPr>
      </w:pPr>
      <w:r w:rsidRPr="004E4FB8">
        <w:rPr>
          <w:rFonts w:ascii="Book Antiqua" w:hAnsi="Book Antiqua"/>
          <w:sz w:val="22"/>
          <w:szCs w:val="22"/>
        </w:rPr>
        <w:t>2.3. Физические лица, указанные ниже, принимаются на страхование только после предоставления Страховщику исчерпывающей медицинской информации или прохождения ими организованного Страховщиком медицинского обследования для оценки фактического состояния их здоровья:</w:t>
      </w:r>
    </w:p>
    <w:p w14:paraId="15BF9C38" w14:textId="77777777" w:rsidR="00E50532" w:rsidRPr="004E4FB8" w:rsidRDefault="00E50532" w:rsidP="005164A1">
      <w:pPr>
        <w:pStyle w:val="ae"/>
        <w:spacing w:before="0" w:line="276" w:lineRule="auto"/>
        <w:ind w:left="0"/>
        <w:rPr>
          <w:rFonts w:ascii="Book Antiqua" w:hAnsi="Book Antiqua"/>
          <w:sz w:val="22"/>
          <w:szCs w:val="22"/>
        </w:rPr>
      </w:pPr>
      <w:r w:rsidRPr="004E4FB8">
        <w:rPr>
          <w:rFonts w:ascii="Book Antiqua" w:hAnsi="Book Antiqua"/>
          <w:sz w:val="22"/>
          <w:szCs w:val="22"/>
        </w:rPr>
        <w:t>2.3.1. являющиеся инвалидами 3 группы;</w:t>
      </w:r>
    </w:p>
    <w:p w14:paraId="72D8CB3C" w14:textId="77777777" w:rsidR="00E50532" w:rsidRPr="004E4FB8" w:rsidRDefault="00E50532" w:rsidP="005164A1">
      <w:pPr>
        <w:pStyle w:val="ae"/>
        <w:spacing w:before="0" w:line="276" w:lineRule="auto"/>
        <w:ind w:left="0"/>
        <w:rPr>
          <w:rFonts w:ascii="Book Antiqua" w:hAnsi="Book Antiqua"/>
          <w:sz w:val="22"/>
          <w:szCs w:val="22"/>
        </w:rPr>
      </w:pPr>
      <w:r w:rsidRPr="004E4FB8">
        <w:rPr>
          <w:rFonts w:ascii="Book Antiqua" w:hAnsi="Book Antiqua"/>
          <w:sz w:val="22"/>
          <w:szCs w:val="22"/>
        </w:rPr>
        <w:t>2.3.2. старше 65 лет на момент заключения договора;</w:t>
      </w:r>
    </w:p>
    <w:p w14:paraId="01F9B429" w14:textId="77777777" w:rsidR="00E50532" w:rsidRPr="004E4FB8" w:rsidRDefault="00E50532">
      <w:pPr>
        <w:pStyle w:val="ac"/>
        <w:spacing w:before="240"/>
        <w:rPr>
          <w:rFonts w:ascii="Book Antiqua" w:hAnsi="Book Antiqua"/>
          <w:sz w:val="22"/>
          <w:szCs w:val="22"/>
        </w:rPr>
      </w:pPr>
      <w:r w:rsidRPr="004E4FB8">
        <w:rPr>
          <w:rFonts w:ascii="Book Antiqua" w:hAnsi="Book Antiqua"/>
          <w:sz w:val="22"/>
          <w:szCs w:val="22"/>
        </w:rPr>
        <w:t>3. СТРАХОВЫЕ РИСКИ. СТРАХОВЫЕ СЛУЧАИ.</w:t>
      </w:r>
    </w:p>
    <w:p w14:paraId="63814A01" w14:textId="77777777" w:rsidR="00E50532" w:rsidRPr="004E4FB8" w:rsidRDefault="00E50532" w:rsidP="0090505E">
      <w:pPr>
        <w:pStyle w:val="ad"/>
        <w:ind w:left="0" w:firstLine="0"/>
        <w:rPr>
          <w:rFonts w:ascii="Book Antiqua" w:hAnsi="Book Antiqua"/>
          <w:sz w:val="22"/>
          <w:szCs w:val="22"/>
        </w:rPr>
      </w:pPr>
      <w:r w:rsidRPr="004E4FB8">
        <w:rPr>
          <w:rFonts w:ascii="Book Antiqua" w:hAnsi="Book Antiqua"/>
          <w:bCs w:val="0"/>
          <w:iCs w:val="0"/>
          <w:sz w:val="22"/>
          <w:szCs w:val="22"/>
        </w:rPr>
        <w:lastRenderedPageBreak/>
        <w:t>3.1</w:t>
      </w:r>
      <w:r w:rsidRPr="004E4FB8">
        <w:rPr>
          <w:rFonts w:ascii="Book Antiqua" w:hAnsi="Book Antiqua"/>
          <w:bCs w:val="0"/>
          <w:iCs w:val="0"/>
          <w:sz w:val="22"/>
          <w:szCs w:val="22"/>
        </w:rPr>
        <w:tab/>
        <w:t>.</w:t>
      </w:r>
      <w:r w:rsidRPr="004E4FB8">
        <w:rPr>
          <w:rFonts w:ascii="Book Antiqua" w:hAnsi="Book Antiqua"/>
          <w:bCs w:val="0"/>
          <w:iCs w:val="0"/>
          <w:sz w:val="22"/>
          <w:szCs w:val="22"/>
        </w:rPr>
        <w:tab/>
      </w:r>
      <w:r w:rsidRPr="004E4FB8">
        <w:rPr>
          <w:rFonts w:ascii="Book Antiqua" w:hAnsi="Book Antiqua"/>
          <w:bCs w:val="0"/>
          <w:iCs w:val="0"/>
          <w:sz w:val="22"/>
          <w:szCs w:val="22"/>
        </w:rPr>
        <w:tab/>
      </w:r>
      <w:r w:rsidRPr="004E4FB8">
        <w:rPr>
          <w:rFonts w:ascii="Book Antiqua" w:hAnsi="Book Antiqua"/>
          <w:sz w:val="22"/>
          <w:szCs w:val="22"/>
        </w:rPr>
        <w:tab/>
        <w:t>Страховым риском является предполагаемое событие, на случай наступления которого проводится страхование.</w:t>
      </w:r>
    </w:p>
    <w:p w14:paraId="720102A5" w14:textId="77777777" w:rsidR="00E50532" w:rsidRPr="004E4FB8" w:rsidRDefault="00E50532" w:rsidP="0090505E">
      <w:pPr>
        <w:pStyle w:val="ad"/>
        <w:ind w:left="0" w:firstLine="0"/>
        <w:rPr>
          <w:rFonts w:ascii="Book Antiqua" w:hAnsi="Book Antiqua"/>
          <w:sz w:val="22"/>
          <w:szCs w:val="22"/>
        </w:rPr>
      </w:pPr>
      <w:r w:rsidRPr="004E4FB8">
        <w:rPr>
          <w:rFonts w:ascii="Book Antiqua" w:hAnsi="Book Antiqua"/>
          <w:bCs w:val="0"/>
          <w:iCs w:val="0"/>
          <w:sz w:val="22"/>
          <w:szCs w:val="22"/>
        </w:rPr>
        <w:t>3.2</w:t>
      </w:r>
      <w:r w:rsidRPr="004E4FB8">
        <w:rPr>
          <w:rFonts w:ascii="Book Antiqua" w:hAnsi="Book Antiqua"/>
          <w:bCs w:val="0"/>
          <w:iCs w:val="0"/>
          <w:sz w:val="22"/>
          <w:szCs w:val="22"/>
        </w:rPr>
        <w:tab/>
        <w:t>.</w:t>
      </w:r>
      <w:r w:rsidRPr="004E4FB8">
        <w:rPr>
          <w:rFonts w:ascii="Book Antiqua" w:hAnsi="Book Antiqua"/>
          <w:bCs w:val="0"/>
          <w:iCs w:val="0"/>
          <w:sz w:val="22"/>
          <w:szCs w:val="22"/>
        </w:rPr>
        <w:tab/>
      </w:r>
      <w:r w:rsidRPr="004E4FB8">
        <w:rPr>
          <w:rFonts w:ascii="Book Antiqua" w:hAnsi="Book Antiqua"/>
          <w:bCs w:val="0"/>
          <w:iCs w:val="0"/>
          <w:sz w:val="22"/>
          <w:szCs w:val="22"/>
        </w:rPr>
        <w:tab/>
      </w:r>
      <w:r w:rsidRPr="004E4FB8">
        <w:rPr>
          <w:rFonts w:ascii="Book Antiqua" w:hAnsi="Book Antiqua"/>
          <w:sz w:val="22"/>
          <w:szCs w:val="22"/>
        </w:rPr>
        <w:tab/>
        <w:t>В соответствии с условиями настоящего Договора, страховыми рисками являются:</w:t>
      </w:r>
    </w:p>
    <w:p w14:paraId="2BCF7592" w14:textId="77777777" w:rsidR="00E50532" w:rsidRPr="004E4FB8" w:rsidRDefault="00E50532" w:rsidP="00F66E50">
      <w:pPr>
        <w:pStyle w:val="af"/>
        <w:ind w:left="0" w:firstLine="0"/>
        <w:rPr>
          <w:rFonts w:ascii="Book Antiqua" w:hAnsi="Book Antiqua"/>
          <w:b/>
          <w:sz w:val="22"/>
          <w:szCs w:val="22"/>
        </w:rPr>
      </w:pPr>
      <w:r w:rsidRPr="004E4FB8">
        <w:rPr>
          <w:rFonts w:ascii="Book Antiqua" w:hAnsi="Book Antiqua"/>
          <w:sz w:val="22"/>
          <w:szCs w:val="22"/>
        </w:rPr>
        <w:t>3.2.1.</w:t>
      </w:r>
      <w:r w:rsidRPr="004E4FB8">
        <w:rPr>
          <w:rFonts w:ascii="Book Antiqua" w:hAnsi="Book Antiqua"/>
          <w:sz w:val="22"/>
          <w:szCs w:val="22"/>
        </w:rPr>
        <w:tab/>
      </w:r>
      <w:r w:rsidRPr="004E4FB8">
        <w:rPr>
          <w:rFonts w:ascii="Book Antiqua" w:hAnsi="Book Antiqua"/>
          <w:b/>
          <w:sz w:val="22"/>
          <w:szCs w:val="22"/>
        </w:rPr>
        <w:tab/>
      </w:r>
      <w:r w:rsidRPr="004E4FB8">
        <w:rPr>
          <w:rFonts w:ascii="Book Antiqua" w:hAnsi="Book Antiqua"/>
          <w:b/>
          <w:sz w:val="22"/>
          <w:szCs w:val="22"/>
        </w:rPr>
        <w:tab/>
        <w:t>Расстройство здоровья Застрахованного лица в результате несчастного случая, вызвавшее смерть Застрахованного лица</w:t>
      </w:r>
      <w:r w:rsidRPr="004E4FB8">
        <w:rPr>
          <w:rFonts w:ascii="Book Antiqua" w:hAnsi="Book Antiqua"/>
          <w:sz w:val="22"/>
          <w:szCs w:val="22"/>
        </w:rPr>
        <w:t>;</w:t>
      </w:r>
    </w:p>
    <w:p w14:paraId="50DE1ECE" w14:textId="77777777" w:rsidR="00E50532" w:rsidRPr="004E4FB8" w:rsidRDefault="00E50532" w:rsidP="00D94645">
      <w:pPr>
        <w:pStyle w:val="ae"/>
        <w:tabs>
          <w:tab w:val="left" w:pos="741"/>
        </w:tabs>
        <w:ind w:left="0"/>
        <w:rPr>
          <w:rFonts w:ascii="Book Antiqua" w:hAnsi="Book Antiqua"/>
          <w:sz w:val="22"/>
          <w:szCs w:val="22"/>
        </w:rPr>
      </w:pPr>
      <w:r w:rsidRPr="004E4FB8">
        <w:rPr>
          <w:rFonts w:ascii="Book Antiqua" w:hAnsi="Book Antiqua"/>
          <w:sz w:val="22"/>
          <w:szCs w:val="22"/>
        </w:rPr>
        <w:t>3.2.2.</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b/>
          <w:sz w:val="22"/>
          <w:szCs w:val="22"/>
        </w:rPr>
        <w:t>Расстройство здоровья Застрахованного лица в результате несчастного случая, предусмотренное Таблицей выплат (Приложение №2 к Договору)</w:t>
      </w:r>
      <w:r w:rsidRPr="004E4FB8">
        <w:rPr>
          <w:rFonts w:ascii="Book Antiqua" w:hAnsi="Book Antiqua"/>
          <w:sz w:val="22"/>
          <w:szCs w:val="22"/>
        </w:rPr>
        <w:t>;</w:t>
      </w:r>
    </w:p>
    <w:p w14:paraId="7450AA96" w14:textId="77777777" w:rsidR="00E50532" w:rsidRPr="004E4FB8" w:rsidRDefault="00E50532" w:rsidP="00F66E50">
      <w:pPr>
        <w:pStyle w:val="af"/>
        <w:ind w:left="0" w:firstLine="0"/>
        <w:rPr>
          <w:rFonts w:ascii="Book Antiqua" w:hAnsi="Book Antiqua"/>
          <w:b/>
          <w:sz w:val="22"/>
          <w:szCs w:val="22"/>
        </w:rPr>
      </w:pPr>
      <w:r w:rsidRPr="004E4FB8">
        <w:rPr>
          <w:rFonts w:ascii="Book Antiqua" w:hAnsi="Book Antiqua"/>
          <w:sz w:val="22"/>
          <w:szCs w:val="22"/>
        </w:rPr>
        <w:t>3.2.3.</w:t>
      </w:r>
      <w:r w:rsidRPr="004E4FB8">
        <w:rPr>
          <w:rFonts w:ascii="Book Antiqua" w:hAnsi="Book Antiqua"/>
          <w:sz w:val="22"/>
          <w:szCs w:val="22"/>
        </w:rPr>
        <w:tab/>
        <w:t xml:space="preserve"> </w:t>
      </w:r>
      <w:r w:rsidRPr="004E4FB8">
        <w:rPr>
          <w:rFonts w:ascii="Book Antiqua" w:hAnsi="Book Antiqua"/>
          <w:sz w:val="22"/>
          <w:szCs w:val="22"/>
        </w:rPr>
        <w:tab/>
      </w:r>
      <w:r w:rsidRPr="004E4FB8">
        <w:rPr>
          <w:rFonts w:ascii="Book Antiqua" w:hAnsi="Book Antiqua"/>
          <w:b/>
          <w:sz w:val="22"/>
          <w:szCs w:val="22"/>
        </w:rPr>
        <w:tab/>
        <w:t>Стойкое расстройство здоровья Застрахованного лица в результате несчастного случая, вызвавшее постоянную утрату Застрахованным лицом общей трудоспособности</w:t>
      </w:r>
      <w:r w:rsidRPr="004E4FB8">
        <w:rPr>
          <w:sz w:val="22"/>
          <w:szCs w:val="22"/>
        </w:rPr>
        <w:t>;</w:t>
      </w:r>
    </w:p>
    <w:p w14:paraId="55AD2FF5" w14:textId="77777777" w:rsidR="00E50532" w:rsidRPr="004E4FB8" w:rsidRDefault="00E50532" w:rsidP="0090505E">
      <w:pPr>
        <w:pStyle w:val="ae"/>
        <w:ind w:left="0"/>
        <w:rPr>
          <w:rFonts w:ascii="Book Antiqua" w:hAnsi="Book Antiqua"/>
          <w:sz w:val="22"/>
          <w:szCs w:val="22"/>
        </w:rPr>
      </w:pPr>
      <w:r w:rsidRPr="004E4FB8">
        <w:rPr>
          <w:rFonts w:ascii="Book Antiqua" w:hAnsi="Book Antiqua"/>
          <w:sz w:val="22"/>
          <w:szCs w:val="22"/>
        </w:rPr>
        <w:t>3.3.</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Страховым случаем является свершившееся событие, предусмотренное Договором страхования, с наступлением которого возникает обязанность Страховщика произвести страховую выплату лицу (лицам), указанному в Договоре. Страховым случаем признается расстройство здоровья, которое:</w:t>
      </w:r>
    </w:p>
    <w:p w14:paraId="7015A065" w14:textId="77777777" w:rsidR="00E50532" w:rsidRPr="004E4FB8" w:rsidRDefault="00E50532" w:rsidP="00E276B6">
      <w:pPr>
        <w:pStyle w:val="ae"/>
        <w:ind w:left="0"/>
        <w:rPr>
          <w:rFonts w:ascii="Book Antiqua" w:hAnsi="Book Antiqua"/>
          <w:sz w:val="22"/>
          <w:szCs w:val="22"/>
        </w:rPr>
      </w:pPr>
      <w:r w:rsidRPr="004E4FB8">
        <w:rPr>
          <w:rFonts w:ascii="Book Antiqua" w:hAnsi="Book Antiqua"/>
          <w:sz w:val="22"/>
          <w:szCs w:val="22"/>
        </w:rPr>
        <w:t xml:space="preserve">3.3.1. </w:t>
      </w:r>
      <w:r w:rsidRPr="004E4FB8">
        <w:rPr>
          <w:rFonts w:ascii="Book Antiqua" w:hAnsi="Book Antiqua"/>
          <w:sz w:val="22"/>
          <w:szCs w:val="22"/>
        </w:rPr>
        <w:tab/>
      </w:r>
      <w:r w:rsidRPr="004E4FB8">
        <w:rPr>
          <w:rFonts w:ascii="Book Antiqua" w:hAnsi="Book Antiqua"/>
          <w:sz w:val="22"/>
          <w:szCs w:val="22"/>
        </w:rPr>
        <w:tab/>
        <w:t xml:space="preserve">по риску, указанному в п. 3.2.1. </w:t>
      </w:r>
      <w:r w:rsidRPr="004E4FB8">
        <w:rPr>
          <w:rFonts w:ascii="Book Antiqua" w:hAnsi="Book Antiqua"/>
          <w:b/>
          <w:sz w:val="22"/>
          <w:szCs w:val="22"/>
        </w:rPr>
        <w:t>(Расстройство здоровья Застрахованного лица в результате несчастного случая, вызвавшее смерть Застрахованного лица</w:t>
      </w:r>
      <w:r w:rsidRPr="004E4FB8">
        <w:rPr>
          <w:rFonts w:ascii="Book Antiqua" w:hAnsi="Book Antiqua"/>
          <w:sz w:val="22"/>
          <w:szCs w:val="22"/>
        </w:rPr>
        <w:t>):</w:t>
      </w:r>
    </w:p>
    <w:p w14:paraId="08B72D18" w14:textId="77777777" w:rsidR="00E50532" w:rsidRPr="004E4FB8" w:rsidRDefault="00E50532" w:rsidP="00E276B6">
      <w:pPr>
        <w:pStyle w:val="ad"/>
        <w:ind w:left="0" w:firstLine="0"/>
        <w:rPr>
          <w:rFonts w:ascii="Book Antiqua" w:hAnsi="Book Antiqua"/>
          <w:sz w:val="22"/>
          <w:szCs w:val="22"/>
        </w:rPr>
      </w:pPr>
      <w:r w:rsidRPr="004E4FB8">
        <w:rPr>
          <w:rFonts w:ascii="Book Antiqua" w:hAnsi="Book Antiqua"/>
          <w:sz w:val="22"/>
          <w:szCs w:val="22"/>
        </w:rPr>
        <w:t>3.3.1.1.</w:t>
      </w:r>
      <w:r w:rsidRPr="004E4FB8">
        <w:rPr>
          <w:rFonts w:ascii="Book Antiqua" w:hAnsi="Book Antiqua"/>
          <w:sz w:val="22"/>
          <w:szCs w:val="22"/>
        </w:rPr>
        <w:tab/>
        <w:t xml:space="preserve">наступило в связи с несчастным случаем, имевшим место в период действия страхования, а также в пределах территории страхования </w:t>
      </w:r>
    </w:p>
    <w:p w14:paraId="7649A27E" w14:textId="77777777" w:rsidR="00E50532" w:rsidRPr="004E4FB8" w:rsidRDefault="00E50532" w:rsidP="00E276B6">
      <w:pPr>
        <w:pStyle w:val="a"/>
        <w:numPr>
          <w:ilvl w:val="0"/>
          <w:numId w:val="0"/>
        </w:numPr>
        <w:tabs>
          <w:tab w:val="left" w:pos="741"/>
        </w:tabs>
        <w:rPr>
          <w:rFonts w:ascii="Book Antiqua" w:hAnsi="Book Antiqua"/>
          <w:sz w:val="22"/>
          <w:szCs w:val="22"/>
        </w:rPr>
      </w:pPr>
      <w:r w:rsidRPr="004E4FB8">
        <w:rPr>
          <w:rFonts w:ascii="Book Antiqua" w:hAnsi="Book Antiqua"/>
          <w:sz w:val="22"/>
          <w:szCs w:val="22"/>
        </w:rPr>
        <w:t>3.3.1.2.</w:t>
      </w:r>
      <w:r w:rsidRPr="004E4FB8">
        <w:rPr>
          <w:rFonts w:ascii="Book Antiqua" w:hAnsi="Book Antiqua"/>
          <w:sz w:val="22"/>
          <w:szCs w:val="22"/>
        </w:rPr>
        <w:tab/>
      </w:r>
      <w:r w:rsidRPr="004E4FB8">
        <w:rPr>
          <w:rFonts w:ascii="Book Antiqua" w:hAnsi="Book Antiqua"/>
          <w:sz w:val="22"/>
          <w:szCs w:val="22"/>
        </w:rPr>
        <w:tab/>
        <w:t>вызвано непосредственно несчастным случаем, который не относится к исключениям, указанным в разделе 5 Договора;</w:t>
      </w:r>
    </w:p>
    <w:p w14:paraId="01EBC57F" w14:textId="77777777" w:rsidR="00E50532" w:rsidRPr="004E4FB8" w:rsidRDefault="00E50532" w:rsidP="00E276B6">
      <w:pPr>
        <w:pStyle w:val="ad"/>
        <w:ind w:left="0" w:firstLine="0"/>
        <w:rPr>
          <w:rFonts w:ascii="Book Antiqua" w:hAnsi="Book Antiqua"/>
          <w:sz w:val="22"/>
          <w:szCs w:val="22"/>
        </w:rPr>
      </w:pPr>
      <w:r w:rsidRPr="004E4FB8">
        <w:rPr>
          <w:rFonts w:ascii="Book Antiqua" w:hAnsi="Book Antiqua"/>
          <w:sz w:val="22"/>
          <w:szCs w:val="22"/>
        </w:rPr>
        <w:t>3.3.1.3.</w:t>
      </w:r>
      <w:r w:rsidRPr="004E4FB8">
        <w:rPr>
          <w:rFonts w:ascii="Book Antiqua" w:hAnsi="Book Antiqua"/>
          <w:sz w:val="22"/>
          <w:szCs w:val="22"/>
        </w:rPr>
        <w:tab/>
        <w:t>подтверждено документами, выданными компетентными органами в установленном законом порядке;</w:t>
      </w:r>
    </w:p>
    <w:p w14:paraId="4D044738" w14:textId="77777777" w:rsidR="00E50532" w:rsidRPr="004E4FB8" w:rsidRDefault="00E50532" w:rsidP="00E276B6">
      <w:pPr>
        <w:pStyle w:val="a"/>
        <w:numPr>
          <w:ilvl w:val="0"/>
          <w:numId w:val="0"/>
        </w:numPr>
        <w:rPr>
          <w:rFonts w:ascii="Book Antiqua" w:hAnsi="Book Antiqua"/>
          <w:sz w:val="22"/>
          <w:szCs w:val="22"/>
        </w:rPr>
      </w:pPr>
      <w:r w:rsidRPr="004E4FB8">
        <w:rPr>
          <w:rFonts w:ascii="Book Antiqua" w:hAnsi="Book Antiqua"/>
          <w:sz w:val="22"/>
          <w:szCs w:val="22"/>
        </w:rPr>
        <w:t>3.3.1.4.</w:t>
      </w:r>
      <w:r w:rsidRPr="004E4FB8">
        <w:rPr>
          <w:rFonts w:ascii="Book Antiqua" w:hAnsi="Book Antiqua"/>
          <w:sz w:val="22"/>
          <w:szCs w:val="22"/>
        </w:rPr>
        <w:tab/>
        <w:t xml:space="preserve">наступило в связи с несчастным случаем, о котором было заявлено в срок до 30 (Тридцати) дней с даты его наступления; </w:t>
      </w:r>
    </w:p>
    <w:p w14:paraId="382CFE06" w14:textId="77777777" w:rsidR="00E50532" w:rsidRPr="004E4FB8" w:rsidRDefault="00E50532" w:rsidP="00E276B6">
      <w:pPr>
        <w:pStyle w:val="ae"/>
        <w:tabs>
          <w:tab w:val="left" w:pos="741"/>
        </w:tabs>
        <w:ind w:left="0"/>
        <w:rPr>
          <w:rFonts w:ascii="Book Antiqua" w:hAnsi="Book Antiqua"/>
          <w:sz w:val="22"/>
          <w:szCs w:val="22"/>
        </w:rPr>
      </w:pPr>
      <w:r w:rsidRPr="004E4FB8">
        <w:rPr>
          <w:rFonts w:ascii="Book Antiqua" w:hAnsi="Book Antiqua"/>
          <w:sz w:val="22"/>
          <w:szCs w:val="22"/>
        </w:rPr>
        <w:t>3.3.1.5.</w:t>
      </w:r>
      <w:r w:rsidRPr="004E4FB8">
        <w:rPr>
          <w:rFonts w:ascii="Book Antiqua" w:hAnsi="Book Antiqua"/>
          <w:sz w:val="22"/>
          <w:szCs w:val="22"/>
        </w:rPr>
        <w:tab/>
      </w:r>
      <w:r w:rsidRPr="004E4FB8">
        <w:rPr>
          <w:rFonts w:ascii="Book Antiqua" w:hAnsi="Book Antiqua"/>
          <w:sz w:val="22"/>
          <w:szCs w:val="22"/>
        </w:rPr>
        <w:tab/>
        <w:t>вызвало смерть застрахованного лица не позднее 1 (одного) года с даты несчастного случая.</w:t>
      </w:r>
    </w:p>
    <w:p w14:paraId="3119EC05" w14:textId="77777777" w:rsidR="00E50532" w:rsidRPr="004E4FB8" w:rsidRDefault="00E50532" w:rsidP="009620D1">
      <w:pPr>
        <w:pStyle w:val="ae"/>
        <w:ind w:left="0"/>
        <w:rPr>
          <w:sz w:val="22"/>
          <w:szCs w:val="22"/>
        </w:rPr>
      </w:pPr>
      <w:r w:rsidRPr="004E4FB8">
        <w:rPr>
          <w:rFonts w:ascii="Book Antiqua" w:hAnsi="Book Antiqua"/>
          <w:sz w:val="22"/>
          <w:szCs w:val="22"/>
        </w:rPr>
        <w:t>3.3.2.</w:t>
      </w:r>
      <w:r w:rsidRPr="004E4FB8">
        <w:rPr>
          <w:rFonts w:ascii="Book Antiqua" w:hAnsi="Book Antiqua"/>
          <w:sz w:val="22"/>
          <w:szCs w:val="22"/>
        </w:rPr>
        <w:tab/>
      </w:r>
      <w:r w:rsidRPr="004E4FB8">
        <w:rPr>
          <w:rFonts w:ascii="Book Antiqua" w:hAnsi="Book Antiqua"/>
          <w:sz w:val="22"/>
          <w:szCs w:val="22"/>
        </w:rPr>
        <w:tab/>
      </w:r>
      <w:r w:rsidRPr="004E4FB8">
        <w:rPr>
          <w:sz w:val="22"/>
          <w:szCs w:val="22"/>
        </w:rPr>
        <w:t xml:space="preserve">по риску, указанному в п. </w:t>
      </w:r>
      <w:r w:rsidRPr="004E4FB8">
        <w:rPr>
          <w:rFonts w:ascii="Book Antiqua" w:hAnsi="Book Antiqua"/>
          <w:sz w:val="22"/>
          <w:szCs w:val="22"/>
        </w:rPr>
        <w:t>3.2.2.</w:t>
      </w:r>
      <w:r w:rsidRPr="004E4FB8">
        <w:rPr>
          <w:sz w:val="22"/>
          <w:szCs w:val="22"/>
        </w:rPr>
        <w:t xml:space="preserve"> (</w:t>
      </w:r>
      <w:r w:rsidRPr="004E4FB8">
        <w:rPr>
          <w:rFonts w:ascii="Book Antiqua" w:hAnsi="Book Antiqua"/>
          <w:b/>
          <w:bCs w:val="0"/>
          <w:iCs w:val="0"/>
          <w:sz w:val="22"/>
          <w:szCs w:val="22"/>
        </w:rPr>
        <w:t>Расстройство здоровья Застрахованного лица в результате несчастного случая, предусмотренное Таблицей выплат):</w:t>
      </w:r>
      <w:r w:rsidRPr="004E4FB8">
        <w:rPr>
          <w:sz w:val="22"/>
          <w:szCs w:val="22"/>
        </w:rPr>
        <w:t xml:space="preserve"> </w:t>
      </w:r>
    </w:p>
    <w:p w14:paraId="4A804C5D" w14:textId="77777777" w:rsidR="00E50532" w:rsidRPr="004E4FB8" w:rsidRDefault="00E50532" w:rsidP="009620D1">
      <w:pPr>
        <w:pStyle w:val="ae"/>
        <w:ind w:left="0"/>
        <w:rPr>
          <w:rFonts w:ascii="Book Antiqua" w:hAnsi="Book Antiqua"/>
          <w:sz w:val="22"/>
          <w:szCs w:val="22"/>
        </w:rPr>
      </w:pPr>
      <w:r w:rsidRPr="004E4FB8">
        <w:rPr>
          <w:rFonts w:ascii="Book Antiqua" w:hAnsi="Book Antiqua"/>
          <w:sz w:val="22"/>
          <w:szCs w:val="22"/>
        </w:rPr>
        <w:t>3.3.2.1.</w:t>
      </w:r>
      <w:r w:rsidRPr="004E4FB8">
        <w:rPr>
          <w:rFonts w:ascii="Book Antiqua" w:hAnsi="Book Antiqua"/>
          <w:sz w:val="22"/>
          <w:szCs w:val="22"/>
        </w:rPr>
        <w:tab/>
        <w:t>предусмотрено Таблицей выплат (Приложение №3 к Договору), согласно которой определяется величина страховой выплаты;</w:t>
      </w:r>
    </w:p>
    <w:p w14:paraId="36FE6FBE" w14:textId="77777777" w:rsidR="00E50532" w:rsidRPr="004E4FB8" w:rsidRDefault="00E50532" w:rsidP="009620D1">
      <w:pPr>
        <w:pStyle w:val="ae"/>
        <w:ind w:left="0"/>
        <w:rPr>
          <w:rFonts w:ascii="Book Antiqua" w:hAnsi="Book Antiqua"/>
          <w:sz w:val="22"/>
          <w:szCs w:val="22"/>
        </w:rPr>
      </w:pPr>
      <w:r w:rsidRPr="004E4FB8">
        <w:rPr>
          <w:rFonts w:ascii="Book Antiqua" w:hAnsi="Book Antiqua"/>
          <w:sz w:val="22"/>
          <w:szCs w:val="22"/>
        </w:rPr>
        <w:t>3.3.2.2.</w:t>
      </w:r>
      <w:r w:rsidRPr="004E4FB8">
        <w:rPr>
          <w:rFonts w:ascii="Book Antiqua" w:hAnsi="Book Antiqua"/>
          <w:sz w:val="22"/>
          <w:szCs w:val="22"/>
        </w:rPr>
        <w:tab/>
        <w:t>не было вызвано ушибами, полученными Застрахованным лицом (за исключением ушибов головного/спинного мозга);</w:t>
      </w:r>
    </w:p>
    <w:p w14:paraId="5A118B56" w14:textId="77777777" w:rsidR="00E50532" w:rsidRPr="004E4FB8" w:rsidRDefault="00E50532" w:rsidP="0090505E">
      <w:pPr>
        <w:pStyle w:val="ad"/>
        <w:ind w:left="0" w:firstLine="0"/>
        <w:rPr>
          <w:rFonts w:ascii="Book Antiqua" w:hAnsi="Book Antiqua"/>
          <w:sz w:val="22"/>
          <w:szCs w:val="22"/>
        </w:rPr>
      </w:pPr>
      <w:r w:rsidRPr="004E4FB8">
        <w:rPr>
          <w:rFonts w:ascii="Book Antiqua" w:hAnsi="Book Antiqua"/>
          <w:sz w:val="22"/>
          <w:szCs w:val="22"/>
        </w:rPr>
        <w:t>3.3.2.3.</w:t>
      </w:r>
      <w:r w:rsidRPr="004E4FB8">
        <w:rPr>
          <w:rFonts w:ascii="Book Antiqua" w:hAnsi="Book Antiqua"/>
          <w:sz w:val="22"/>
          <w:szCs w:val="22"/>
        </w:rPr>
        <w:tab/>
        <w:t>наступило в связи с несчастным случаем, имевшим место в период действия страхования, но не позднее, чем через 4 (четыре) месяца после даты несчастного случая, а также в пределах территории страхования;</w:t>
      </w:r>
    </w:p>
    <w:p w14:paraId="6E1B4EBC" w14:textId="77777777" w:rsidR="00E50532" w:rsidRPr="004E4FB8" w:rsidRDefault="00E50532" w:rsidP="0090505E">
      <w:pPr>
        <w:pStyle w:val="a"/>
        <w:numPr>
          <w:ilvl w:val="0"/>
          <w:numId w:val="0"/>
        </w:numPr>
        <w:rPr>
          <w:rFonts w:ascii="Book Antiqua" w:hAnsi="Book Antiqua"/>
          <w:sz w:val="22"/>
          <w:szCs w:val="22"/>
        </w:rPr>
      </w:pPr>
      <w:r w:rsidRPr="004E4FB8">
        <w:rPr>
          <w:rFonts w:ascii="Book Antiqua" w:hAnsi="Book Antiqua"/>
          <w:sz w:val="22"/>
          <w:szCs w:val="22"/>
        </w:rPr>
        <w:t>3.3.2.4.</w:t>
      </w:r>
      <w:r w:rsidRPr="004E4FB8">
        <w:rPr>
          <w:rFonts w:ascii="Book Antiqua" w:hAnsi="Book Antiqua"/>
          <w:sz w:val="22"/>
          <w:szCs w:val="22"/>
        </w:rPr>
        <w:tab/>
        <w:t>вызвано непосредственно несчастным случаем, причины и обстоятельства которого, не относятся к исключениям, указанным в разделе 5 Договора;</w:t>
      </w:r>
    </w:p>
    <w:p w14:paraId="28A8831A" w14:textId="77777777" w:rsidR="00E50532" w:rsidRPr="004E4FB8" w:rsidRDefault="00E50532" w:rsidP="005B15DB">
      <w:pPr>
        <w:pStyle w:val="ae"/>
        <w:tabs>
          <w:tab w:val="left" w:pos="741"/>
        </w:tabs>
        <w:ind w:left="0"/>
        <w:rPr>
          <w:rFonts w:ascii="Book Antiqua" w:hAnsi="Book Antiqua"/>
          <w:sz w:val="22"/>
          <w:szCs w:val="22"/>
        </w:rPr>
      </w:pPr>
      <w:r w:rsidRPr="004E4FB8">
        <w:rPr>
          <w:rFonts w:ascii="Book Antiqua" w:hAnsi="Book Antiqua"/>
          <w:sz w:val="22"/>
          <w:szCs w:val="22"/>
        </w:rPr>
        <w:t>3.3.2.5.</w:t>
      </w:r>
      <w:r w:rsidRPr="004E4FB8">
        <w:rPr>
          <w:rFonts w:ascii="Book Antiqua" w:hAnsi="Book Antiqua"/>
          <w:sz w:val="22"/>
          <w:szCs w:val="22"/>
        </w:rPr>
        <w:tab/>
      </w:r>
      <w:r w:rsidRPr="004E4FB8">
        <w:rPr>
          <w:rFonts w:ascii="Book Antiqua" w:hAnsi="Book Antiqua"/>
          <w:sz w:val="22"/>
          <w:szCs w:val="22"/>
        </w:rPr>
        <w:tab/>
        <w:t>наступило в связи с несчастным случаем, о котором было заявлено в срок до 30 (Тридцати) дней с даты его наступления;</w:t>
      </w:r>
    </w:p>
    <w:p w14:paraId="63BA3936" w14:textId="77777777" w:rsidR="00E50532" w:rsidRPr="004E4FB8" w:rsidRDefault="00E50532" w:rsidP="00F86EF3">
      <w:pPr>
        <w:pStyle w:val="a"/>
        <w:numPr>
          <w:ilvl w:val="0"/>
          <w:numId w:val="0"/>
        </w:numPr>
        <w:tabs>
          <w:tab w:val="left" w:pos="741"/>
        </w:tabs>
        <w:rPr>
          <w:rFonts w:ascii="Book Antiqua" w:hAnsi="Book Antiqua"/>
          <w:sz w:val="22"/>
          <w:szCs w:val="22"/>
        </w:rPr>
      </w:pPr>
      <w:r w:rsidRPr="004E4FB8">
        <w:rPr>
          <w:rFonts w:ascii="Book Antiqua" w:hAnsi="Book Antiqua"/>
          <w:sz w:val="22"/>
          <w:szCs w:val="22"/>
        </w:rPr>
        <w:t>3.3.2.6.</w:t>
      </w:r>
      <w:r w:rsidRPr="004E4FB8">
        <w:rPr>
          <w:rFonts w:ascii="Book Antiqua" w:hAnsi="Book Antiqua"/>
          <w:sz w:val="22"/>
          <w:szCs w:val="22"/>
        </w:rPr>
        <w:tab/>
      </w:r>
      <w:r w:rsidRPr="004E4FB8">
        <w:rPr>
          <w:rFonts w:ascii="Book Antiqua" w:hAnsi="Book Antiqua"/>
          <w:sz w:val="22"/>
          <w:szCs w:val="22"/>
        </w:rPr>
        <w:tab/>
        <w:t>подтверждено документами, выданными компетентными органами в установленном законом порядке.</w:t>
      </w:r>
    </w:p>
    <w:p w14:paraId="7A31B25E" w14:textId="77777777" w:rsidR="00E50532" w:rsidRPr="004E4FB8" w:rsidRDefault="00E50532" w:rsidP="00D82620">
      <w:pPr>
        <w:pStyle w:val="ae"/>
        <w:ind w:left="0"/>
        <w:rPr>
          <w:rFonts w:ascii="Book Antiqua" w:hAnsi="Book Antiqua"/>
          <w:sz w:val="22"/>
          <w:szCs w:val="22"/>
        </w:rPr>
      </w:pPr>
      <w:r w:rsidRPr="004E4FB8">
        <w:rPr>
          <w:rFonts w:ascii="Book Antiqua" w:hAnsi="Book Antiqua"/>
          <w:sz w:val="22"/>
          <w:szCs w:val="22"/>
        </w:rPr>
        <w:t>3.3.3.</w:t>
      </w:r>
      <w:r w:rsidRPr="004E4FB8">
        <w:rPr>
          <w:rFonts w:ascii="Book Antiqua" w:hAnsi="Book Antiqua"/>
          <w:sz w:val="22"/>
          <w:szCs w:val="22"/>
        </w:rPr>
        <w:tab/>
      </w:r>
      <w:r w:rsidRPr="004E4FB8">
        <w:rPr>
          <w:rFonts w:ascii="Book Antiqua" w:hAnsi="Book Antiqua"/>
          <w:sz w:val="22"/>
          <w:szCs w:val="22"/>
        </w:rPr>
        <w:tab/>
        <w:t>по риску, указанному в п. 3.2.3.</w:t>
      </w:r>
      <w:r w:rsidRPr="004E4FB8">
        <w:rPr>
          <w:rFonts w:ascii="Book Antiqua" w:hAnsi="Book Antiqua"/>
          <w:b/>
          <w:sz w:val="22"/>
          <w:szCs w:val="22"/>
        </w:rPr>
        <w:t xml:space="preserve"> (Стойкое расстройство здоровья Застрахованного лица в результате несчастного случая, вызвавшее постоянную утрату общей трудоспособности</w:t>
      </w:r>
      <w:r w:rsidRPr="004E4FB8">
        <w:rPr>
          <w:rFonts w:ascii="Book Antiqua" w:hAnsi="Book Antiqua"/>
          <w:sz w:val="22"/>
          <w:szCs w:val="22"/>
        </w:rPr>
        <w:t xml:space="preserve">): </w:t>
      </w:r>
    </w:p>
    <w:p w14:paraId="5F94B39D" w14:textId="77777777" w:rsidR="00E50532" w:rsidRPr="004E4FB8" w:rsidRDefault="00E50532" w:rsidP="009A1C19">
      <w:pPr>
        <w:pStyle w:val="ad"/>
        <w:ind w:left="0" w:firstLine="0"/>
        <w:rPr>
          <w:rFonts w:ascii="Book Antiqua" w:hAnsi="Book Antiqua"/>
          <w:sz w:val="22"/>
          <w:szCs w:val="22"/>
        </w:rPr>
      </w:pPr>
      <w:r w:rsidRPr="004E4FB8">
        <w:rPr>
          <w:rFonts w:ascii="Book Antiqua" w:hAnsi="Book Antiqua"/>
          <w:sz w:val="22"/>
          <w:szCs w:val="22"/>
        </w:rPr>
        <w:t>3.3.3.1.</w:t>
      </w:r>
      <w:r w:rsidRPr="004E4FB8">
        <w:rPr>
          <w:rFonts w:ascii="Book Antiqua" w:hAnsi="Book Antiqua"/>
          <w:sz w:val="22"/>
          <w:szCs w:val="22"/>
        </w:rPr>
        <w:tab/>
        <w:t>наступило в связи с несчастным случаем, имевшим место в период действия страхования, а также в пределах территории страхования;</w:t>
      </w:r>
    </w:p>
    <w:p w14:paraId="66BB646D" w14:textId="77777777" w:rsidR="00E50532" w:rsidRPr="004E4FB8" w:rsidRDefault="00E50532" w:rsidP="009A1C19">
      <w:pPr>
        <w:pStyle w:val="a"/>
        <w:numPr>
          <w:ilvl w:val="0"/>
          <w:numId w:val="0"/>
        </w:numPr>
        <w:tabs>
          <w:tab w:val="left" w:pos="741"/>
        </w:tabs>
        <w:rPr>
          <w:rFonts w:ascii="Book Antiqua" w:hAnsi="Book Antiqua"/>
          <w:sz w:val="22"/>
          <w:szCs w:val="22"/>
        </w:rPr>
      </w:pPr>
      <w:r w:rsidRPr="004E4FB8">
        <w:rPr>
          <w:rFonts w:ascii="Book Antiqua" w:hAnsi="Book Antiqua"/>
          <w:sz w:val="22"/>
          <w:szCs w:val="22"/>
        </w:rPr>
        <w:t>3.3.3.2.</w:t>
      </w:r>
      <w:r w:rsidRPr="004E4FB8">
        <w:rPr>
          <w:rFonts w:ascii="Book Antiqua" w:hAnsi="Book Antiqua"/>
          <w:sz w:val="22"/>
          <w:szCs w:val="22"/>
        </w:rPr>
        <w:tab/>
      </w:r>
      <w:r w:rsidRPr="004E4FB8">
        <w:rPr>
          <w:rFonts w:ascii="Book Antiqua" w:hAnsi="Book Antiqua"/>
          <w:sz w:val="22"/>
          <w:szCs w:val="22"/>
        </w:rPr>
        <w:tab/>
        <w:t>не относится к исключениям, указанным в разделе 5 Договора;</w:t>
      </w:r>
    </w:p>
    <w:p w14:paraId="3E0893FF" w14:textId="77777777" w:rsidR="00E50532" w:rsidRPr="004E4FB8" w:rsidRDefault="00E50532" w:rsidP="009A1C19">
      <w:pPr>
        <w:pStyle w:val="a"/>
        <w:numPr>
          <w:ilvl w:val="0"/>
          <w:numId w:val="0"/>
        </w:numPr>
        <w:rPr>
          <w:rFonts w:ascii="Book Antiqua" w:hAnsi="Book Antiqua"/>
          <w:sz w:val="22"/>
          <w:szCs w:val="22"/>
        </w:rPr>
      </w:pPr>
      <w:r w:rsidRPr="004E4FB8">
        <w:rPr>
          <w:rFonts w:ascii="Book Antiqua" w:hAnsi="Book Antiqua"/>
          <w:sz w:val="22"/>
          <w:szCs w:val="22"/>
        </w:rPr>
        <w:t>3.3.3.3.</w:t>
      </w:r>
      <w:r w:rsidRPr="004E4FB8">
        <w:rPr>
          <w:rFonts w:ascii="Book Antiqua" w:hAnsi="Book Antiqua"/>
          <w:sz w:val="22"/>
          <w:szCs w:val="22"/>
        </w:rPr>
        <w:tab/>
        <w:t>вызвано непосредственно несчастным случаем, причины и обстоятельства которого не относятся к исключениям, указанным в статье разделе 5 Договора;</w:t>
      </w:r>
    </w:p>
    <w:p w14:paraId="6A2274C7" w14:textId="77777777" w:rsidR="00E50532" w:rsidRPr="004E4FB8" w:rsidRDefault="00E50532" w:rsidP="009A1C19">
      <w:pPr>
        <w:pStyle w:val="ae"/>
        <w:tabs>
          <w:tab w:val="left" w:pos="741"/>
        </w:tabs>
        <w:ind w:left="0"/>
        <w:rPr>
          <w:rFonts w:ascii="Book Antiqua" w:hAnsi="Book Antiqua"/>
          <w:sz w:val="22"/>
          <w:szCs w:val="22"/>
        </w:rPr>
      </w:pPr>
      <w:r w:rsidRPr="004E4FB8">
        <w:rPr>
          <w:rFonts w:ascii="Book Antiqua" w:hAnsi="Book Antiqua"/>
          <w:sz w:val="22"/>
          <w:szCs w:val="22"/>
        </w:rPr>
        <w:t>3.3.3.4.</w:t>
      </w:r>
      <w:r w:rsidRPr="004E4FB8">
        <w:rPr>
          <w:rFonts w:ascii="Book Antiqua" w:hAnsi="Book Antiqua"/>
          <w:sz w:val="22"/>
          <w:szCs w:val="22"/>
        </w:rPr>
        <w:tab/>
      </w:r>
      <w:r w:rsidRPr="004E4FB8">
        <w:rPr>
          <w:rFonts w:ascii="Book Antiqua" w:hAnsi="Book Antiqua"/>
          <w:sz w:val="22"/>
          <w:szCs w:val="22"/>
        </w:rPr>
        <w:tab/>
        <w:t>наступило в связи с несчастным случаем, о котором было заявлено в срок до 30 (Тридцати) дней с даты его наступления;</w:t>
      </w:r>
    </w:p>
    <w:p w14:paraId="46E6D9A6" w14:textId="77777777" w:rsidR="00E50532" w:rsidRPr="004E4FB8" w:rsidRDefault="00E50532" w:rsidP="00634DA3">
      <w:pPr>
        <w:pStyle w:val="ae"/>
        <w:ind w:left="0"/>
        <w:rPr>
          <w:rFonts w:ascii="Book Antiqua" w:hAnsi="Book Antiqua"/>
          <w:sz w:val="22"/>
          <w:szCs w:val="22"/>
        </w:rPr>
      </w:pPr>
      <w:r w:rsidRPr="004E4FB8">
        <w:rPr>
          <w:rFonts w:ascii="Book Antiqua" w:hAnsi="Book Antiqua"/>
          <w:sz w:val="22"/>
          <w:szCs w:val="22"/>
        </w:rPr>
        <w:t>3.3.3.5.</w:t>
      </w:r>
      <w:r w:rsidRPr="004E4FB8">
        <w:rPr>
          <w:rFonts w:ascii="Book Antiqua" w:hAnsi="Book Antiqua"/>
          <w:sz w:val="22"/>
          <w:szCs w:val="22"/>
        </w:rPr>
        <w:tab/>
        <w:t xml:space="preserve">привело к постоянной утрате общей трудоспособности Застрахованного лица не позднее 1 (одного) года с момента несчастного случая и подтверждено документами МСЭ, </w:t>
      </w:r>
      <w:r w:rsidRPr="004E4FB8">
        <w:rPr>
          <w:rFonts w:ascii="Book Antiqua" w:hAnsi="Book Antiqua"/>
          <w:sz w:val="22"/>
          <w:szCs w:val="22"/>
        </w:rPr>
        <w:lastRenderedPageBreak/>
        <w:t>удостоверяющими факт возникновения постоянной утраты общей трудоспособности и ее причину, а также документами, выданными другими компетентными органами в установленном законом порядке.</w:t>
      </w:r>
    </w:p>
    <w:p w14:paraId="2138899A" w14:textId="77777777" w:rsidR="00E50532" w:rsidRPr="004E4FB8" w:rsidRDefault="00E50532" w:rsidP="002E27AE">
      <w:pPr>
        <w:pStyle w:val="ac"/>
        <w:spacing w:before="240"/>
        <w:rPr>
          <w:rFonts w:ascii="Book Antiqua" w:hAnsi="Book Antiqua"/>
          <w:sz w:val="22"/>
          <w:szCs w:val="22"/>
        </w:rPr>
      </w:pPr>
      <w:r w:rsidRPr="004E4FB8">
        <w:rPr>
          <w:rFonts w:ascii="Book Antiqua" w:hAnsi="Book Antiqua"/>
          <w:sz w:val="22"/>
          <w:szCs w:val="22"/>
        </w:rPr>
        <w:t>4. УСЛОВИЯ СТРАХОВОГО ПОКРЫТИЯ</w:t>
      </w:r>
    </w:p>
    <w:p w14:paraId="110399B0" w14:textId="77777777" w:rsidR="00E50532" w:rsidRPr="004E4FB8" w:rsidRDefault="00E50532" w:rsidP="00D87964">
      <w:pPr>
        <w:pStyle w:val="ad"/>
        <w:ind w:left="0" w:firstLine="0"/>
        <w:rPr>
          <w:rFonts w:ascii="Book Antiqua" w:hAnsi="Book Antiqua"/>
          <w:sz w:val="22"/>
          <w:szCs w:val="22"/>
        </w:rPr>
      </w:pPr>
      <w:r w:rsidRPr="004E4FB8">
        <w:rPr>
          <w:rFonts w:ascii="Book Antiqua" w:hAnsi="Book Antiqua"/>
          <w:bCs w:val="0"/>
          <w:iCs w:val="0"/>
          <w:sz w:val="22"/>
          <w:szCs w:val="22"/>
        </w:rPr>
        <w:t xml:space="preserve">4.1. </w:t>
      </w:r>
      <w:r w:rsidRPr="004E4FB8">
        <w:rPr>
          <w:rFonts w:ascii="Book Antiqua" w:hAnsi="Book Antiqua"/>
          <w:sz w:val="22"/>
          <w:szCs w:val="22"/>
        </w:rPr>
        <w:tab/>
      </w:r>
      <w:r w:rsidRPr="004E4FB8">
        <w:rPr>
          <w:rFonts w:ascii="Book Antiqua" w:hAnsi="Book Antiqua"/>
          <w:sz w:val="22"/>
          <w:szCs w:val="22"/>
        </w:rPr>
        <w:tab/>
        <w:t xml:space="preserve">Настоящий Договор страхования заключен с условием, предусматривающим возникновение обязанности Страховщика по страховой выплате при наступлении одного из указанных в </w:t>
      </w:r>
      <w:proofErr w:type="spellStart"/>
      <w:r w:rsidRPr="004E4FB8">
        <w:rPr>
          <w:rFonts w:ascii="Book Antiqua" w:hAnsi="Book Antiqua"/>
          <w:sz w:val="22"/>
          <w:szCs w:val="22"/>
        </w:rPr>
        <w:t>пп</w:t>
      </w:r>
      <w:proofErr w:type="spellEnd"/>
      <w:r w:rsidRPr="004E4FB8">
        <w:rPr>
          <w:rFonts w:ascii="Book Antiqua" w:hAnsi="Book Antiqua"/>
          <w:sz w:val="22"/>
          <w:szCs w:val="22"/>
        </w:rPr>
        <w:t>. 3.2.1.-3.2.3. Договора последствий несчастного случая, произошедшего:</w:t>
      </w:r>
    </w:p>
    <w:p w14:paraId="522BA604" w14:textId="77777777" w:rsidR="000C4C1E" w:rsidRPr="004E4FB8" w:rsidRDefault="000C4C1E" w:rsidP="000C4C1E">
      <w:pPr>
        <w:spacing w:before="60"/>
        <w:jc w:val="both"/>
        <w:rPr>
          <w:rFonts w:ascii="Book Antiqua" w:hAnsi="Book Antiqua"/>
          <w:bCs/>
          <w:iCs/>
          <w:sz w:val="22"/>
          <w:szCs w:val="22"/>
        </w:rPr>
      </w:pPr>
      <w:r w:rsidRPr="004E4FB8">
        <w:rPr>
          <w:rFonts w:ascii="Book Antiqua" w:hAnsi="Book Antiqua"/>
          <w:bCs/>
          <w:iCs/>
          <w:sz w:val="22"/>
          <w:szCs w:val="22"/>
        </w:rPr>
        <w:t xml:space="preserve">4.1.1. во время пребывания в детском оздоровительном учреждении: </w:t>
      </w:r>
      <w:r w:rsidRPr="004E4FB8">
        <w:rPr>
          <w:rFonts w:ascii="Book Antiqua" w:hAnsi="Book Antiqua"/>
          <w:bCs/>
          <w:iCs/>
          <w:noProof/>
          <w:sz w:val="22"/>
          <w:szCs w:val="22"/>
        </w:rPr>
        <w:t xml:space="preserve">Государственное бюджетное учреждение дополнительного образования «Детский оздоровительно-образовательный центр «Россонь» имени Юрия Антоновича Шадрина» </w:t>
      </w:r>
      <w:r w:rsidRPr="004E4FB8">
        <w:rPr>
          <w:rFonts w:ascii="Book Antiqua" w:hAnsi="Book Antiqua"/>
          <w:bCs/>
          <w:iCs/>
          <w:sz w:val="22"/>
          <w:szCs w:val="22"/>
        </w:rPr>
        <w:t>(</w:t>
      </w:r>
      <w:r w:rsidRPr="004E4FB8">
        <w:rPr>
          <w:rFonts w:ascii="Book Antiqua" w:hAnsi="Book Antiqua"/>
          <w:bCs/>
          <w:iCs/>
          <w:noProof/>
          <w:sz w:val="22"/>
          <w:szCs w:val="22"/>
        </w:rPr>
        <w:t>188475, Ленинградская обл., Кингисеппский р-н,  д. Ванакюля</w:t>
      </w:r>
      <w:r w:rsidRPr="004E4FB8">
        <w:rPr>
          <w:rFonts w:ascii="Book Antiqua" w:hAnsi="Book Antiqua"/>
          <w:bCs/>
          <w:iCs/>
          <w:sz w:val="22"/>
          <w:szCs w:val="22"/>
        </w:rPr>
        <w:t>), в соответствии с приобретенной путевкой, включая участие в организованных мероприятиях вне территории детского оздоровительного учреждения.</w:t>
      </w:r>
    </w:p>
    <w:p w14:paraId="6F8CC051" w14:textId="77777777" w:rsidR="000C4C1E" w:rsidRPr="004E4FB8" w:rsidRDefault="000C4C1E" w:rsidP="000C4C1E">
      <w:pPr>
        <w:spacing w:before="60"/>
        <w:jc w:val="both"/>
        <w:rPr>
          <w:rFonts w:ascii="Book Antiqua" w:hAnsi="Book Antiqua"/>
          <w:bCs/>
          <w:iCs/>
          <w:sz w:val="22"/>
          <w:szCs w:val="22"/>
        </w:rPr>
      </w:pPr>
      <w:r w:rsidRPr="004E4FB8">
        <w:rPr>
          <w:rFonts w:ascii="Book Antiqua" w:hAnsi="Book Antiqua"/>
          <w:bCs/>
          <w:iCs/>
          <w:sz w:val="22"/>
          <w:szCs w:val="22"/>
        </w:rPr>
        <w:t xml:space="preserve">4.1.2. во время нахождения Застрахованных лиц в салоне транспортного средства (принадлежащего </w:t>
      </w:r>
      <w:r w:rsidRPr="004E4FB8">
        <w:rPr>
          <w:rFonts w:ascii="Book Antiqua" w:hAnsi="Book Antiqua"/>
          <w:bCs/>
          <w:iCs/>
          <w:noProof/>
          <w:sz w:val="22"/>
          <w:szCs w:val="22"/>
        </w:rPr>
        <w:t xml:space="preserve">Государственному бюджетному учреждению дополнительного образования «Детский оздоровительно-образовательный центр «Россонь» имени Юрия Антоновича Шадрина», </w:t>
      </w:r>
      <w:r w:rsidRPr="004E4FB8">
        <w:rPr>
          <w:rFonts w:ascii="Book Antiqua" w:hAnsi="Book Antiqua"/>
          <w:bCs/>
          <w:iCs/>
          <w:sz w:val="22"/>
          <w:szCs w:val="22"/>
        </w:rPr>
        <w:t xml:space="preserve"> либо оказывающего транспортные услуги по договору с указанным учреждением), осуществляющего их организованное перемещение на территорию Государственного бюджетного учреждения дополнительного образования «Детский оздоровительно-образовательный центр «Россонь» имени Юрия Антоновича Шадрина»</w:t>
      </w:r>
      <w:r w:rsidRPr="004E4FB8">
        <w:rPr>
          <w:rFonts w:ascii="Book Antiqua" w:hAnsi="Book Antiqua"/>
          <w:bCs/>
          <w:iCs/>
          <w:noProof/>
          <w:sz w:val="22"/>
          <w:szCs w:val="22"/>
        </w:rPr>
        <w:t xml:space="preserve">, </w:t>
      </w:r>
      <w:r w:rsidRPr="004E4FB8">
        <w:rPr>
          <w:rFonts w:ascii="Book Antiqua" w:hAnsi="Book Antiqua"/>
          <w:bCs/>
          <w:iCs/>
          <w:sz w:val="22"/>
          <w:szCs w:val="22"/>
        </w:rPr>
        <w:t>перед началом очередной смены, либо обратно по ее окончании.</w:t>
      </w:r>
    </w:p>
    <w:p w14:paraId="05BACD9A" w14:textId="77777777" w:rsidR="00E50532" w:rsidRPr="004E4FB8" w:rsidRDefault="00E50532" w:rsidP="00B166BA">
      <w:pPr>
        <w:pStyle w:val="ac"/>
        <w:spacing w:before="240"/>
        <w:rPr>
          <w:rFonts w:ascii="Book Antiqua" w:hAnsi="Book Antiqua"/>
          <w:sz w:val="22"/>
          <w:szCs w:val="22"/>
        </w:rPr>
      </w:pPr>
      <w:r w:rsidRPr="004E4FB8">
        <w:rPr>
          <w:rFonts w:ascii="Book Antiqua" w:hAnsi="Book Antiqua"/>
          <w:sz w:val="22"/>
          <w:szCs w:val="22"/>
        </w:rPr>
        <w:t xml:space="preserve">5. ИСКЛЮЧЕНИЯ ИЗ ОБЪЕМА СТРАХОВОГО ПОКРЫТИЯ </w:t>
      </w:r>
    </w:p>
    <w:p w14:paraId="6A6E4F41" w14:textId="77777777" w:rsidR="00E50532" w:rsidRPr="004E4FB8" w:rsidRDefault="00E50532" w:rsidP="009B7E28">
      <w:pPr>
        <w:pStyle w:val="ad"/>
        <w:ind w:left="0" w:firstLine="0"/>
        <w:rPr>
          <w:rFonts w:ascii="Book Antiqua" w:hAnsi="Book Antiqua"/>
          <w:sz w:val="22"/>
          <w:szCs w:val="22"/>
        </w:rPr>
      </w:pPr>
      <w:r w:rsidRPr="004E4FB8">
        <w:rPr>
          <w:rFonts w:ascii="Book Antiqua" w:hAnsi="Book Antiqua"/>
          <w:bCs w:val="0"/>
          <w:iCs w:val="0"/>
          <w:sz w:val="22"/>
          <w:szCs w:val="22"/>
        </w:rPr>
        <w:t xml:space="preserve">5.1. </w:t>
      </w:r>
      <w:r w:rsidRPr="004E4FB8">
        <w:rPr>
          <w:rFonts w:ascii="Book Antiqua" w:hAnsi="Book Antiqua"/>
          <w:sz w:val="22"/>
          <w:szCs w:val="22"/>
        </w:rPr>
        <w:tab/>
      </w:r>
      <w:r w:rsidRPr="004E4FB8">
        <w:rPr>
          <w:rFonts w:ascii="Book Antiqua" w:hAnsi="Book Antiqua"/>
          <w:sz w:val="22"/>
          <w:szCs w:val="22"/>
        </w:rPr>
        <w:tab/>
        <w:t>Не признаются страховыми случаями события, связанные со следующими обстоятельствами:</w:t>
      </w:r>
    </w:p>
    <w:p w14:paraId="24E3674D" w14:textId="77777777" w:rsidR="00E50532" w:rsidRPr="004E4FB8" w:rsidRDefault="00E50532" w:rsidP="009B7E28">
      <w:pPr>
        <w:pStyle w:val="ad"/>
        <w:ind w:left="0" w:firstLine="0"/>
        <w:rPr>
          <w:rFonts w:ascii="Book Antiqua" w:hAnsi="Book Antiqua"/>
          <w:sz w:val="22"/>
          <w:szCs w:val="22"/>
        </w:rPr>
      </w:pPr>
      <w:r w:rsidRPr="004E4FB8">
        <w:rPr>
          <w:rFonts w:ascii="Book Antiqua" w:hAnsi="Book Antiqua"/>
          <w:sz w:val="22"/>
          <w:szCs w:val="22"/>
        </w:rPr>
        <w:t>5.1.1.</w:t>
      </w:r>
      <w:r w:rsidRPr="004E4FB8">
        <w:rPr>
          <w:rFonts w:ascii="Book Antiqua" w:hAnsi="Book Antiqua"/>
          <w:sz w:val="22"/>
          <w:szCs w:val="22"/>
        </w:rPr>
        <w:tab/>
      </w:r>
      <w:r w:rsidRPr="004E4FB8">
        <w:rPr>
          <w:rFonts w:ascii="Book Antiqua" w:hAnsi="Book Antiqua"/>
          <w:sz w:val="22"/>
          <w:szCs w:val="22"/>
        </w:rPr>
        <w:tab/>
        <w:t>заболеваниями, связанными с ВИЧ или СПИД, имевшимися у застрахованного до вступления в силу Договора страхования;</w:t>
      </w:r>
    </w:p>
    <w:p w14:paraId="42FEC406" w14:textId="77777777" w:rsidR="00E50532" w:rsidRPr="004E4FB8" w:rsidRDefault="00E50532" w:rsidP="009B7E28">
      <w:pPr>
        <w:pStyle w:val="ad"/>
        <w:ind w:left="0" w:firstLine="0"/>
        <w:rPr>
          <w:rFonts w:ascii="Book Antiqua" w:hAnsi="Book Antiqua"/>
          <w:sz w:val="22"/>
          <w:szCs w:val="22"/>
        </w:rPr>
      </w:pPr>
      <w:r w:rsidRPr="004E4FB8">
        <w:rPr>
          <w:rFonts w:ascii="Book Antiqua" w:hAnsi="Book Antiqua"/>
          <w:sz w:val="22"/>
          <w:szCs w:val="22"/>
        </w:rPr>
        <w:t>5.1.2.</w:t>
      </w:r>
      <w:r w:rsidRPr="004E4FB8">
        <w:rPr>
          <w:rFonts w:ascii="Book Antiqua" w:hAnsi="Book Antiqua"/>
          <w:sz w:val="22"/>
          <w:szCs w:val="22"/>
        </w:rPr>
        <w:tab/>
      </w:r>
      <w:r w:rsidRPr="004E4FB8">
        <w:rPr>
          <w:rFonts w:ascii="Book Antiqua" w:hAnsi="Book Antiqua"/>
          <w:sz w:val="22"/>
          <w:szCs w:val="22"/>
        </w:rPr>
        <w:tab/>
        <w:t>самоубийством или попыткой совершения самоубийства в первые 2 года срока страхования;</w:t>
      </w:r>
    </w:p>
    <w:p w14:paraId="42B2E5DC" w14:textId="77777777" w:rsidR="00E50532" w:rsidRPr="004E4FB8" w:rsidRDefault="00E50532" w:rsidP="00E52CBC">
      <w:pPr>
        <w:pStyle w:val="ad"/>
        <w:ind w:left="0" w:firstLine="0"/>
        <w:rPr>
          <w:rFonts w:ascii="Book Antiqua" w:hAnsi="Book Antiqua"/>
          <w:sz w:val="22"/>
          <w:szCs w:val="22"/>
        </w:rPr>
      </w:pPr>
      <w:r w:rsidRPr="004E4FB8">
        <w:rPr>
          <w:rFonts w:ascii="Book Antiqua" w:hAnsi="Book Antiqua"/>
          <w:sz w:val="22"/>
          <w:szCs w:val="22"/>
        </w:rPr>
        <w:t xml:space="preserve">5.1.3. </w:t>
      </w:r>
      <w:r w:rsidRPr="004E4FB8">
        <w:rPr>
          <w:rFonts w:ascii="Book Antiqua" w:hAnsi="Book Antiqua"/>
          <w:sz w:val="22"/>
          <w:szCs w:val="22"/>
        </w:rPr>
        <w:tab/>
      </w:r>
      <w:r w:rsidRPr="004E4FB8">
        <w:rPr>
          <w:rFonts w:ascii="Book Antiqua" w:hAnsi="Book Antiqua"/>
          <w:sz w:val="22"/>
          <w:szCs w:val="22"/>
        </w:rPr>
        <w:tab/>
        <w:t>совершением или попыткой совершения преднамеренных незаконных действий с участием застрахованного, страхователя или выгодоприобретателя;</w:t>
      </w:r>
    </w:p>
    <w:p w14:paraId="6428EDEE" w14:textId="77777777" w:rsidR="00E50532" w:rsidRPr="004E4FB8" w:rsidRDefault="00E50532" w:rsidP="00E52CBC">
      <w:pPr>
        <w:pStyle w:val="ad"/>
        <w:ind w:left="0" w:firstLine="0"/>
        <w:rPr>
          <w:rFonts w:ascii="Book Antiqua" w:hAnsi="Book Antiqua"/>
          <w:sz w:val="22"/>
          <w:szCs w:val="22"/>
        </w:rPr>
      </w:pPr>
      <w:r w:rsidRPr="004E4FB8">
        <w:rPr>
          <w:rFonts w:ascii="Book Antiqua" w:hAnsi="Book Antiqua"/>
          <w:sz w:val="22"/>
          <w:szCs w:val="22"/>
        </w:rPr>
        <w:t>5.1.4.</w:t>
      </w:r>
      <w:r w:rsidRPr="004E4FB8">
        <w:rPr>
          <w:rFonts w:ascii="Book Antiqua" w:hAnsi="Book Antiqua"/>
          <w:sz w:val="22"/>
          <w:szCs w:val="22"/>
        </w:rPr>
        <w:tab/>
      </w:r>
      <w:r w:rsidRPr="004E4FB8">
        <w:rPr>
          <w:rFonts w:ascii="Book Antiqua" w:hAnsi="Book Antiqua"/>
          <w:sz w:val="22"/>
          <w:szCs w:val="22"/>
        </w:rPr>
        <w:tab/>
        <w:t xml:space="preserve"> намеренными действиями застрахованного, страхователя, выгодоприобретателя или любого другого лица с целью вызвать страховой случай;</w:t>
      </w:r>
    </w:p>
    <w:p w14:paraId="113CA878" w14:textId="77777777" w:rsidR="00E50532" w:rsidRPr="004E4FB8" w:rsidRDefault="00E50532" w:rsidP="00E52CBC">
      <w:pPr>
        <w:pStyle w:val="ad"/>
        <w:ind w:left="0" w:firstLine="0"/>
        <w:rPr>
          <w:rFonts w:ascii="Book Antiqua" w:hAnsi="Book Antiqua"/>
          <w:sz w:val="22"/>
          <w:szCs w:val="22"/>
        </w:rPr>
      </w:pPr>
      <w:r w:rsidRPr="004E4FB8">
        <w:rPr>
          <w:rFonts w:ascii="Book Antiqua" w:hAnsi="Book Antiqua"/>
          <w:sz w:val="22"/>
          <w:szCs w:val="22"/>
        </w:rPr>
        <w:t>5.1.5.</w:t>
      </w:r>
      <w:r w:rsidRPr="004E4FB8">
        <w:rPr>
          <w:rFonts w:ascii="Book Antiqua" w:hAnsi="Book Antiqua"/>
          <w:sz w:val="22"/>
          <w:szCs w:val="22"/>
        </w:rPr>
        <w:tab/>
      </w:r>
      <w:r w:rsidRPr="004E4FB8">
        <w:rPr>
          <w:rFonts w:ascii="Book Antiqua" w:hAnsi="Book Antiqua"/>
          <w:sz w:val="22"/>
          <w:szCs w:val="22"/>
        </w:rPr>
        <w:tab/>
        <w:t xml:space="preserve"> потреблением алкоголя, его заменителей, опьяняющих веществ или наркотиков, приемом лекарств или лечением, кроме приема медицинских препаратов и лечения на основании предписания надлежащим образом квалифицированного врача;</w:t>
      </w:r>
    </w:p>
    <w:p w14:paraId="5F17B160" w14:textId="77777777" w:rsidR="00E50532" w:rsidRPr="004E4FB8" w:rsidRDefault="00E50532" w:rsidP="00F24F74">
      <w:pPr>
        <w:pStyle w:val="ad"/>
        <w:ind w:left="0" w:firstLine="0"/>
        <w:rPr>
          <w:rFonts w:ascii="Book Antiqua" w:hAnsi="Book Antiqua"/>
          <w:sz w:val="22"/>
          <w:szCs w:val="22"/>
        </w:rPr>
      </w:pPr>
      <w:r w:rsidRPr="004E4FB8">
        <w:rPr>
          <w:rFonts w:ascii="Book Antiqua" w:hAnsi="Book Antiqua"/>
          <w:sz w:val="22"/>
          <w:szCs w:val="22"/>
        </w:rPr>
        <w:t>5.1.6.</w:t>
      </w:r>
      <w:r w:rsidRPr="004E4FB8">
        <w:rPr>
          <w:rFonts w:ascii="Book Antiqua" w:hAnsi="Book Antiqua"/>
          <w:sz w:val="22"/>
          <w:szCs w:val="22"/>
        </w:rPr>
        <w:tab/>
      </w:r>
      <w:r w:rsidRPr="004E4FB8">
        <w:rPr>
          <w:rFonts w:ascii="Book Antiqua" w:hAnsi="Book Antiqua"/>
          <w:sz w:val="22"/>
          <w:szCs w:val="22"/>
        </w:rPr>
        <w:tab/>
        <w:t xml:space="preserve"> несчастными случаями, прямо или косвенно вызванными психическим заболеванием, если несчастный случай, приведший к смерти, произошел с застрахованным, который был психически болен и находился в невменяемом состоянии в момент несчастного случая;</w:t>
      </w:r>
    </w:p>
    <w:p w14:paraId="2AFC890B" w14:textId="77777777" w:rsidR="000C4C1E" w:rsidRPr="004E4FB8" w:rsidRDefault="000C4C1E" w:rsidP="000C4C1E">
      <w:pPr>
        <w:spacing w:before="60"/>
        <w:jc w:val="both"/>
        <w:rPr>
          <w:rFonts w:ascii="Book Antiqua" w:hAnsi="Book Antiqua"/>
          <w:bCs/>
          <w:iCs/>
          <w:sz w:val="22"/>
          <w:szCs w:val="22"/>
        </w:rPr>
      </w:pPr>
      <w:r w:rsidRPr="004E4FB8">
        <w:rPr>
          <w:rFonts w:ascii="Book Antiqua" w:hAnsi="Book Antiqua"/>
          <w:bCs/>
          <w:iCs/>
          <w:sz w:val="22"/>
          <w:szCs w:val="22"/>
        </w:rPr>
        <w:t xml:space="preserve">5.1.7. несчастными случаями, произошедшими с Застрахованным лицом, при отказе Застрахованного лица от пребывания в детском оздоровительном учреждении </w:t>
      </w:r>
      <w:r w:rsidRPr="004E4FB8">
        <w:rPr>
          <w:rFonts w:ascii="Book Antiqua" w:hAnsi="Book Antiqua"/>
          <w:bCs/>
          <w:iCs/>
          <w:noProof/>
          <w:sz w:val="22"/>
          <w:szCs w:val="22"/>
        </w:rPr>
        <w:t>Государственном бюджетном учреждению дополнительного образования «Детский оздоровительно-образовательный центр «Россонь»</w:t>
      </w:r>
      <w:r w:rsidRPr="004E4FB8">
        <w:rPr>
          <w:bCs/>
          <w:iCs/>
          <w:sz w:val="22"/>
          <w:szCs w:val="22"/>
        </w:rPr>
        <w:t xml:space="preserve"> </w:t>
      </w:r>
      <w:r w:rsidRPr="004E4FB8">
        <w:rPr>
          <w:rFonts w:ascii="Book Antiqua" w:hAnsi="Book Antiqua"/>
          <w:bCs/>
          <w:iCs/>
          <w:noProof/>
          <w:sz w:val="22"/>
          <w:szCs w:val="22"/>
        </w:rPr>
        <w:t>имени Юрия Антоновича Шадрина»</w:t>
      </w:r>
      <w:r w:rsidRPr="004E4FB8">
        <w:rPr>
          <w:rFonts w:ascii="Book Antiqua" w:hAnsi="Book Antiqua"/>
          <w:bCs/>
          <w:iCs/>
          <w:sz w:val="22"/>
          <w:szCs w:val="22"/>
        </w:rPr>
        <w:t xml:space="preserve"> ранее окончания соответствующей смены, при нарушении Застрахованным лицом правил пребывания в детском оздоровительном учреждении, установленных администрацией детского оздоровительного учреждения.</w:t>
      </w:r>
    </w:p>
    <w:p w14:paraId="35222451" w14:textId="77777777" w:rsidR="00E50532" w:rsidRPr="004E4FB8" w:rsidRDefault="00E50532">
      <w:pPr>
        <w:pStyle w:val="ac"/>
        <w:spacing w:before="240"/>
        <w:rPr>
          <w:rFonts w:ascii="Book Antiqua" w:hAnsi="Book Antiqua"/>
          <w:sz w:val="22"/>
          <w:szCs w:val="22"/>
        </w:rPr>
      </w:pPr>
      <w:r w:rsidRPr="004E4FB8">
        <w:rPr>
          <w:rFonts w:ascii="Book Antiqua" w:hAnsi="Book Antiqua"/>
          <w:sz w:val="22"/>
          <w:szCs w:val="22"/>
        </w:rPr>
        <w:t>6. СТРАХОВАЯ СУММА, СТРАХОВАЯ ПРЕМИЯ И СТРАХОВЫЕ ВЗНОСЫ</w:t>
      </w:r>
    </w:p>
    <w:p w14:paraId="79D80F8A" w14:textId="2074F68E"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6.1. </w:t>
      </w:r>
      <w:r w:rsidRPr="004E4FB8">
        <w:rPr>
          <w:rFonts w:ascii="Book Antiqua" w:hAnsi="Book Antiqua"/>
          <w:sz w:val="22"/>
          <w:szCs w:val="22"/>
        </w:rPr>
        <w:tab/>
      </w:r>
      <w:r w:rsidRPr="004E4FB8">
        <w:rPr>
          <w:rFonts w:ascii="Book Antiqua" w:hAnsi="Book Antiqua"/>
          <w:sz w:val="22"/>
          <w:szCs w:val="22"/>
        </w:rPr>
        <w:tab/>
      </w:r>
      <w:r w:rsidR="006A6EEC" w:rsidRPr="006A6EEC">
        <w:rPr>
          <w:rFonts w:ascii="Book Antiqua" w:hAnsi="Book Antiqua"/>
          <w:sz w:val="22"/>
          <w:szCs w:val="22"/>
        </w:rPr>
        <w:t xml:space="preserve">Страховая сумма устанавливается по соглашению между Страхователем и Страховщиком по отдельным рискам (событиям), предусмотренным настоящим Договором. </w:t>
      </w:r>
      <w:r w:rsidR="006A6EEC" w:rsidRPr="006A6EEC">
        <w:rPr>
          <w:rFonts w:ascii="Book Antiqua" w:hAnsi="Book Antiqua"/>
          <w:sz w:val="22"/>
          <w:szCs w:val="22"/>
        </w:rPr>
        <w:lastRenderedPageBreak/>
        <w:t>Величина страховой суммы на каждое Застрахованное лицо 50 000 (Пятьдесят тысяч) рублей 00 копеек.</w:t>
      </w:r>
    </w:p>
    <w:p w14:paraId="70D91259"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6.2. </w:t>
      </w:r>
      <w:r w:rsidRPr="004E4FB8">
        <w:rPr>
          <w:rFonts w:ascii="Book Antiqua" w:hAnsi="Book Antiqua"/>
          <w:sz w:val="22"/>
          <w:szCs w:val="22"/>
        </w:rPr>
        <w:tab/>
      </w:r>
      <w:r w:rsidRPr="004E4FB8">
        <w:rPr>
          <w:rFonts w:ascii="Book Antiqua" w:hAnsi="Book Antiqua"/>
          <w:sz w:val="22"/>
          <w:szCs w:val="22"/>
        </w:rPr>
        <w:tab/>
        <w:t>Страхователь вправе в период действия Договора страхования по согласованию со Страховщиком изменить страховую сумму и (или) расширить перечень страховых рисков, в той мере, в какой это не противоречит действующему законодательству РФ и условиям настоящего Договора. Также по соглашению сторон Договор страхования может быть пересмотрен в части изменения срока страхования, периодичности уплаты взносов и т. д. Изменения вносятся путем оформления дополнительного соглашения с указанием соответствующих изменений и условий их действия.</w:t>
      </w:r>
    </w:p>
    <w:p w14:paraId="52A1CBDA"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bCs w:val="0"/>
          <w:iCs w:val="0"/>
          <w:sz w:val="22"/>
          <w:szCs w:val="22"/>
        </w:rPr>
        <w:t xml:space="preserve">6.3. </w:t>
      </w:r>
      <w:r w:rsidRPr="004E4FB8">
        <w:rPr>
          <w:rFonts w:ascii="Book Antiqua" w:hAnsi="Book Antiqua"/>
          <w:sz w:val="22"/>
          <w:szCs w:val="22"/>
        </w:rPr>
        <w:tab/>
      </w:r>
      <w:r w:rsidRPr="004E4FB8">
        <w:rPr>
          <w:rFonts w:ascii="Book Antiqua" w:hAnsi="Book Antiqua"/>
          <w:sz w:val="22"/>
          <w:szCs w:val="22"/>
        </w:rPr>
        <w:tab/>
        <w:t>Страховой премией является плата за страхование, которую Страхователь обязан уплатить Страховщику в соответствии с условиями Договора страхования.</w:t>
      </w:r>
    </w:p>
    <w:p w14:paraId="24165D36" w14:textId="77777777" w:rsidR="00E50532" w:rsidRPr="004E4FB8" w:rsidRDefault="00E50532" w:rsidP="00D87F2C">
      <w:pPr>
        <w:pStyle w:val="ad"/>
        <w:ind w:left="0" w:firstLine="284"/>
        <w:rPr>
          <w:rFonts w:ascii="Book Antiqua" w:hAnsi="Book Antiqua"/>
          <w:sz w:val="22"/>
          <w:szCs w:val="22"/>
        </w:rPr>
      </w:pPr>
      <w:r w:rsidRPr="004E4FB8">
        <w:rPr>
          <w:rFonts w:ascii="Book Antiqua" w:hAnsi="Book Antiqua"/>
          <w:sz w:val="22"/>
          <w:szCs w:val="22"/>
        </w:rPr>
        <w:t>Датой оплаты страховой премии (страхового взноса), дополнительной страховой премии или франшизы является:</w:t>
      </w:r>
    </w:p>
    <w:p w14:paraId="0902B37E" w14:textId="77777777" w:rsidR="00E50532" w:rsidRPr="004E4FB8" w:rsidRDefault="00E50532" w:rsidP="00D87F2C">
      <w:pPr>
        <w:pStyle w:val="ad"/>
        <w:ind w:left="0" w:firstLine="0"/>
        <w:rPr>
          <w:rFonts w:ascii="Book Antiqua" w:hAnsi="Book Antiqua"/>
          <w:sz w:val="22"/>
          <w:szCs w:val="22"/>
        </w:rPr>
      </w:pPr>
      <w:r w:rsidRPr="004E4FB8">
        <w:rPr>
          <w:rFonts w:ascii="Book Antiqua" w:hAnsi="Book Antiqua"/>
          <w:sz w:val="22"/>
          <w:szCs w:val="22"/>
        </w:rPr>
        <w:t>6.3.1. при безналичной форме расчета – день списания платежа с расчетного счета Страхователя;</w:t>
      </w:r>
    </w:p>
    <w:p w14:paraId="47AC9834" w14:textId="77777777" w:rsidR="00E50532" w:rsidRPr="004E4FB8" w:rsidRDefault="00E50532" w:rsidP="00D87F2C">
      <w:pPr>
        <w:pStyle w:val="ad"/>
        <w:ind w:left="0" w:firstLine="0"/>
        <w:rPr>
          <w:rFonts w:ascii="Book Antiqua" w:hAnsi="Book Antiqua"/>
          <w:sz w:val="22"/>
          <w:szCs w:val="22"/>
        </w:rPr>
      </w:pPr>
      <w:r w:rsidRPr="004E4FB8">
        <w:rPr>
          <w:rFonts w:ascii="Book Antiqua" w:hAnsi="Book Antiqua"/>
          <w:sz w:val="22"/>
          <w:szCs w:val="22"/>
        </w:rPr>
        <w:t>6.3.2. при наличной форме расчета – день внесения платежа в кассу Страховщика или получение денежных средств уполномоченным представителем Страховщика.</w:t>
      </w:r>
    </w:p>
    <w:p w14:paraId="4357DBE8" w14:textId="099F80DB" w:rsidR="00E50532" w:rsidRPr="004E4FB8" w:rsidRDefault="00E50532" w:rsidP="00C95A95">
      <w:pPr>
        <w:pStyle w:val="ad"/>
        <w:ind w:left="0" w:firstLine="0"/>
        <w:rPr>
          <w:rFonts w:ascii="Book Antiqua" w:hAnsi="Book Antiqua"/>
          <w:sz w:val="22"/>
          <w:szCs w:val="22"/>
        </w:rPr>
      </w:pPr>
      <w:r w:rsidRPr="004E4FB8">
        <w:rPr>
          <w:rFonts w:ascii="Book Antiqua" w:hAnsi="Book Antiqua"/>
          <w:sz w:val="22"/>
          <w:szCs w:val="22"/>
        </w:rPr>
        <w:t xml:space="preserve">6.4.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Размер страховой премии определяется Страховщиком в зависимости от видов страхового покрытия, выбранного Страхователем, степени риска, ставки страхового тарифа с единицы страховой суммы и прочих факторов.</w:t>
      </w:r>
    </w:p>
    <w:p w14:paraId="332DA814" w14:textId="31E15017" w:rsidR="004E4FB8" w:rsidRDefault="00E50532" w:rsidP="00A04D0D">
      <w:pPr>
        <w:pStyle w:val="ad"/>
        <w:ind w:left="0" w:firstLine="0"/>
        <w:rPr>
          <w:rFonts w:ascii="Book Antiqua" w:hAnsi="Book Antiqua"/>
          <w:b/>
          <w:i/>
          <w:iCs w:val="0"/>
          <w:noProof/>
          <w:sz w:val="22"/>
          <w:szCs w:val="22"/>
        </w:rPr>
      </w:pPr>
      <w:r w:rsidRPr="004E4FB8">
        <w:rPr>
          <w:rFonts w:ascii="Book Antiqua" w:hAnsi="Book Antiqua"/>
          <w:sz w:val="22"/>
          <w:szCs w:val="22"/>
        </w:rPr>
        <w:t>6.4.1. Страховая премия, подлежащая уплате Страховщику в соответствии с условиями настоящего Договора, указана в Приложении №1 к Заявлению - анкете (Приложение №1 к Договору)</w:t>
      </w:r>
      <w:r w:rsidR="004E4FB8" w:rsidRPr="004E4FB8">
        <w:rPr>
          <w:rFonts w:ascii="Book Antiqua" w:hAnsi="Book Antiqua"/>
          <w:sz w:val="22"/>
          <w:szCs w:val="22"/>
        </w:rPr>
        <w:t xml:space="preserve">. Общая страховая премия, подлежащая уплате Страховщику в соответствии с условиями настоящего Договора, составляет: </w:t>
      </w:r>
      <w:r w:rsidR="00E57B6E">
        <w:rPr>
          <w:rFonts w:ascii="Book Antiqua" w:hAnsi="Book Antiqua"/>
          <w:b/>
          <w:noProof/>
          <w:sz w:val="22"/>
          <w:szCs w:val="22"/>
        </w:rPr>
        <w:t>_______________________</w:t>
      </w:r>
      <w:r w:rsidR="00243AF4">
        <w:rPr>
          <w:rFonts w:ascii="Book Antiqua" w:hAnsi="Book Antiqua"/>
          <w:b/>
          <w:noProof/>
          <w:sz w:val="22"/>
          <w:szCs w:val="22"/>
        </w:rPr>
        <w:t>.</w:t>
      </w:r>
    </w:p>
    <w:p w14:paraId="187EB333" w14:textId="0D8F65E9" w:rsidR="001869EC" w:rsidRPr="00C56E85" w:rsidRDefault="00E53F5E" w:rsidP="00CC7DA3">
      <w:pPr>
        <w:pStyle w:val="ad"/>
        <w:ind w:left="0" w:firstLine="1134"/>
        <w:rPr>
          <w:rFonts w:ascii="Book Antiqua" w:hAnsi="Book Antiqua"/>
          <w:sz w:val="22"/>
          <w:szCs w:val="22"/>
        </w:rPr>
      </w:pPr>
      <w:r w:rsidRPr="00C56E85">
        <w:rPr>
          <w:rFonts w:ascii="Book Antiqua" w:hAnsi="Book Antiqua"/>
          <w:sz w:val="22"/>
          <w:szCs w:val="22"/>
        </w:rPr>
        <w:t xml:space="preserve">Источник финансирования – </w:t>
      </w:r>
      <w:r w:rsidR="00E57B6E" w:rsidRPr="00E57B6E">
        <w:rPr>
          <w:rFonts w:ascii="Book Antiqua" w:hAnsi="Book Antiqua"/>
          <w:sz w:val="22"/>
          <w:szCs w:val="22"/>
        </w:rPr>
        <w:t>средства бюджетных учреждений (субсидия на выполнение государственного задания).</w:t>
      </w:r>
      <w:r w:rsidR="001869EC" w:rsidRPr="00C56E85">
        <w:rPr>
          <w:rFonts w:ascii="Book Antiqua" w:hAnsi="Book Antiqua"/>
          <w:sz w:val="22"/>
          <w:szCs w:val="22"/>
        </w:rPr>
        <w:tab/>
      </w:r>
    </w:p>
    <w:p w14:paraId="2D455DE7" w14:textId="3A5C8799" w:rsidR="00E50532" w:rsidRPr="004E4FB8" w:rsidRDefault="00E50532" w:rsidP="001869EC">
      <w:pPr>
        <w:pStyle w:val="ad"/>
        <w:ind w:left="0" w:firstLine="0"/>
        <w:rPr>
          <w:rFonts w:ascii="Book Antiqua" w:hAnsi="Book Antiqua"/>
          <w:sz w:val="22"/>
          <w:szCs w:val="22"/>
        </w:rPr>
      </w:pPr>
      <w:r w:rsidRPr="004E4FB8">
        <w:rPr>
          <w:rFonts w:ascii="Book Antiqua" w:hAnsi="Book Antiqua"/>
          <w:sz w:val="22"/>
          <w:szCs w:val="22"/>
        </w:rPr>
        <w:t xml:space="preserve">6.5.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Уплата общей страховой премии может производится Страхователем:</w:t>
      </w:r>
    </w:p>
    <w:p w14:paraId="59303105" w14:textId="77777777" w:rsidR="00E50532" w:rsidRPr="004E4FB8" w:rsidRDefault="00E50532" w:rsidP="00C95A95">
      <w:pPr>
        <w:pStyle w:val="ad"/>
        <w:ind w:left="0" w:firstLine="0"/>
        <w:rPr>
          <w:rFonts w:ascii="Book Antiqua" w:hAnsi="Book Antiqua"/>
          <w:sz w:val="22"/>
          <w:szCs w:val="22"/>
        </w:rPr>
      </w:pPr>
      <w:r w:rsidRPr="004E4FB8">
        <w:rPr>
          <w:rFonts w:ascii="Book Antiqua" w:hAnsi="Book Antiqua"/>
          <w:sz w:val="22"/>
          <w:szCs w:val="22"/>
        </w:rPr>
        <w:t>6.5.1. путем безналичного перечисления средств на расчетный счет Страховщика;</w:t>
      </w:r>
    </w:p>
    <w:p w14:paraId="28D57F4F" w14:textId="77777777" w:rsidR="00E50532" w:rsidRPr="004E4FB8" w:rsidRDefault="00E50532" w:rsidP="00C95A95">
      <w:pPr>
        <w:pStyle w:val="ad"/>
        <w:ind w:left="0" w:firstLine="0"/>
        <w:rPr>
          <w:rFonts w:ascii="Book Antiqua" w:hAnsi="Book Antiqua"/>
          <w:sz w:val="22"/>
          <w:szCs w:val="22"/>
        </w:rPr>
      </w:pPr>
      <w:r w:rsidRPr="004E4FB8">
        <w:rPr>
          <w:rFonts w:ascii="Book Antiqua" w:hAnsi="Book Antiqua"/>
          <w:sz w:val="22"/>
          <w:szCs w:val="22"/>
        </w:rPr>
        <w:t>6.5.2. путем внесения наличных денежных средств в кассу Страховщика, либо представителю Страховщика;</w:t>
      </w:r>
    </w:p>
    <w:p w14:paraId="2181C228" w14:textId="021B0499" w:rsidR="00E50532" w:rsidRPr="004E4FB8" w:rsidRDefault="00E50532" w:rsidP="00C95A95">
      <w:pPr>
        <w:pStyle w:val="ad"/>
        <w:ind w:left="0" w:firstLine="0"/>
        <w:rPr>
          <w:rFonts w:ascii="Book Antiqua" w:hAnsi="Book Antiqua"/>
          <w:sz w:val="22"/>
          <w:szCs w:val="22"/>
        </w:rPr>
      </w:pPr>
      <w:r w:rsidRPr="004E4FB8">
        <w:rPr>
          <w:rFonts w:ascii="Book Antiqua" w:hAnsi="Book Antiqua"/>
          <w:sz w:val="22"/>
          <w:szCs w:val="22"/>
        </w:rPr>
        <w:t xml:space="preserve">6.5.3. </w:t>
      </w:r>
      <w:r w:rsidR="00CC7DA3" w:rsidRPr="00CC7DA3">
        <w:rPr>
          <w:rFonts w:ascii="Book Antiqua" w:hAnsi="Book Antiqua"/>
          <w:sz w:val="22"/>
          <w:szCs w:val="22"/>
        </w:rPr>
        <w:t>Уплата общей страховой премии производится Страхователем в течении 7 (Семи) банковских дней с момента начала срока страхования, указанного в Приложении №1 к Заявлению-Анкете. С последующим предоставлением акта приемки товаров, работ, услуг (ф. 0510452) и документа о приемке (акта оказанных услуг)</w:t>
      </w:r>
      <w:r w:rsidR="00CC7DA3">
        <w:rPr>
          <w:rFonts w:ascii="Book Antiqua" w:hAnsi="Book Antiqua"/>
          <w:sz w:val="22"/>
          <w:szCs w:val="22"/>
        </w:rPr>
        <w:t>.</w:t>
      </w:r>
    </w:p>
    <w:p w14:paraId="0A0244D0"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6.6.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r>
      <w:r w:rsidRPr="00CC7DA3">
        <w:rPr>
          <w:rFonts w:ascii="Book Antiqua" w:hAnsi="Book Antiqua"/>
          <w:sz w:val="22"/>
          <w:szCs w:val="22"/>
        </w:rPr>
        <w:t>Если первая часть страховой премии (при оплате в рассрочку) или общая страховая премия (при единовременной оплате) не уплачена к сроку, указанному в Договоре страхования, Договор страхования считается не вступившим в силу.</w:t>
      </w:r>
      <w:r w:rsidRPr="004E4FB8">
        <w:rPr>
          <w:rFonts w:ascii="Book Antiqua" w:hAnsi="Book Antiqua"/>
          <w:sz w:val="22"/>
          <w:szCs w:val="22"/>
        </w:rPr>
        <w:t xml:space="preserve"> </w:t>
      </w:r>
    </w:p>
    <w:p w14:paraId="14168F98" w14:textId="77777777" w:rsidR="00E50532" w:rsidRPr="004E4FB8" w:rsidRDefault="00E50532" w:rsidP="007C1136">
      <w:pPr>
        <w:pStyle w:val="ad"/>
        <w:ind w:left="0" w:firstLine="1140"/>
        <w:rPr>
          <w:rFonts w:ascii="Book Antiqua" w:hAnsi="Book Antiqua"/>
          <w:sz w:val="22"/>
          <w:szCs w:val="22"/>
        </w:rPr>
      </w:pPr>
      <w:r w:rsidRPr="004E4FB8">
        <w:rPr>
          <w:rFonts w:ascii="Book Antiqua" w:hAnsi="Book Antiqua"/>
          <w:sz w:val="22"/>
          <w:szCs w:val="22"/>
        </w:rPr>
        <w:t>Положения настоящего пункта признаются Страхователем достаточными для подтверждения волеизъявления Страховщика о досрочном прекращении настоящего Договора по указанному основанию и не требующим от Страховщика дополнительного письменного уведомления.</w:t>
      </w:r>
    </w:p>
    <w:p w14:paraId="408F7E41" w14:textId="77777777" w:rsidR="00E50532" w:rsidRPr="004E4FB8" w:rsidRDefault="00E50532" w:rsidP="007C1136">
      <w:pPr>
        <w:pStyle w:val="ad"/>
        <w:ind w:left="0" w:firstLine="1140"/>
        <w:rPr>
          <w:rFonts w:ascii="Book Antiqua" w:hAnsi="Book Antiqua"/>
          <w:sz w:val="22"/>
          <w:szCs w:val="22"/>
        </w:rPr>
      </w:pPr>
      <w:r w:rsidRPr="004E4FB8">
        <w:rPr>
          <w:rFonts w:ascii="Book Antiqua" w:hAnsi="Book Antiqua"/>
          <w:sz w:val="22"/>
          <w:szCs w:val="22"/>
        </w:rPr>
        <w:t>В случае оплаты Страхователем денежных средств в качестве очередного страхового взноса (или его части, если оплата взноса была произведена не в полном объеме), оплата которого была просрочена, эти денежные средства считаются оплаченными ошибочно и подлежат возврату Страхователю.</w:t>
      </w:r>
    </w:p>
    <w:p w14:paraId="5BEB5AC1" w14:textId="77777777" w:rsidR="00E50532" w:rsidRPr="004E4FB8" w:rsidRDefault="00E50532">
      <w:pPr>
        <w:pStyle w:val="ac"/>
        <w:spacing w:before="240"/>
        <w:rPr>
          <w:rFonts w:ascii="Book Antiqua" w:hAnsi="Book Antiqua"/>
          <w:sz w:val="22"/>
          <w:szCs w:val="22"/>
        </w:rPr>
      </w:pPr>
      <w:r w:rsidRPr="004E4FB8">
        <w:rPr>
          <w:rFonts w:ascii="Book Antiqua" w:hAnsi="Book Antiqua"/>
          <w:sz w:val="22"/>
          <w:szCs w:val="22"/>
        </w:rPr>
        <w:t>7. ЗАКЛЮЧЕНИЕ, ВСТУПЛЕНИЕ В СИЛУ И СРОК ДЕЙСТВИЯ ДОГОВОРА СТРАХОВАНИЯ</w:t>
      </w:r>
    </w:p>
    <w:p w14:paraId="6F058177"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7.1. </w:t>
      </w:r>
      <w:r w:rsidRPr="004E4FB8">
        <w:rPr>
          <w:rFonts w:ascii="Book Antiqua" w:hAnsi="Book Antiqua"/>
          <w:sz w:val="22"/>
          <w:szCs w:val="22"/>
        </w:rPr>
        <w:tab/>
      </w:r>
      <w:r w:rsidRPr="004E4FB8">
        <w:rPr>
          <w:rFonts w:ascii="Book Antiqua" w:hAnsi="Book Antiqua"/>
          <w:sz w:val="22"/>
          <w:szCs w:val="22"/>
        </w:rPr>
        <w:tab/>
        <w:t xml:space="preserve">Договор страхования заключается на основании письменного заявления Страхователя. Страховщик имеет право проверить достоверность указанных Страхователем в Заявлении - анкете сведений, в той мере, в какой такие действия не противоречат действующему законодательству РФ. </w:t>
      </w:r>
    </w:p>
    <w:p w14:paraId="4144ACE3"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lastRenderedPageBreak/>
        <w:t>7.2.</w:t>
      </w:r>
      <w:r w:rsidRPr="004E4FB8">
        <w:rPr>
          <w:rFonts w:ascii="Book Antiqua" w:hAnsi="Book Antiqua"/>
          <w:sz w:val="22"/>
          <w:szCs w:val="22"/>
        </w:rPr>
        <w:tab/>
      </w:r>
      <w:r w:rsidRPr="004E4FB8">
        <w:rPr>
          <w:rFonts w:ascii="Book Antiqua" w:hAnsi="Book Antiqua"/>
          <w:sz w:val="22"/>
          <w:szCs w:val="22"/>
        </w:rPr>
        <w:tab/>
        <w:t>В случае установления того, что Страхователь и (или) Застрахованное Лицо сообщило недостоверные сведения, Страховщик имеет право отказать Страхователю в заключении Договора страхования;</w:t>
      </w:r>
    </w:p>
    <w:p w14:paraId="02A967A5"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7.3.</w:t>
      </w:r>
      <w:r w:rsidRPr="004E4FB8">
        <w:rPr>
          <w:rFonts w:ascii="Book Antiqua" w:hAnsi="Book Antiqua"/>
          <w:sz w:val="22"/>
          <w:szCs w:val="22"/>
        </w:rPr>
        <w:tab/>
      </w:r>
      <w:r w:rsidRPr="004E4FB8">
        <w:rPr>
          <w:rFonts w:ascii="Book Antiqua" w:hAnsi="Book Antiqua"/>
          <w:sz w:val="22"/>
          <w:szCs w:val="22"/>
        </w:rPr>
        <w:tab/>
        <w:t>Если указанные в п. 7.2. обстоятельства обнаружились после вступления Договора страхования в силу, Страховщик вправе отказать в выплате страхового обеспечения и потребовать признания Договора страхования недействительным;</w:t>
      </w:r>
    </w:p>
    <w:p w14:paraId="37F9DCFD"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7.4. </w:t>
      </w:r>
      <w:r w:rsidRPr="004E4FB8">
        <w:rPr>
          <w:rFonts w:ascii="Book Antiqua" w:hAnsi="Book Antiqua"/>
          <w:sz w:val="22"/>
          <w:szCs w:val="22"/>
        </w:rPr>
        <w:tab/>
      </w:r>
      <w:r w:rsidRPr="004E4FB8">
        <w:rPr>
          <w:rFonts w:ascii="Book Antiqua" w:hAnsi="Book Antiqua"/>
          <w:sz w:val="22"/>
          <w:szCs w:val="22"/>
        </w:rPr>
        <w:tab/>
        <w:t>Договор страхования заключается на основе следующей информации:</w:t>
      </w:r>
    </w:p>
    <w:p w14:paraId="079FAAA9"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7.4.1. </w:t>
      </w:r>
      <w:r w:rsidRPr="004E4FB8">
        <w:rPr>
          <w:rFonts w:ascii="Book Antiqua" w:hAnsi="Book Antiqua"/>
          <w:sz w:val="22"/>
          <w:szCs w:val="22"/>
        </w:rPr>
        <w:tab/>
      </w:r>
      <w:r w:rsidRPr="004E4FB8">
        <w:rPr>
          <w:rFonts w:ascii="Book Antiqua" w:hAnsi="Book Antiqua"/>
          <w:sz w:val="22"/>
          <w:szCs w:val="22"/>
        </w:rPr>
        <w:tab/>
        <w:t>Данных, сообщенных Страхователем в заявлении-анкете по установленным Страховщиком формам;</w:t>
      </w:r>
    </w:p>
    <w:p w14:paraId="1362CA39"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7.4.2. </w:t>
      </w:r>
      <w:r w:rsidRPr="004E4FB8">
        <w:rPr>
          <w:rFonts w:ascii="Book Antiqua" w:hAnsi="Book Antiqua"/>
          <w:sz w:val="22"/>
          <w:szCs w:val="22"/>
        </w:rPr>
        <w:tab/>
      </w:r>
      <w:r w:rsidRPr="004E4FB8">
        <w:rPr>
          <w:rFonts w:ascii="Book Antiqua" w:hAnsi="Book Antiqua"/>
          <w:sz w:val="22"/>
          <w:szCs w:val="22"/>
        </w:rPr>
        <w:tab/>
        <w:t>Данных, сообщенных Страхователем (Застрахованным лицом) дополнительно Страховщику или его представителю в письменной форме;</w:t>
      </w:r>
    </w:p>
    <w:p w14:paraId="4FF4A25B"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7.5. </w:t>
      </w:r>
      <w:r w:rsidRPr="004E4FB8">
        <w:rPr>
          <w:rFonts w:ascii="Book Antiqua" w:hAnsi="Book Antiqua"/>
          <w:sz w:val="22"/>
          <w:szCs w:val="22"/>
        </w:rPr>
        <w:tab/>
      </w:r>
      <w:r w:rsidRPr="004E4FB8">
        <w:rPr>
          <w:rFonts w:ascii="Book Antiqua" w:hAnsi="Book Antiqua"/>
          <w:sz w:val="22"/>
          <w:szCs w:val="22"/>
        </w:rPr>
        <w:tab/>
        <w:t>Все данные о Страхователе, Застрахованном лице, Выгодоприобретателе, которые стали известны Страховщику от кого бы то ни было в связи с заключением, исполнением и прекращением (расторжением) Договора страхования, являются конфиденциальными. Такие данные могут быть использованы исключительно в целях Договора страхования и не подлежат разглашению Страховщиком или его представителем, если иное не предусмотрено законодательством Российской Федерации;</w:t>
      </w:r>
    </w:p>
    <w:p w14:paraId="770558FE"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7.6. </w:t>
      </w:r>
      <w:r w:rsidRPr="004E4FB8">
        <w:rPr>
          <w:rFonts w:ascii="Book Antiqua" w:hAnsi="Book Antiqua"/>
          <w:sz w:val="22"/>
          <w:szCs w:val="22"/>
        </w:rPr>
        <w:tab/>
      </w:r>
      <w:r w:rsidRPr="004E4FB8">
        <w:rPr>
          <w:rFonts w:ascii="Book Antiqua" w:hAnsi="Book Antiqua"/>
          <w:sz w:val="22"/>
          <w:szCs w:val="22"/>
        </w:rPr>
        <w:tab/>
        <w:t>Сообщение Страховщику заведомо ложных или недостоверных сведений, указанных в заявлении-анкете, о фактах, влияющих на установление степени риска наступления страхового случая, предусмотренного в Договоре страхования, а также предоставление фиктивных (подложных) документов является основанием для требования Страховщиком признания Договора страхования недействительным и отказа в выплате страхового обеспечения по Договору страхования;</w:t>
      </w:r>
    </w:p>
    <w:p w14:paraId="2334039C" w14:textId="60ED7C10" w:rsidR="00E50532" w:rsidRPr="00A7481E" w:rsidRDefault="00E50532" w:rsidP="005F414D">
      <w:pPr>
        <w:pStyle w:val="ad"/>
        <w:ind w:left="0" w:firstLine="0"/>
        <w:rPr>
          <w:rFonts w:ascii="Book Antiqua" w:hAnsi="Book Antiqua"/>
          <w:b/>
          <w:bCs w:val="0"/>
          <w:color w:val="FF0000"/>
          <w:sz w:val="22"/>
          <w:szCs w:val="22"/>
        </w:rPr>
      </w:pPr>
      <w:r w:rsidRPr="004E4FB8">
        <w:rPr>
          <w:rFonts w:ascii="Book Antiqua" w:hAnsi="Book Antiqua"/>
          <w:bCs w:val="0"/>
          <w:iCs w:val="0"/>
          <w:sz w:val="22"/>
          <w:szCs w:val="22"/>
        </w:rPr>
        <w:t xml:space="preserve">7.7. </w:t>
      </w:r>
      <w:r w:rsidRPr="004E4FB8">
        <w:rPr>
          <w:rFonts w:ascii="Book Antiqua" w:hAnsi="Book Antiqua"/>
          <w:bCs w:val="0"/>
          <w:iCs w:val="0"/>
          <w:sz w:val="22"/>
          <w:szCs w:val="22"/>
        </w:rPr>
        <w:tab/>
      </w:r>
      <w:r w:rsidRPr="004E4FB8">
        <w:rPr>
          <w:rFonts w:ascii="Book Antiqua" w:hAnsi="Book Antiqua"/>
          <w:bCs w:val="0"/>
          <w:iCs w:val="0"/>
          <w:sz w:val="22"/>
          <w:szCs w:val="22"/>
        </w:rPr>
        <w:tab/>
      </w:r>
      <w:r w:rsidR="00E0613D" w:rsidRPr="00A7481E">
        <w:rPr>
          <w:rFonts w:ascii="Book Antiqua" w:hAnsi="Book Antiqua"/>
          <w:b/>
          <w:bCs w:val="0"/>
          <w:color w:val="000000" w:themeColor="text1"/>
          <w:sz w:val="22"/>
          <w:szCs w:val="22"/>
        </w:rPr>
        <w:t xml:space="preserve">Договор вступает в силу с </w:t>
      </w:r>
      <w:r w:rsidRPr="00A7481E">
        <w:rPr>
          <w:rFonts w:ascii="Book Antiqua" w:hAnsi="Book Antiqua"/>
          <w:b/>
          <w:bCs w:val="0"/>
          <w:noProof/>
          <w:color w:val="000000" w:themeColor="text1"/>
          <w:sz w:val="22"/>
          <w:szCs w:val="22"/>
        </w:rPr>
        <w:t>"</w:t>
      </w:r>
      <w:r w:rsidR="008A60AA">
        <w:rPr>
          <w:rFonts w:ascii="Book Antiqua" w:hAnsi="Book Antiqua"/>
          <w:b/>
          <w:bCs w:val="0"/>
          <w:noProof/>
          <w:color w:val="000000" w:themeColor="text1"/>
          <w:sz w:val="22"/>
          <w:szCs w:val="22"/>
        </w:rPr>
        <w:t>24</w:t>
      </w:r>
      <w:r w:rsidRPr="00A7481E">
        <w:rPr>
          <w:rFonts w:ascii="Book Antiqua" w:hAnsi="Book Antiqua"/>
          <w:b/>
          <w:bCs w:val="0"/>
          <w:noProof/>
          <w:color w:val="000000" w:themeColor="text1"/>
          <w:sz w:val="22"/>
          <w:szCs w:val="22"/>
        </w:rPr>
        <w:t xml:space="preserve">" </w:t>
      </w:r>
      <w:r w:rsidR="008A60AA">
        <w:rPr>
          <w:rFonts w:ascii="Book Antiqua" w:hAnsi="Book Antiqua"/>
          <w:b/>
          <w:bCs w:val="0"/>
          <w:noProof/>
          <w:color w:val="000000" w:themeColor="text1"/>
          <w:sz w:val="22"/>
          <w:szCs w:val="22"/>
        </w:rPr>
        <w:t>октября</w:t>
      </w:r>
      <w:r w:rsidR="001925B8">
        <w:rPr>
          <w:rFonts w:ascii="Book Antiqua" w:hAnsi="Book Antiqua"/>
          <w:b/>
          <w:bCs w:val="0"/>
          <w:noProof/>
          <w:color w:val="000000" w:themeColor="text1"/>
          <w:sz w:val="22"/>
          <w:szCs w:val="22"/>
        </w:rPr>
        <w:t xml:space="preserve"> 202</w:t>
      </w:r>
      <w:r w:rsidR="00CC7DA3">
        <w:rPr>
          <w:rFonts w:ascii="Book Antiqua" w:hAnsi="Book Antiqua"/>
          <w:b/>
          <w:bCs w:val="0"/>
          <w:noProof/>
          <w:color w:val="000000" w:themeColor="text1"/>
          <w:sz w:val="22"/>
          <w:szCs w:val="22"/>
        </w:rPr>
        <w:t>6</w:t>
      </w:r>
      <w:r w:rsidRPr="00A7481E">
        <w:rPr>
          <w:rFonts w:ascii="Book Antiqua" w:hAnsi="Book Antiqua"/>
          <w:b/>
          <w:bCs w:val="0"/>
          <w:noProof/>
          <w:color w:val="000000" w:themeColor="text1"/>
          <w:sz w:val="22"/>
          <w:szCs w:val="22"/>
        </w:rPr>
        <w:t xml:space="preserve"> г.</w:t>
      </w:r>
      <w:r w:rsidRPr="00A7481E">
        <w:rPr>
          <w:rFonts w:ascii="Book Antiqua" w:hAnsi="Book Antiqua"/>
          <w:b/>
          <w:bCs w:val="0"/>
          <w:color w:val="000000" w:themeColor="text1"/>
          <w:sz w:val="22"/>
          <w:szCs w:val="22"/>
        </w:rPr>
        <w:t xml:space="preserve"> и действует </w:t>
      </w:r>
      <w:r w:rsidR="00FD0994" w:rsidRPr="00A7481E">
        <w:rPr>
          <w:rFonts w:ascii="Book Antiqua" w:hAnsi="Book Antiqua"/>
          <w:b/>
          <w:bCs w:val="0"/>
          <w:color w:val="000000" w:themeColor="text1"/>
          <w:sz w:val="22"/>
          <w:szCs w:val="22"/>
        </w:rPr>
        <w:t>п</w:t>
      </w:r>
      <w:r w:rsidRPr="00A7481E">
        <w:rPr>
          <w:rFonts w:ascii="Book Antiqua" w:hAnsi="Book Antiqua"/>
          <w:b/>
          <w:bCs w:val="0"/>
          <w:color w:val="000000" w:themeColor="text1"/>
          <w:sz w:val="22"/>
          <w:szCs w:val="22"/>
        </w:rPr>
        <w:t xml:space="preserve">о </w:t>
      </w:r>
      <w:r w:rsidRPr="00A7481E">
        <w:rPr>
          <w:rFonts w:ascii="Book Antiqua" w:hAnsi="Book Antiqua"/>
          <w:b/>
          <w:bCs w:val="0"/>
          <w:noProof/>
          <w:color w:val="000000" w:themeColor="text1"/>
          <w:sz w:val="22"/>
          <w:szCs w:val="22"/>
        </w:rPr>
        <w:t>"</w:t>
      </w:r>
      <w:r w:rsidR="008A60AA">
        <w:rPr>
          <w:rFonts w:ascii="Book Antiqua" w:hAnsi="Book Antiqua"/>
          <w:b/>
          <w:bCs w:val="0"/>
          <w:noProof/>
          <w:color w:val="000000" w:themeColor="text1"/>
          <w:sz w:val="22"/>
          <w:szCs w:val="22"/>
        </w:rPr>
        <w:t>01</w:t>
      </w:r>
      <w:r w:rsidRPr="00A7481E">
        <w:rPr>
          <w:rFonts w:ascii="Book Antiqua" w:hAnsi="Book Antiqua"/>
          <w:b/>
          <w:bCs w:val="0"/>
          <w:noProof/>
          <w:color w:val="000000" w:themeColor="text1"/>
          <w:sz w:val="22"/>
          <w:szCs w:val="22"/>
        </w:rPr>
        <w:t xml:space="preserve">" </w:t>
      </w:r>
      <w:r w:rsidR="008A60AA">
        <w:rPr>
          <w:rFonts w:ascii="Book Antiqua" w:hAnsi="Book Antiqua"/>
          <w:b/>
          <w:bCs w:val="0"/>
          <w:noProof/>
          <w:color w:val="000000" w:themeColor="text1"/>
          <w:sz w:val="22"/>
          <w:szCs w:val="22"/>
        </w:rPr>
        <w:t>ноября</w:t>
      </w:r>
      <w:r w:rsidRPr="00A7481E">
        <w:rPr>
          <w:rFonts w:ascii="Book Antiqua" w:hAnsi="Book Antiqua"/>
          <w:b/>
          <w:bCs w:val="0"/>
          <w:noProof/>
          <w:color w:val="000000" w:themeColor="text1"/>
          <w:sz w:val="22"/>
          <w:szCs w:val="22"/>
        </w:rPr>
        <w:t xml:space="preserve"> 20</w:t>
      </w:r>
      <w:r w:rsidR="000A0C87" w:rsidRPr="00A7481E">
        <w:rPr>
          <w:rFonts w:ascii="Book Antiqua" w:hAnsi="Book Antiqua"/>
          <w:b/>
          <w:bCs w:val="0"/>
          <w:noProof/>
          <w:color w:val="000000" w:themeColor="text1"/>
          <w:sz w:val="22"/>
          <w:szCs w:val="22"/>
        </w:rPr>
        <w:t>2</w:t>
      </w:r>
      <w:r w:rsidR="00CC7DA3">
        <w:rPr>
          <w:rFonts w:ascii="Book Antiqua" w:hAnsi="Book Antiqua"/>
          <w:b/>
          <w:bCs w:val="0"/>
          <w:noProof/>
          <w:color w:val="000000" w:themeColor="text1"/>
          <w:sz w:val="22"/>
          <w:szCs w:val="22"/>
        </w:rPr>
        <w:t>6</w:t>
      </w:r>
      <w:r w:rsidR="000A0C87" w:rsidRPr="00A7481E">
        <w:rPr>
          <w:rFonts w:ascii="Book Antiqua" w:hAnsi="Book Antiqua"/>
          <w:b/>
          <w:bCs w:val="0"/>
          <w:noProof/>
          <w:color w:val="000000" w:themeColor="text1"/>
          <w:sz w:val="22"/>
          <w:szCs w:val="22"/>
        </w:rPr>
        <w:t xml:space="preserve"> </w:t>
      </w:r>
      <w:r w:rsidRPr="00A7481E">
        <w:rPr>
          <w:rFonts w:ascii="Book Antiqua" w:hAnsi="Book Antiqua"/>
          <w:b/>
          <w:bCs w:val="0"/>
          <w:noProof/>
          <w:color w:val="000000" w:themeColor="text1"/>
          <w:sz w:val="22"/>
          <w:szCs w:val="22"/>
        </w:rPr>
        <w:t>г</w:t>
      </w:r>
      <w:r w:rsidR="00FD0994" w:rsidRPr="00A7481E">
        <w:rPr>
          <w:rFonts w:ascii="Book Antiqua" w:hAnsi="Book Antiqua"/>
          <w:b/>
          <w:bCs w:val="0"/>
          <w:noProof/>
          <w:color w:val="000000" w:themeColor="text1"/>
          <w:sz w:val="22"/>
          <w:szCs w:val="22"/>
        </w:rPr>
        <w:t>. включительно</w:t>
      </w:r>
      <w:r w:rsidR="006A6EEC">
        <w:rPr>
          <w:rFonts w:ascii="Book Antiqua" w:hAnsi="Book Antiqua"/>
          <w:b/>
          <w:bCs w:val="0"/>
          <w:noProof/>
          <w:color w:val="000000" w:themeColor="text1"/>
          <w:sz w:val="22"/>
          <w:szCs w:val="22"/>
        </w:rPr>
        <w:t>.</w:t>
      </w:r>
    </w:p>
    <w:p w14:paraId="1D7B2A8D"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7.8. </w:t>
      </w:r>
      <w:r w:rsidRPr="004E4FB8">
        <w:rPr>
          <w:rFonts w:ascii="Book Antiqua" w:hAnsi="Book Antiqua"/>
          <w:sz w:val="22"/>
          <w:szCs w:val="22"/>
        </w:rPr>
        <w:tab/>
      </w:r>
      <w:r w:rsidRPr="004E4FB8">
        <w:rPr>
          <w:rFonts w:ascii="Book Antiqua" w:hAnsi="Book Antiqua"/>
          <w:sz w:val="22"/>
          <w:szCs w:val="22"/>
        </w:rPr>
        <w:tab/>
        <w:t>Срок страхования указывается Приложении №1 к Заявлению-Анкете.</w:t>
      </w:r>
    </w:p>
    <w:p w14:paraId="191C2384" w14:textId="77777777" w:rsidR="00E50532" w:rsidRPr="004E4FB8" w:rsidRDefault="00E50532" w:rsidP="00FA1472">
      <w:pPr>
        <w:pStyle w:val="ad"/>
        <w:ind w:left="0" w:firstLine="0"/>
        <w:rPr>
          <w:rFonts w:ascii="Book Antiqua" w:hAnsi="Book Antiqua"/>
          <w:sz w:val="22"/>
          <w:szCs w:val="22"/>
        </w:rPr>
      </w:pPr>
      <w:r w:rsidRPr="004E4FB8">
        <w:rPr>
          <w:rFonts w:ascii="Book Antiqua" w:hAnsi="Book Antiqua"/>
          <w:bCs w:val="0"/>
          <w:iCs w:val="0"/>
          <w:sz w:val="22"/>
          <w:szCs w:val="22"/>
        </w:rPr>
        <w:t xml:space="preserve">7.9. </w:t>
      </w:r>
      <w:r w:rsidRPr="004E4FB8">
        <w:rPr>
          <w:rFonts w:ascii="Book Antiqua" w:hAnsi="Book Antiqua"/>
          <w:sz w:val="22"/>
          <w:szCs w:val="22"/>
        </w:rPr>
        <w:tab/>
      </w:r>
      <w:r w:rsidRPr="004E4FB8">
        <w:rPr>
          <w:rFonts w:ascii="Book Antiqua" w:hAnsi="Book Antiqua"/>
          <w:sz w:val="22"/>
          <w:szCs w:val="22"/>
        </w:rPr>
        <w:tab/>
        <w:t>В период действия Договора страхования Страхователь (Выгодоприобретатель) обязан незамедлительно сообщать Страховщику о ставших ему известными значительных изменениях в обстоятельствах, сообщенных Страховщику при заключении Договора, если эти изменения могут существенно повлиять на увеличение страхового риска. В противном случае Страховщик вправе отказать в выплате страхового возмещения и в одностороннем порядке расторгнуть настоящий Договор.;</w:t>
      </w:r>
    </w:p>
    <w:p w14:paraId="678B2C95"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7.10. </w:t>
      </w:r>
      <w:r w:rsidRPr="004E4FB8">
        <w:rPr>
          <w:rFonts w:ascii="Book Antiqua" w:hAnsi="Book Antiqua"/>
          <w:sz w:val="22"/>
          <w:szCs w:val="22"/>
        </w:rPr>
        <w:tab/>
      </w:r>
      <w:r w:rsidRPr="004E4FB8">
        <w:rPr>
          <w:rFonts w:ascii="Book Antiqua" w:hAnsi="Book Antiqua"/>
          <w:sz w:val="22"/>
          <w:szCs w:val="22"/>
        </w:rPr>
        <w:tab/>
        <w:t>После получения информации об увеличении страхового риска Страховщик вправе потребовать изменения условий Договора страхования или уплаты дополнительной страховой премии соразмерно увеличению риска.</w:t>
      </w:r>
    </w:p>
    <w:p w14:paraId="613A41B8" w14:textId="77777777" w:rsidR="00E50532" w:rsidRPr="004E4FB8" w:rsidRDefault="00E50532" w:rsidP="00223E6C">
      <w:pPr>
        <w:pStyle w:val="ad"/>
        <w:ind w:left="0" w:firstLine="284"/>
        <w:rPr>
          <w:rFonts w:ascii="Book Antiqua" w:hAnsi="Book Antiqua"/>
          <w:sz w:val="22"/>
          <w:szCs w:val="22"/>
        </w:rPr>
      </w:pPr>
      <w:r w:rsidRPr="004E4FB8">
        <w:rPr>
          <w:rFonts w:ascii="Book Antiqua" w:hAnsi="Book Antiqua"/>
          <w:sz w:val="22"/>
          <w:szCs w:val="22"/>
        </w:rPr>
        <w:t>Если Страхователь возражает против изменения условий Договора страхования или доплаты страховой премии, Страховщик вправе потребовать расторжения Договора в порядке, предусмотренном гражданским законодательством РФ. В частности, соглашение о расторжении Договора совершается в той же форме, что и Договор, обязательства сторон прекращаются с момента заключения соглашения о расторжении Договора, а при его расторжении в судебном порядке – с момента вступления в законную силу решения суда о расторжении Договора. Стороны не вправе требовать возвращения того, что было исполнено ими по обязательству до момента расторжения Договора, если иное не установлено законом.</w:t>
      </w:r>
    </w:p>
    <w:p w14:paraId="12F817C6"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7.11. </w:t>
      </w:r>
      <w:r w:rsidRPr="004E4FB8">
        <w:rPr>
          <w:rFonts w:ascii="Book Antiqua" w:hAnsi="Book Antiqua"/>
          <w:sz w:val="22"/>
          <w:szCs w:val="22"/>
        </w:rPr>
        <w:tab/>
      </w:r>
      <w:r w:rsidRPr="004E4FB8">
        <w:rPr>
          <w:rFonts w:ascii="Book Antiqua" w:hAnsi="Book Antiqua"/>
          <w:sz w:val="22"/>
          <w:szCs w:val="22"/>
        </w:rPr>
        <w:tab/>
        <w:t>Если Страхователь (Выгодоприобретатель) не сообщит Страховщику о значительных изменениях в обстоятельствах, сообщенных при заключении Договора, то в соответствии с действующим законодательством РФ Страховщик вправе потребовать расторжения Договора и возмещения убытков, причиненных расторжением Договора.</w:t>
      </w:r>
    </w:p>
    <w:p w14:paraId="52B4B7EF" w14:textId="77777777" w:rsidR="00E50532" w:rsidRPr="004E4FB8" w:rsidRDefault="00E50532" w:rsidP="00223E6C">
      <w:pPr>
        <w:pStyle w:val="ad"/>
        <w:ind w:left="0" w:firstLine="284"/>
        <w:rPr>
          <w:rFonts w:ascii="Book Antiqua" w:hAnsi="Book Antiqua"/>
          <w:sz w:val="22"/>
          <w:szCs w:val="22"/>
        </w:rPr>
      </w:pPr>
      <w:r w:rsidRPr="004E4FB8">
        <w:rPr>
          <w:rFonts w:ascii="Book Antiqua" w:hAnsi="Book Antiqua"/>
          <w:sz w:val="22"/>
          <w:szCs w:val="22"/>
        </w:rPr>
        <w:t>Страховщик не вправе требовать расторжения Договора страхования, если обстоятельства, влекущие увеличение страхового риска, уже отпали.</w:t>
      </w:r>
    </w:p>
    <w:p w14:paraId="7A011DB8"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lastRenderedPageBreak/>
        <w:t xml:space="preserve">7.12. </w:t>
      </w:r>
      <w:r w:rsidRPr="004E4FB8">
        <w:rPr>
          <w:rFonts w:ascii="Book Antiqua" w:hAnsi="Book Antiqua"/>
          <w:sz w:val="22"/>
          <w:szCs w:val="22"/>
        </w:rPr>
        <w:tab/>
      </w:r>
      <w:r w:rsidRPr="004E4FB8">
        <w:rPr>
          <w:rFonts w:ascii="Book Antiqua" w:hAnsi="Book Antiqua"/>
          <w:sz w:val="22"/>
          <w:szCs w:val="22"/>
        </w:rPr>
        <w:tab/>
        <w:t xml:space="preserve">По Договору страхования Страхователь, с письменного согласия Застрахованного лица, вправе назначить любое лицо в качестве Выгодоприобретателя и впоследствии заменять его другим лицом, письменно уведомив об этом Страховщика. </w:t>
      </w:r>
    </w:p>
    <w:p w14:paraId="17DE0A24"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7.13. </w:t>
      </w:r>
      <w:r w:rsidRPr="004E4FB8">
        <w:rPr>
          <w:rFonts w:ascii="Book Antiqua" w:hAnsi="Book Antiqua"/>
          <w:sz w:val="22"/>
          <w:szCs w:val="22"/>
        </w:rPr>
        <w:tab/>
      </w:r>
      <w:r w:rsidRPr="004E4FB8">
        <w:rPr>
          <w:rFonts w:ascii="Book Antiqua" w:hAnsi="Book Antiqua"/>
          <w:sz w:val="22"/>
          <w:szCs w:val="22"/>
        </w:rPr>
        <w:tab/>
        <w:t>Замена Выгодоприобретателя по Договору страхования, назначенного с согласия Застрахованного лица, допускается лишь с согласия последнего.</w:t>
      </w:r>
    </w:p>
    <w:p w14:paraId="3C37C8F1"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7.14. </w:t>
      </w:r>
      <w:r w:rsidRPr="004E4FB8">
        <w:rPr>
          <w:rFonts w:ascii="Book Antiqua" w:hAnsi="Book Antiqua"/>
          <w:sz w:val="22"/>
          <w:szCs w:val="22"/>
        </w:rPr>
        <w:tab/>
      </w:r>
      <w:r w:rsidRPr="004E4FB8">
        <w:rPr>
          <w:rFonts w:ascii="Book Antiqua" w:hAnsi="Book Antiqua"/>
          <w:sz w:val="22"/>
          <w:szCs w:val="22"/>
        </w:rPr>
        <w:tab/>
        <w:t>Выгодоприобретатель не может быть заменен другим лицом после того, как он выполнил какую-либо из обязанностей по Договору страхования или предъявил Страховщику требование о страховой выплате.</w:t>
      </w:r>
    </w:p>
    <w:p w14:paraId="4324926D"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7.15. </w:t>
      </w:r>
      <w:r w:rsidRPr="004E4FB8">
        <w:rPr>
          <w:rFonts w:ascii="Book Antiqua" w:hAnsi="Book Antiqua"/>
          <w:sz w:val="22"/>
          <w:szCs w:val="22"/>
        </w:rPr>
        <w:tab/>
      </w:r>
      <w:r w:rsidRPr="004E4FB8">
        <w:rPr>
          <w:rFonts w:ascii="Book Antiqua" w:hAnsi="Book Antiqua"/>
          <w:sz w:val="22"/>
          <w:szCs w:val="22"/>
        </w:rPr>
        <w:tab/>
        <w:t xml:space="preserve">Заключение Договора страхования в пользу Выгодоприобретателя, в том числе и тогда, когда им является Застрахованное лицо, не освобождает Страхователя от исполнения обязанностей по такому Договору, если только Договором не предусмотрено иное, либо обязанности Страхователя выполнены лицом, в пользу которого заключен Договор. </w:t>
      </w:r>
    </w:p>
    <w:p w14:paraId="6D12475F"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7.16. </w:t>
      </w:r>
      <w:r w:rsidRPr="004E4FB8">
        <w:rPr>
          <w:rFonts w:ascii="Book Antiqua" w:hAnsi="Book Antiqua"/>
          <w:sz w:val="22"/>
          <w:szCs w:val="22"/>
        </w:rPr>
        <w:tab/>
      </w:r>
      <w:r w:rsidRPr="004E4FB8">
        <w:rPr>
          <w:rFonts w:ascii="Book Antiqua" w:hAnsi="Book Antiqua"/>
          <w:sz w:val="22"/>
          <w:szCs w:val="22"/>
        </w:rPr>
        <w:tab/>
        <w:t>Если Выгодоприобретателем является Застрахованное лицо, то в случае смерти Застрахованного лица получателем страховой выплаты будут являться его наследники.</w:t>
      </w:r>
    </w:p>
    <w:p w14:paraId="7148F74D"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7.17. </w:t>
      </w:r>
      <w:r w:rsidRPr="004E4FB8">
        <w:rPr>
          <w:rFonts w:ascii="Book Antiqua" w:hAnsi="Book Antiqua"/>
          <w:sz w:val="22"/>
          <w:szCs w:val="22"/>
        </w:rPr>
        <w:tab/>
      </w:r>
      <w:r w:rsidRPr="004E4FB8">
        <w:rPr>
          <w:rFonts w:ascii="Book Antiqua" w:hAnsi="Book Antiqua"/>
          <w:sz w:val="22"/>
          <w:szCs w:val="22"/>
        </w:rPr>
        <w:tab/>
        <w:t>Страховщик вправе требовать от Выгодоприобретателя, в том числе и тогда, когда Выгодоприобретателем является Застрахованное лицо, выполнение обязанностей по Договору страхования, включая обязанности, лежащие на Страхователе, но невыполненные им, при предъявлении Выгодоприобретателем требования о страховой выплате.</w:t>
      </w:r>
    </w:p>
    <w:p w14:paraId="1744457A"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7.18. </w:t>
      </w:r>
      <w:r w:rsidRPr="004E4FB8">
        <w:rPr>
          <w:rFonts w:ascii="Book Antiqua" w:hAnsi="Book Antiqua"/>
          <w:sz w:val="22"/>
          <w:szCs w:val="22"/>
        </w:rPr>
        <w:tab/>
      </w:r>
      <w:r w:rsidRPr="004E4FB8">
        <w:rPr>
          <w:rFonts w:ascii="Book Antiqua" w:hAnsi="Book Antiqua"/>
          <w:sz w:val="22"/>
          <w:szCs w:val="22"/>
        </w:rPr>
        <w:tab/>
        <w:t>Все уведомления и извещения в связи с исполнением и прекращением Договора страхования направляются по адресам, которые указаны в Договоре. В случае изменения адресов и/или реквизитов сторон стороны обязаны заблаговременно известить друг друга об этом. Если сторона не была извещена об изменении адреса и/или реквизитов другой стороны заблаговременно, то все уведомления и извещения, направленные по прежнему адресу, будут считаться полученными с момента их поступления по прежнему адресу.</w:t>
      </w:r>
    </w:p>
    <w:p w14:paraId="312A2094"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7.19. </w:t>
      </w:r>
      <w:r w:rsidRPr="004E4FB8">
        <w:rPr>
          <w:rFonts w:ascii="Book Antiqua" w:hAnsi="Book Antiqua"/>
          <w:sz w:val="22"/>
          <w:szCs w:val="22"/>
        </w:rPr>
        <w:tab/>
      </w:r>
      <w:r w:rsidRPr="004E4FB8">
        <w:rPr>
          <w:rFonts w:ascii="Book Antiqua" w:hAnsi="Book Antiqua"/>
          <w:sz w:val="22"/>
          <w:szCs w:val="22"/>
        </w:rPr>
        <w:tab/>
        <w:t>Любые уведомления и извещения в связи с заключением, исполнением или прекращением договорных правоотношений, считаются направленными сторонами в адрес друг друга, только если они сделаны в письменной форме.</w:t>
      </w:r>
    </w:p>
    <w:p w14:paraId="38309DA4" w14:textId="77777777" w:rsidR="00E50532" w:rsidRPr="004E4FB8" w:rsidRDefault="00E50532" w:rsidP="002E3387">
      <w:pPr>
        <w:pStyle w:val="ad"/>
        <w:ind w:left="0" w:firstLine="0"/>
        <w:rPr>
          <w:rFonts w:ascii="Book Antiqua" w:hAnsi="Book Antiqua"/>
          <w:sz w:val="22"/>
          <w:szCs w:val="22"/>
        </w:rPr>
      </w:pPr>
      <w:r w:rsidRPr="004E4FB8">
        <w:rPr>
          <w:rFonts w:ascii="Book Antiqua" w:hAnsi="Book Antiqua"/>
          <w:sz w:val="22"/>
          <w:szCs w:val="22"/>
        </w:rPr>
        <w:t>7.20.</w:t>
      </w:r>
      <w:r w:rsidRPr="004E4FB8">
        <w:rPr>
          <w:rFonts w:ascii="Book Antiqua" w:hAnsi="Book Antiqua"/>
          <w:sz w:val="22"/>
          <w:szCs w:val="22"/>
        </w:rPr>
        <w:tab/>
      </w:r>
      <w:r w:rsidRPr="004E4FB8">
        <w:rPr>
          <w:rFonts w:ascii="Book Antiqua" w:hAnsi="Book Antiqua"/>
          <w:sz w:val="22"/>
          <w:szCs w:val="22"/>
        </w:rPr>
        <w:tab/>
        <w:t>Страхователь, заключая н</w:t>
      </w:r>
      <w:r w:rsidR="00E0613D" w:rsidRPr="004E4FB8">
        <w:rPr>
          <w:rFonts w:ascii="Book Antiqua" w:hAnsi="Book Antiqua"/>
          <w:sz w:val="22"/>
          <w:szCs w:val="22"/>
        </w:rPr>
        <w:t>астоящий Договор страхования,  </w:t>
      </w:r>
      <w:r w:rsidRPr="004E4FB8">
        <w:rPr>
          <w:rFonts w:ascii="Book Antiqua" w:hAnsi="Book Antiqua"/>
          <w:sz w:val="22"/>
          <w:szCs w:val="22"/>
        </w:rPr>
        <w:t>в соответствии ФЗ РФ «О персональных данных», дает Страховщику согласие на обработку своих персональных данных, содержащихся в документах, передаваемых Страховщику в целях продвижения товаров, работ, услуг на рынке путем осуществления Страховщиком прямых контактов со Страхователем с помощью средств связи.</w:t>
      </w:r>
    </w:p>
    <w:p w14:paraId="3C1C682E" w14:textId="77777777" w:rsidR="00E50532" w:rsidRPr="004E4FB8" w:rsidRDefault="00E50532">
      <w:pPr>
        <w:pStyle w:val="ac"/>
        <w:spacing w:before="240"/>
        <w:rPr>
          <w:rFonts w:ascii="Book Antiqua" w:hAnsi="Book Antiqua"/>
          <w:sz w:val="22"/>
          <w:szCs w:val="22"/>
        </w:rPr>
      </w:pPr>
      <w:r w:rsidRPr="004E4FB8">
        <w:rPr>
          <w:rFonts w:ascii="Book Antiqua" w:hAnsi="Book Antiqua"/>
          <w:sz w:val="22"/>
          <w:szCs w:val="22"/>
        </w:rPr>
        <w:t>8. ИЗМЕНЕНИЕ ДОГОВОРА СТРАХОВАНИЯ</w:t>
      </w:r>
    </w:p>
    <w:p w14:paraId="28D5911E"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bCs w:val="0"/>
          <w:iCs w:val="0"/>
          <w:sz w:val="22"/>
          <w:szCs w:val="22"/>
        </w:rPr>
        <w:t xml:space="preserve">8.1. </w:t>
      </w:r>
      <w:r w:rsidRPr="004E4FB8">
        <w:rPr>
          <w:rFonts w:ascii="Book Antiqua" w:hAnsi="Book Antiqua"/>
          <w:sz w:val="22"/>
          <w:szCs w:val="22"/>
        </w:rPr>
        <w:tab/>
      </w:r>
      <w:r w:rsidRPr="004E4FB8">
        <w:rPr>
          <w:rFonts w:ascii="Book Antiqua" w:hAnsi="Book Antiqua"/>
          <w:sz w:val="22"/>
          <w:szCs w:val="22"/>
        </w:rPr>
        <w:tab/>
        <w:t>Договор страхования может быть изменен по соглашению сторон в течение срока действия Договора.</w:t>
      </w:r>
    </w:p>
    <w:p w14:paraId="242CEEA9"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bCs w:val="0"/>
          <w:iCs w:val="0"/>
          <w:sz w:val="22"/>
          <w:szCs w:val="22"/>
        </w:rPr>
        <w:t xml:space="preserve">8.2. </w:t>
      </w:r>
      <w:r w:rsidRPr="004E4FB8">
        <w:rPr>
          <w:rFonts w:ascii="Book Antiqua" w:hAnsi="Book Antiqua"/>
          <w:sz w:val="22"/>
          <w:szCs w:val="22"/>
        </w:rPr>
        <w:tab/>
      </w:r>
      <w:r w:rsidRPr="004E4FB8">
        <w:rPr>
          <w:rFonts w:ascii="Book Antiqua" w:hAnsi="Book Antiqua"/>
          <w:sz w:val="22"/>
          <w:szCs w:val="22"/>
        </w:rPr>
        <w:tab/>
        <w:t>Изменение условий Договора страхования оформляется путем составления Дополнительного соглашения к Договору страхования, подписанного обеими сторонами.</w:t>
      </w:r>
    </w:p>
    <w:p w14:paraId="6ACC9D29" w14:textId="77777777" w:rsidR="00E50532" w:rsidRPr="004E4FB8" w:rsidRDefault="00E50532">
      <w:pPr>
        <w:pStyle w:val="ac"/>
        <w:spacing w:before="240"/>
        <w:rPr>
          <w:rFonts w:ascii="Book Antiqua" w:hAnsi="Book Antiqua"/>
          <w:sz w:val="22"/>
          <w:szCs w:val="22"/>
        </w:rPr>
      </w:pPr>
      <w:r w:rsidRPr="004E4FB8">
        <w:rPr>
          <w:rFonts w:ascii="Book Antiqua" w:hAnsi="Book Antiqua"/>
          <w:sz w:val="22"/>
          <w:szCs w:val="22"/>
        </w:rPr>
        <w:t>9. ПРЕКРАЩЕНИЕ ДОГОВОРА СТРАХОВАНИЯ</w:t>
      </w:r>
    </w:p>
    <w:p w14:paraId="46B630F2" w14:textId="77777777" w:rsidR="00E50532" w:rsidRPr="004E4FB8" w:rsidRDefault="00E50532" w:rsidP="005D1DC0">
      <w:pPr>
        <w:pStyle w:val="ae"/>
        <w:ind w:left="0"/>
        <w:rPr>
          <w:rFonts w:ascii="Book Antiqua" w:hAnsi="Book Antiqua"/>
          <w:sz w:val="22"/>
          <w:szCs w:val="22"/>
        </w:rPr>
      </w:pPr>
      <w:r w:rsidRPr="004E4FB8">
        <w:rPr>
          <w:rFonts w:ascii="Book Antiqua" w:hAnsi="Book Antiqua"/>
          <w:sz w:val="22"/>
          <w:szCs w:val="22"/>
        </w:rPr>
        <w:t>9.1.</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Договор страхования прекращает свое действие в случае:</w:t>
      </w:r>
    </w:p>
    <w:p w14:paraId="568081EA" w14:textId="77777777" w:rsidR="00E50532" w:rsidRPr="004E4FB8" w:rsidRDefault="00E50532" w:rsidP="005D1DC0">
      <w:pPr>
        <w:pStyle w:val="af"/>
        <w:ind w:hanging="738"/>
        <w:rPr>
          <w:rFonts w:ascii="Book Antiqua" w:hAnsi="Book Antiqua"/>
          <w:sz w:val="22"/>
          <w:szCs w:val="22"/>
        </w:rPr>
      </w:pPr>
      <w:r w:rsidRPr="004E4FB8">
        <w:rPr>
          <w:rFonts w:ascii="Book Antiqua" w:hAnsi="Book Antiqua"/>
          <w:sz w:val="22"/>
          <w:szCs w:val="22"/>
        </w:rPr>
        <w:t>9.1.1.</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истечения срока действия Договора;</w:t>
      </w:r>
    </w:p>
    <w:p w14:paraId="1B04CB39" w14:textId="77777777" w:rsidR="00E50532" w:rsidRPr="004E4FB8" w:rsidRDefault="00E50532" w:rsidP="005D1DC0">
      <w:pPr>
        <w:pStyle w:val="af"/>
        <w:ind w:left="0" w:firstLine="0"/>
        <w:rPr>
          <w:rFonts w:ascii="Book Antiqua" w:hAnsi="Book Antiqua"/>
          <w:sz w:val="22"/>
          <w:szCs w:val="22"/>
        </w:rPr>
      </w:pPr>
      <w:r w:rsidRPr="004E4FB8">
        <w:rPr>
          <w:rFonts w:ascii="Book Antiqua" w:hAnsi="Book Antiqua"/>
          <w:sz w:val="22"/>
          <w:szCs w:val="22"/>
        </w:rPr>
        <w:t>9.1.2.</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выполнения Страховщиком своих обязательств по Договору страхования в полном объеме;</w:t>
      </w:r>
    </w:p>
    <w:p w14:paraId="21F4FBB0"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9.1.3.</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ликвидации Страхователя - юридического лица;</w:t>
      </w:r>
    </w:p>
    <w:p w14:paraId="4E684855" w14:textId="77777777" w:rsidR="00E50532" w:rsidRPr="004E4FB8" w:rsidRDefault="00E50532" w:rsidP="00634DA3">
      <w:pPr>
        <w:pStyle w:val="af"/>
        <w:ind w:left="0" w:firstLine="0"/>
        <w:rPr>
          <w:rFonts w:ascii="Book Antiqua" w:hAnsi="Book Antiqua"/>
          <w:sz w:val="22"/>
          <w:szCs w:val="22"/>
        </w:rPr>
      </w:pPr>
      <w:r w:rsidRPr="004E4FB8">
        <w:rPr>
          <w:rFonts w:ascii="Book Antiqua" w:hAnsi="Book Antiqua"/>
          <w:sz w:val="22"/>
          <w:szCs w:val="22"/>
        </w:rPr>
        <w:t>9.1.4.</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смерти Застрахованного; в случае коллективного Договора страхования Договор прекращает действие в части, соответствующей обязательствам сторон в отношении данного Застрахованного;</w:t>
      </w:r>
    </w:p>
    <w:p w14:paraId="11ABC3F7" w14:textId="77777777" w:rsidR="00E50532" w:rsidRPr="004E4FB8" w:rsidRDefault="00E50532" w:rsidP="00837C37">
      <w:pPr>
        <w:pStyle w:val="ad"/>
        <w:rPr>
          <w:rFonts w:ascii="Book Antiqua" w:hAnsi="Book Antiqua"/>
          <w:sz w:val="22"/>
          <w:szCs w:val="22"/>
        </w:rPr>
      </w:pPr>
      <w:r w:rsidRPr="004E4FB8">
        <w:rPr>
          <w:rFonts w:ascii="Book Antiqua" w:hAnsi="Book Antiqua"/>
          <w:sz w:val="22"/>
          <w:szCs w:val="22"/>
        </w:rPr>
        <w:t>9.1.5.</w:t>
      </w:r>
      <w:r w:rsidRPr="004E4FB8">
        <w:rPr>
          <w:rFonts w:ascii="Book Antiqua" w:hAnsi="Book Antiqua"/>
          <w:sz w:val="22"/>
          <w:szCs w:val="22"/>
        </w:rPr>
        <w:tab/>
        <w:t xml:space="preserve"> </w:t>
      </w:r>
      <w:r w:rsidRPr="004E4FB8">
        <w:rPr>
          <w:rFonts w:ascii="Book Antiqua" w:hAnsi="Book Antiqua"/>
          <w:sz w:val="22"/>
          <w:szCs w:val="22"/>
        </w:rPr>
        <w:tab/>
      </w:r>
      <w:r w:rsidRPr="004E4FB8">
        <w:rPr>
          <w:rFonts w:ascii="Book Antiqua" w:hAnsi="Book Antiqua"/>
          <w:sz w:val="22"/>
          <w:szCs w:val="22"/>
        </w:rPr>
        <w:tab/>
        <w:t>принятия судом решения о признании Договора недействительным;</w:t>
      </w:r>
    </w:p>
    <w:p w14:paraId="0589A177" w14:textId="77777777" w:rsidR="00E50532" w:rsidRPr="004E4FB8" w:rsidRDefault="00E50532" w:rsidP="005D1DC0">
      <w:pPr>
        <w:pStyle w:val="af"/>
        <w:ind w:hanging="738"/>
        <w:rPr>
          <w:rFonts w:ascii="Book Antiqua" w:hAnsi="Book Antiqua"/>
          <w:sz w:val="22"/>
          <w:szCs w:val="22"/>
        </w:rPr>
      </w:pPr>
      <w:r w:rsidRPr="004E4FB8">
        <w:rPr>
          <w:rFonts w:ascii="Book Antiqua" w:hAnsi="Book Antiqua"/>
          <w:sz w:val="22"/>
          <w:szCs w:val="22"/>
        </w:rPr>
        <w:lastRenderedPageBreak/>
        <w:t xml:space="preserve">9.1.6. </w:t>
      </w:r>
      <w:r w:rsidRPr="004E4FB8">
        <w:rPr>
          <w:rFonts w:ascii="Book Antiqua" w:hAnsi="Book Antiqua"/>
          <w:sz w:val="22"/>
          <w:szCs w:val="22"/>
        </w:rPr>
        <w:tab/>
        <w:t>в иных случаях, предусмотренных действующим законодательством Российской Федерации.</w:t>
      </w:r>
    </w:p>
    <w:p w14:paraId="0C0417B1"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9.2.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 xml:space="preserve">При реорганизации Страхователя, являющегося юридическим лицом, его права и обязанности по Договору страхования переходят с согласия Страховщика к соответствующему правопреемнику в порядке, определяемом законодательством РФ. </w:t>
      </w:r>
    </w:p>
    <w:p w14:paraId="140DA364"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9.3.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Договор страхования может быть расторгнут досрочно по требованию Страхователя или Страховщика в случаях, предусмотренных действующим законодательством РФ и (или) настоящим Договором, а также по соглашению сторон. При этом настоящий Договор может быть расторгнут досрочно по требованию Страховщика при неисполнении Страхователем (Выгодоприобретателем) обязанностей, предусмотренных настоящим Договором или несоблюдении им обязанности уведомления Страховщика об изменении степени риска.</w:t>
      </w:r>
    </w:p>
    <w:p w14:paraId="6A41EEBE"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9.4.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 xml:space="preserve">О намерении досрочного расторжения Договора сторона-инициатор расторжения обязана уведомить другую сторону. </w:t>
      </w:r>
    </w:p>
    <w:p w14:paraId="7E70F0CC" w14:textId="77777777" w:rsidR="00E50532" w:rsidRPr="004E4FB8" w:rsidRDefault="00E50532" w:rsidP="005F414D">
      <w:pPr>
        <w:pStyle w:val="ad"/>
        <w:ind w:left="0" w:firstLine="0"/>
        <w:rPr>
          <w:rFonts w:ascii="Book Antiqua" w:hAnsi="Book Antiqua"/>
          <w:sz w:val="22"/>
          <w:szCs w:val="22"/>
        </w:rPr>
      </w:pPr>
      <w:r w:rsidRPr="004E4FB8">
        <w:rPr>
          <w:rFonts w:ascii="Book Antiqua" w:hAnsi="Book Antiqua"/>
          <w:sz w:val="22"/>
          <w:szCs w:val="22"/>
        </w:rPr>
        <w:t xml:space="preserve">9.5.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При досрочном отказе Страхователя от Договора страхования страховая премия возврату не подлежит.</w:t>
      </w:r>
    </w:p>
    <w:p w14:paraId="4DD2B307"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9.6.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В случае расторжения Договора по требованию Страховщика, если такое требование Страховщика обосновано нарушением Страхователем (Застрахованным лицом) условий страхования, Страховщик не возвращает уплаченную страховую премию.</w:t>
      </w:r>
    </w:p>
    <w:p w14:paraId="272AE332" w14:textId="77777777" w:rsidR="00E50532" w:rsidRPr="004E4FB8" w:rsidRDefault="00E50532" w:rsidP="00634DA3">
      <w:pPr>
        <w:pStyle w:val="ae"/>
        <w:ind w:left="0"/>
        <w:rPr>
          <w:rFonts w:ascii="Book Antiqua" w:hAnsi="Book Antiqua"/>
          <w:sz w:val="22"/>
          <w:szCs w:val="22"/>
        </w:rPr>
      </w:pPr>
      <w:r w:rsidRPr="004E4FB8">
        <w:rPr>
          <w:rFonts w:ascii="Book Antiqua" w:hAnsi="Book Antiqua"/>
          <w:sz w:val="22"/>
          <w:szCs w:val="22"/>
        </w:rPr>
        <w:t xml:space="preserve">9.7.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Договор страхования прекращается до наступления срока, на который он был заключен, если после его вступления в силу возможность наступления страхового случая отпала, и существование страхового риска прекратилось по обстоятельствам иным, чем страховой случай.</w:t>
      </w:r>
    </w:p>
    <w:p w14:paraId="335AABDD" w14:textId="77777777" w:rsidR="00E50532" w:rsidRPr="004E4FB8" w:rsidRDefault="00E50532" w:rsidP="00634DA3">
      <w:pPr>
        <w:pStyle w:val="ac"/>
        <w:spacing w:before="240"/>
        <w:ind w:left="0" w:firstLine="0"/>
        <w:rPr>
          <w:rFonts w:ascii="Book Antiqua" w:hAnsi="Book Antiqua"/>
          <w:sz w:val="22"/>
          <w:szCs w:val="22"/>
        </w:rPr>
      </w:pPr>
      <w:r w:rsidRPr="004E4FB8">
        <w:rPr>
          <w:rFonts w:ascii="Book Antiqua" w:hAnsi="Book Antiqua"/>
          <w:sz w:val="22"/>
          <w:szCs w:val="22"/>
        </w:rPr>
        <w:t>10. ПРАВА И ОБЯЗАННОСТИ СТОРОН ПО ДОГОВОРУ СТРАХОВАНИЯ</w:t>
      </w:r>
    </w:p>
    <w:p w14:paraId="388007B1" w14:textId="77777777" w:rsidR="00E50532" w:rsidRPr="004E4FB8" w:rsidRDefault="00E50532" w:rsidP="009614A0">
      <w:pPr>
        <w:pStyle w:val="ad"/>
        <w:rPr>
          <w:rFonts w:ascii="Book Antiqua" w:hAnsi="Book Antiqua"/>
          <w:sz w:val="22"/>
          <w:szCs w:val="22"/>
        </w:rPr>
      </w:pPr>
      <w:r w:rsidRPr="004E4FB8">
        <w:rPr>
          <w:rFonts w:ascii="Book Antiqua" w:hAnsi="Book Antiqua"/>
          <w:sz w:val="22"/>
          <w:szCs w:val="22"/>
        </w:rPr>
        <w:t xml:space="preserve">10.1.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Страховщик обязан:</w:t>
      </w:r>
    </w:p>
    <w:p w14:paraId="22B3D2F1"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10.1.1. </w:t>
      </w:r>
      <w:r w:rsidRPr="004E4FB8">
        <w:rPr>
          <w:rFonts w:ascii="Book Antiqua" w:hAnsi="Book Antiqua"/>
          <w:sz w:val="22"/>
          <w:szCs w:val="22"/>
        </w:rPr>
        <w:tab/>
      </w:r>
      <w:r w:rsidRPr="004E4FB8">
        <w:rPr>
          <w:rFonts w:ascii="Book Antiqua" w:hAnsi="Book Antiqua"/>
          <w:sz w:val="22"/>
          <w:szCs w:val="22"/>
        </w:rPr>
        <w:tab/>
        <w:t>Ознакомить Страхователя с условиями Договора страхования;</w:t>
      </w:r>
    </w:p>
    <w:p w14:paraId="67B01F85"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10.1.2.</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Сохранять конфиденциальность информации о Страхователе, Застрахованных лицах, Выгодоприобретателях в связи с заключением и исполнением Договора страхования;</w:t>
      </w:r>
    </w:p>
    <w:p w14:paraId="6AB62574"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10.1.3. </w:t>
      </w:r>
      <w:r w:rsidRPr="004E4FB8">
        <w:rPr>
          <w:rFonts w:ascii="Book Antiqua" w:hAnsi="Book Antiqua"/>
          <w:sz w:val="22"/>
          <w:szCs w:val="22"/>
        </w:rPr>
        <w:tab/>
      </w:r>
      <w:r w:rsidRPr="004E4FB8">
        <w:rPr>
          <w:rFonts w:ascii="Book Antiqua" w:hAnsi="Book Antiqua"/>
          <w:sz w:val="22"/>
          <w:szCs w:val="22"/>
        </w:rPr>
        <w:tab/>
        <w:t>При наступлении страхового случая произвести выплату страхового обеспечения в течение предусмотренного в Договоре срока после получения всех необходимых документов, обосновывающих и подтверждающих факт, причину наступления страхового события, вред жизни, здоровью, трудоспособности, причинно-следственную связь между событием и вредом, размер требования, иные обстоятельства произошедшего, имеющие существенное значение для признания события страховым случаем.</w:t>
      </w:r>
    </w:p>
    <w:p w14:paraId="68C7C1CF" w14:textId="77777777" w:rsidR="00E50532" w:rsidRPr="004E4FB8" w:rsidRDefault="00E50532" w:rsidP="009614A0">
      <w:pPr>
        <w:pStyle w:val="ad"/>
        <w:rPr>
          <w:rFonts w:ascii="Book Antiqua" w:hAnsi="Book Antiqua"/>
          <w:sz w:val="22"/>
          <w:szCs w:val="22"/>
        </w:rPr>
      </w:pPr>
      <w:r w:rsidRPr="004E4FB8">
        <w:rPr>
          <w:rFonts w:ascii="Book Antiqua" w:hAnsi="Book Antiqua"/>
          <w:sz w:val="22"/>
          <w:szCs w:val="22"/>
        </w:rPr>
        <w:t xml:space="preserve">10.2.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Страхователь обязан:</w:t>
      </w:r>
    </w:p>
    <w:p w14:paraId="526306E7" w14:textId="77777777" w:rsidR="00E50532" w:rsidRPr="004E4FB8" w:rsidRDefault="00E50532" w:rsidP="009614A0">
      <w:pPr>
        <w:pStyle w:val="ad"/>
        <w:rPr>
          <w:rFonts w:ascii="Book Antiqua" w:hAnsi="Book Antiqua"/>
          <w:sz w:val="22"/>
          <w:szCs w:val="22"/>
        </w:rPr>
      </w:pPr>
      <w:r w:rsidRPr="004E4FB8">
        <w:rPr>
          <w:rFonts w:ascii="Book Antiqua" w:hAnsi="Book Antiqua"/>
          <w:sz w:val="22"/>
          <w:szCs w:val="22"/>
        </w:rPr>
        <w:t xml:space="preserve">10.2.1.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Уплачивать страховую премию в размере и в сроки, определенные Договором страхования;</w:t>
      </w:r>
    </w:p>
    <w:p w14:paraId="3C0CAA8E"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10.2.2. </w:t>
      </w:r>
      <w:r w:rsidRPr="004E4FB8">
        <w:rPr>
          <w:rFonts w:ascii="Book Antiqua" w:hAnsi="Book Antiqua"/>
          <w:sz w:val="22"/>
          <w:szCs w:val="22"/>
        </w:rPr>
        <w:tab/>
      </w:r>
      <w:r w:rsidRPr="004E4FB8">
        <w:rPr>
          <w:rFonts w:ascii="Book Antiqua" w:hAnsi="Book Antiqua"/>
          <w:sz w:val="22"/>
          <w:szCs w:val="22"/>
        </w:rPr>
        <w:tab/>
        <w:t>При заключении Договора страхования сообщать Страховщику всю необходимую для определения степени и особенностей риска, принимаемого Страховщиком на страхование информацию.</w:t>
      </w:r>
    </w:p>
    <w:p w14:paraId="4CF7CCDF"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10.2.3. </w:t>
      </w:r>
      <w:r w:rsidRPr="004E4FB8">
        <w:rPr>
          <w:rFonts w:ascii="Book Antiqua" w:hAnsi="Book Antiqua"/>
          <w:sz w:val="22"/>
          <w:szCs w:val="22"/>
        </w:rPr>
        <w:tab/>
      </w:r>
      <w:r w:rsidRPr="004E4FB8">
        <w:rPr>
          <w:rFonts w:ascii="Book Antiqua" w:hAnsi="Book Antiqua"/>
          <w:sz w:val="22"/>
          <w:szCs w:val="22"/>
        </w:rPr>
        <w:tab/>
        <w:t>В письменном виде сообщать Страховщику об изменениях, дополнениях или уточнениях, которые он намерен внести в условия Договора страхования;</w:t>
      </w:r>
    </w:p>
    <w:p w14:paraId="597B6532"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bCs w:val="0"/>
          <w:iCs w:val="0"/>
          <w:sz w:val="22"/>
          <w:szCs w:val="22"/>
        </w:rPr>
        <w:t>10.3.</w:t>
      </w:r>
      <w:r w:rsidRPr="004E4FB8">
        <w:rPr>
          <w:rFonts w:ascii="Book Antiqua" w:hAnsi="Book Antiqua"/>
          <w:bCs w:val="0"/>
          <w:iCs w:val="0"/>
          <w:sz w:val="22"/>
          <w:szCs w:val="22"/>
        </w:rPr>
        <w:tab/>
      </w:r>
      <w:r w:rsidRPr="004E4FB8">
        <w:rPr>
          <w:rFonts w:ascii="Book Antiqua" w:hAnsi="Book Antiqua"/>
          <w:bCs w:val="0"/>
          <w:iCs w:val="0"/>
          <w:sz w:val="22"/>
          <w:szCs w:val="22"/>
        </w:rPr>
        <w:tab/>
      </w:r>
      <w:r w:rsidRPr="004E4FB8">
        <w:rPr>
          <w:rFonts w:ascii="Book Antiqua" w:hAnsi="Book Antiqua"/>
          <w:bCs w:val="0"/>
          <w:iCs w:val="0"/>
          <w:sz w:val="22"/>
          <w:szCs w:val="22"/>
        </w:rPr>
        <w:tab/>
      </w:r>
      <w:r w:rsidRPr="004E4FB8">
        <w:rPr>
          <w:rFonts w:ascii="Book Antiqua" w:hAnsi="Book Antiqua"/>
          <w:sz w:val="22"/>
          <w:szCs w:val="22"/>
        </w:rPr>
        <w:t>При наступлении с Застрахованным лицом событий, имеющих признаки страхового случая, Страхователь (Застрахованный, Выгодоприобретатель), обязан незамедлительно:</w:t>
      </w:r>
    </w:p>
    <w:p w14:paraId="6DE6155D" w14:textId="77777777" w:rsidR="00E50532" w:rsidRPr="004E4FB8" w:rsidRDefault="00E50532" w:rsidP="00223E6C">
      <w:pPr>
        <w:pStyle w:val="a"/>
        <w:numPr>
          <w:ilvl w:val="0"/>
          <w:numId w:val="0"/>
        </w:numPr>
        <w:spacing w:before="0"/>
        <w:rPr>
          <w:rFonts w:ascii="Book Antiqua" w:hAnsi="Book Antiqua"/>
          <w:sz w:val="22"/>
          <w:szCs w:val="22"/>
        </w:rPr>
      </w:pPr>
      <w:r w:rsidRPr="004E4FB8">
        <w:rPr>
          <w:rFonts w:ascii="Book Antiqua" w:hAnsi="Book Antiqua"/>
          <w:sz w:val="22"/>
          <w:szCs w:val="22"/>
        </w:rPr>
        <w:t>10.3.1.</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принять доступные в сложившихся обстоятельствах меры, чтобы уменьшить возможные убытки;</w:t>
      </w:r>
    </w:p>
    <w:p w14:paraId="2ECE87B3" w14:textId="77777777" w:rsidR="00E50532" w:rsidRPr="004E4FB8" w:rsidRDefault="00E50532" w:rsidP="00223E6C">
      <w:pPr>
        <w:pStyle w:val="a"/>
        <w:numPr>
          <w:ilvl w:val="0"/>
          <w:numId w:val="0"/>
        </w:numPr>
        <w:spacing w:before="0"/>
        <w:rPr>
          <w:rFonts w:ascii="Book Antiqua" w:hAnsi="Book Antiqua"/>
          <w:sz w:val="22"/>
          <w:szCs w:val="22"/>
        </w:rPr>
      </w:pPr>
      <w:r w:rsidRPr="004E4FB8">
        <w:rPr>
          <w:rFonts w:ascii="Book Antiqua" w:hAnsi="Book Antiqua"/>
          <w:sz w:val="22"/>
          <w:szCs w:val="22"/>
        </w:rPr>
        <w:t>10.3.2.</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обратиться за медицинской помощью в соответствии с характером расстройства здоровья;</w:t>
      </w:r>
    </w:p>
    <w:p w14:paraId="44389BB2" w14:textId="77777777" w:rsidR="00E50532" w:rsidRPr="004E4FB8" w:rsidRDefault="00E50532" w:rsidP="00223E6C">
      <w:pPr>
        <w:pStyle w:val="a"/>
        <w:numPr>
          <w:ilvl w:val="0"/>
          <w:numId w:val="0"/>
        </w:numPr>
        <w:spacing w:before="0"/>
        <w:rPr>
          <w:rFonts w:ascii="Book Antiqua" w:hAnsi="Book Antiqua"/>
          <w:sz w:val="22"/>
          <w:szCs w:val="22"/>
        </w:rPr>
      </w:pPr>
      <w:r w:rsidRPr="004E4FB8">
        <w:rPr>
          <w:rFonts w:ascii="Book Antiqua" w:hAnsi="Book Antiqua"/>
          <w:sz w:val="22"/>
          <w:szCs w:val="22"/>
        </w:rPr>
        <w:t xml:space="preserve">10.3.3. </w:t>
      </w:r>
      <w:r w:rsidRPr="004E4FB8">
        <w:rPr>
          <w:rFonts w:ascii="Book Antiqua" w:hAnsi="Book Antiqua"/>
          <w:sz w:val="22"/>
          <w:szCs w:val="22"/>
        </w:rPr>
        <w:tab/>
      </w:r>
      <w:r w:rsidRPr="004E4FB8">
        <w:rPr>
          <w:rFonts w:ascii="Book Antiqua" w:hAnsi="Book Antiqua"/>
          <w:sz w:val="22"/>
          <w:szCs w:val="22"/>
        </w:rPr>
        <w:tab/>
        <w:t>при наличии в событии признаков уголовного преступления или административного правонарушения заявить об этом в соответствующие компетентные органы;</w:t>
      </w:r>
    </w:p>
    <w:p w14:paraId="4AB9C1F2" w14:textId="77777777" w:rsidR="00E50532" w:rsidRPr="004E4FB8" w:rsidRDefault="00E50532" w:rsidP="00634DA3">
      <w:pPr>
        <w:pStyle w:val="ae"/>
        <w:ind w:left="0"/>
        <w:rPr>
          <w:rFonts w:ascii="Book Antiqua" w:hAnsi="Book Antiqua"/>
          <w:sz w:val="22"/>
          <w:szCs w:val="22"/>
        </w:rPr>
      </w:pPr>
      <w:r w:rsidRPr="004E4FB8">
        <w:rPr>
          <w:rFonts w:ascii="Book Antiqua" w:hAnsi="Book Antiqua"/>
          <w:sz w:val="22"/>
          <w:szCs w:val="22"/>
        </w:rPr>
        <w:lastRenderedPageBreak/>
        <w:t>10.3.4.</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в течение 30 дней со дня соответствующего события известить Страховщика любым доступным способом, позволяющим объективно зафиксировать факт обращения, о наступлении события, имеющего признаки страхового случая, с последующим предоставлением всей необходимой информации и приложением подтверждающих документов.</w:t>
      </w:r>
    </w:p>
    <w:p w14:paraId="5352494A"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10.4.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Исполнять любые иные положения настоящего Договора страхования и иных документов, закрепляющих договорные отношения между Страхователем и Страховщиком.</w:t>
      </w:r>
    </w:p>
    <w:p w14:paraId="16D276B3"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bCs w:val="0"/>
          <w:iCs w:val="0"/>
          <w:sz w:val="22"/>
          <w:szCs w:val="22"/>
        </w:rPr>
        <w:t xml:space="preserve">10.5.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Для получения страховой выплаты Застрахованное Лицо (Выгодоприобретатель) обязано обратиться к Страховщику за выплатой в установленные Договором страхования сроки и предоставить документы, подтверждающие:</w:t>
      </w:r>
    </w:p>
    <w:p w14:paraId="23206A33" w14:textId="77777777" w:rsidR="00E50532" w:rsidRPr="004E4FB8" w:rsidRDefault="00E50532" w:rsidP="00223E6C">
      <w:pPr>
        <w:pStyle w:val="a"/>
        <w:numPr>
          <w:ilvl w:val="0"/>
          <w:numId w:val="0"/>
        </w:numPr>
        <w:spacing w:before="0"/>
        <w:rPr>
          <w:rFonts w:ascii="Book Antiqua" w:hAnsi="Book Antiqua"/>
          <w:sz w:val="22"/>
          <w:szCs w:val="22"/>
        </w:rPr>
      </w:pPr>
      <w:r w:rsidRPr="004E4FB8">
        <w:rPr>
          <w:rFonts w:ascii="Book Antiqua" w:hAnsi="Book Antiqua"/>
          <w:sz w:val="22"/>
          <w:szCs w:val="22"/>
        </w:rPr>
        <w:t>10.5.1.</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факт и обстоятельства наступления страхового случая;</w:t>
      </w:r>
    </w:p>
    <w:p w14:paraId="2D96F0B5" w14:textId="77777777" w:rsidR="00E50532" w:rsidRPr="004E4FB8" w:rsidRDefault="00E50532" w:rsidP="00223E6C">
      <w:pPr>
        <w:pStyle w:val="a"/>
        <w:numPr>
          <w:ilvl w:val="0"/>
          <w:numId w:val="0"/>
        </w:numPr>
        <w:spacing w:before="0"/>
        <w:rPr>
          <w:rFonts w:ascii="Book Antiqua" w:hAnsi="Book Antiqua"/>
          <w:sz w:val="22"/>
          <w:szCs w:val="22"/>
        </w:rPr>
      </w:pPr>
      <w:r w:rsidRPr="004E4FB8">
        <w:rPr>
          <w:rFonts w:ascii="Book Antiqua" w:hAnsi="Book Antiqua"/>
          <w:sz w:val="22"/>
          <w:szCs w:val="22"/>
        </w:rPr>
        <w:t>10.5.2.</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характер и степень расстройства здоровья, послужившего основанием для требования страховой выплаты;</w:t>
      </w:r>
    </w:p>
    <w:p w14:paraId="129D22DA" w14:textId="77777777" w:rsidR="00E50532" w:rsidRPr="004E4FB8" w:rsidRDefault="00E50532" w:rsidP="00223E6C">
      <w:pPr>
        <w:pStyle w:val="a"/>
        <w:numPr>
          <w:ilvl w:val="0"/>
          <w:numId w:val="0"/>
        </w:numPr>
        <w:spacing w:before="0"/>
        <w:rPr>
          <w:rFonts w:ascii="Book Antiqua" w:hAnsi="Book Antiqua"/>
          <w:sz w:val="22"/>
          <w:szCs w:val="22"/>
        </w:rPr>
      </w:pPr>
      <w:r w:rsidRPr="004E4FB8">
        <w:rPr>
          <w:rFonts w:ascii="Book Antiqua" w:hAnsi="Book Antiqua"/>
          <w:sz w:val="22"/>
          <w:szCs w:val="22"/>
        </w:rPr>
        <w:t>10.5.3.</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право Выгодоприобретателя на получение страховой выплаты.</w:t>
      </w:r>
    </w:p>
    <w:p w14:paraId="314EC988"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bCs w:val="0"/>
          <w:iCs w:val="0"/>
          <w:sz w:val="22"/>
          <w:szCs w:val="22"/>
        </w:rPr>
        <w:t>10.6.</w:t>
      </w:r>
      <w:r w:rsidRPr="004E4FB8">
        <w:rPr>
          <w:rFonts w:ascii="Book Antiqua" w:hAnsi="Book Antiqua"/>
          <w:bCs w:val="0"/>
          <w:iCs w:val="0"/>
          <w:sz w:val="22"/>
          <w:szCs w:val="22"/>
        </w:rPr>
        <w:tab/>
      </w:r>
      <w:r w:rsidRPr="004E4FB8">
        <w:rPr>
          <w:rFonts w:ascii="Book Antiqua" w:hAnsi="Book Antiqua"/>
          <w:bCs w:val="0"/>
          <w:iCs w:val="0"/>
          <w:sz w:val="22"/>
          <w:szCs w:val="22"/>
        </w:rPr>
        <w:tab/>
      </w:r>
      <w:r w:rsidRPr="004E4FB8">
        <w:rPr>
          <w:rFonts w:ascii="Book Antiqua" w:hAnsi="Book Antiqua"/>
          <w:bCs w:val="0"/>
          <w:iCs w:val="0"/>
          <w:sz w:val="22"/>
          <w:szCs w:val="22"/>
        </w:rPr>
        <w:tab/>
      </w:r>
      <w:r w:rsidRPr="004E4FB8">
        <w:rPr>
          <w:rFonts w:ascii="Book Antiqua" w:hAnsi="Book Antiqua"/>
          <w:sz w:val="22"/>
          <w:szCs w:val="22"/>
        </w:rPr>
        <w:t xml:space="preserve">При поступлении Страховщику обращения Выгодоприобретателя (Застрахованного) о </w:t>
      </w:r>
      <w:r w:rsidR="00E0613D" w:rsidRPr="004E4FB8">
        <w:rPr>
          <w:rFonts w:ascii="Book Antiqua" w:hAnsi="Book Antiqua"/>
          <w:sz w:val="22"/>
          <w:szCs w:val="22"/>
        </w:rPr>
        <w:t xml:space="preserve">производстве страховой выплаты </w:t>
      </w:r>
      <w:r w:rsidRPr="004E4FB8">
        <w:rPr>
          <w:rFonts w:ascii="Book Antiqua" w:hAnsi="Book Antiqua"/>
          <w:sz w:val="22"/>
          <w:szCs w:val="22"/>
        </w:rPr>
        <w:t>Застрахованное Лицо обязано по требованию Страховщика предоставить ему:</w:t>
      </w:r>
    </w:p>
    <w:p w14:paraId="3696330F" w14:textId="77777777" w:rsidR="00E50532" w:rsidRPr="004E4FB8" w:rsidRDefault="00E50532" w:rsidP="005D4BC8">
      <w:pPr>
        <w:pStyle w:val="af"/>
        <w:ind w:left="57" w:hanging="57"/>
        <w:rPr>
          <w:rFonts w:ascii="Book Antiqua" w:hAnsi="Book Antiqua"/>
          <w:sz w:val="22"/>
          <w:szCs w:val="22"/>
        </w:rPr>
      </w:pPr>
      <w:r w:rsidRPr="004E4FB8">
        <w:rPr>
          <w:rFonts w:ascii="Book Antiqua" w:hAnsi="Book Antiqua"/>
          <w:sz w:val="22"/>
          <w:szCs w:val="22"/>
        </w:rPr>
        <w:t>10.6.1.</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разрешение (доверенность) на право получения Страховщиком информации о состоянии здоровья Застрахованного и перенесенных им заболеваниях из медицинских учреждений.</w:t>
      </w:r>
    </w:p>
    <w:p w14:paraId="3B319952" w14:textId="77777777" w:rsidR="00E50532" w:rsidRPr="004E4FB8" w:rsidRDefault="00E50532" w:rsidP="009614A0">
      <w:pPr>
        <w:pStyle w:val="ad"/>
        <w:rPr>
          <w:rFonts w:ascii="Book Antiqua" w:hAnsi="Book Antiqua"/>
          <w:sz w:val="22"/>
          <w:szCs w:val="22"/>
        </w:rPr>
      </w:pPr>
      <w:r w:rsidRPr="004E4FB8">
        <w:rPr>
          <w:rFonts w:ascii="Book Antiqua" w:hAnsi="Book Antiqua"/>
          <w:sz w:val="22"/>
          <w:szCs w:val="22"/>
        </w:rPr>
        <w:t xml:space="preserve">10.7.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Страховщик имеет право:</w:t>
      </w:r>
    </w:p>
    <w:p w14:paraId="78D3B494"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10.7.1. </w:t>
      </w:r>
      <w:r w:rsidRPr="004E4FB8">
        <w:rPr>
          <w:rFonts w:ascii="Book Antiqua" w:hAnsi="Book Antiqua"/>
          <w:sz w:val="22"/>
          <w:szCs w:val="22"/>
        </w:rPr>
        <w:tab/>
      </w:r>
      <w:r w:rsidRPr="004E4FB8">
        <w:rPr>
          <w:rFonts w:ascii="Book Antiqua" w:hAnsi="Book Antiqua"/>
          <w:sz w:val="22"/>
          <w:szCs w:val="22"/>
        </w:rPr>
        <w:tab/>
        <w:t>Проверять достоверность данных и информации, сообщаемой Страхователем или Застрахованными лицами, любыми доступными ему способами, не противоречащими законодательству РФ;</w:t>
      </w:r>
    </w:p>
    <w:p w14:paraId="6CC39124"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10.7.2. </w:t>
      </w:r>
      <w:r w:rsidRPr="004E4FB8">
        <w:rPr>
          <w:rFonts w:ascii="Book Antiqua" w:hAnsi="Book Antiqua"/>
          <w:sz w:val="22"/>
          <w:szCs w:val="22"/>
        </w:rPr>
        <w:tab/>
      </w:r>
      <w:r w:rsidRPr="004E4FB8">
        <w:rPr>
          <w:rFonts w:ascii="Book Antiqua" w:hAnsi="Book Antiqua"/>
          <w:sz w:val="22"/>
          <w:szCs w:val="22"/>
        </w:rPr>
        <w:tab/>
        <w:t>Проверять выполнение Страхователем (Застрахованным лицом) требований Договора страхования;</w:t>
      </w:r>
    </w:p>
    <w:p w14:paraId="25A40A31"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10.7.3. </w:t>
      </w:r>
      <w:r w:rsidRPr="004E4FB8">
        <w:rPr>
          <w:rFonts w:ascii="Book Antiqua" w:hAnsi="Book Antiqua"/>
          <w:sz w:val="22"/>
          <w:szCs w:val="22"/>
        </w:rPr>
        <w:tab/>
      </w:r>
      <w:r w:rsidRPr="004E4FB8">
        <w:rPr>
          <w:rFonts w:ascii="Book Antiqua" w:hAnsi="Book Antiqua"/>
          <w:sz w:val="22"/>
          <w:szCs w:val="22"/>
        </w:rPr>
        <w:tab/>
        <w:t>В случаях, не противоречащих законодательству РФ, оспаривать действительность Договора страхования в случае нарушения или ненадлежащего исполнения Страхователем (Застрахованным лицом) положений настоящего Договора.</w:t>
      </w:r>
    </w:p>
    <w:p w14:paraId="2127B3DF" w14:textId="77777777" w:rsidR="00E50532" w:rsidRPr="004E4FB8" w:rsidRDefault="00E50532" w:rsidP="009614A0">
      <w:pPr>
        <w:pStyle w:val="ad"/>
        <w:rPr>
          <w:rFonts w:ascii="Book Antiqua" w:hAnsi="Book Antiqua"/>
          <w:sz w:val="22"/>
          <w:szCs w:val="22"/>
        </w:rPr>
      </w:pPr>
      <w:r w:rsidRPr="004E4FB8">
        <w:rPr>
          <w:rFonts w:ascii="Book Antiqua" w:hAnsi="Book Antiqua"/>
          <w:sz w:val="22"/>
          <w:szCs w:val="22"/>
        </w:rPr>
        <w:t xml:space="preserve">10.7.4.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Для принятия решения о выплате страхового обеспечения:</w:t>
      </w:r>
    </w:p>
    <w:p w14:paraId="0B2C4316"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10.7.4.1.</w:t>
      </w:r>
      <w:r w:rsidRPr="004E4FB8">
        <w:rPr>
          <w:rFonts w:ascii="Book Antiqua" w:hAnsi="Book Antiqua"/>
          <w:sz w:val="22"/>
          <w:szCs w:val="22"/>
        </w:rPr>
        <w:tab/>
      </w:r>
      <w:r w:rsidRPr="004E4FB8">
        <w:rPr>
          <w:rFonts w:ascii="Book Antiqua" w:hAnsi="Book Antiqua"/>
          <w:sz w:val="22"/>
          <w:szCs w:val="22"/>
        </w:rPr>
        <w:tab/>
        <w:t>направлять при необходимости запросы в компетентные органы об обстоятельствах наступления страхового события, а также потребовать от Застрахованного лица (Выгодоприобретателя) предоставления дополнительных сведений и документов, подтверждающих факт наступления и причину страхового события.</w:t>
      </w:r>
    </w:p>
    <w:p w14:paraId="3C166B00"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10.7.4.2. </w:t>
      </w:r>
      <w:r w:rsidRPr="004E4FB8">
        <w:rPr>
          <w:rFonts w:ascii="Book Antiqua" w:hAnsi="Book Antiqua"/>
          <w:sz w:val="22"/>
          <w:szCs w:val="22"/>
        </w:rPr>
        <w:tab/>
      </w:r>
      <w:r w:rsidRPr="004E4FB8">
        <w:rPr>
          <w:rFonts w:ascii="Book Antiqua" w:hAnsi="Book Antiqua"/>
          <w:sz w:val="22"/>
          <w:szCs w:val="22"/>
        </w:rPr>
        <w:tab/>
        <w:t xml:space="preserve">подвергнуть Застрахованное лицо медицинскому освидетельствованию специалистом страховой компании; </w:t>
      </w:r>
    </w:p>
    <w:p w14:paraId="4313A7D5" w14:textId="77777777" w:rsidR="00E50532" w:rsidRPr="004E4FB8" w:rsidRDefault="00E50532" w:rsidP="00F31C28">
      <w:pPr>
        <w:jc w:val="both"/>
        <w:rPr>
          <w:rFonts w:ascii="Book Antiqua" w:hAnsi="Book Antiqua"/>
          <w:bCs/>
          <w:iCs/>
          <w:sz w:val="22"/>
          <w:szCs w:val="22"/>
        </w:rPr>
      </w:pPr>
      <w:r w:rsidRPr="004E4FB8">
        <w:rPr>
          <w:rFonts w:ascii="Book Antiqua" w:hAnsi="Book Antiqua"/>
          <w:bCs/>
          <w:iCs/>
          <w:sz w:val="22"/>
          <w:szCs w:val="22"/>
        </w:rPr>
        <w:t>10.7.4.3.</w:t>
      </w:r>
      <w:r w:rsidRPr="004E4FB8">
        <w:rPr>
          <w:rFonts w:ascii="Book Antiqua" w:hAnsi="Book Antiqua"/>
          <w:bCs/>
          <w:iCs/>
          <w:sz w:val="22"/>
          <w:szCs w:val="22"/>
        </w:rPr>
        <w:tab/>
      </w:r>
      <w:r w:rsidRPr="004E4FB8">
        <w:rPr>
          <w:rFonts w:ascii="Book Antiqua" w:hAnsi="Book Antiqua"/>
          <w:bCs/>
          <w:iCs/>
          <w:sz w:val="22"/>
          <w:szCs w:val="22"/>
        </w:rPr>
        <w:tab/>
        <w:t>потребовать проведения независимой экспертизы в отношении данного Застрахованного лица при этом:</w:t>
      </w:r>
    </w:p>
    <w:p w14:paraId="641A5F22" w14:textId="77777777" w:rsidR="00E50532" w:rsidRPr="004E4FB8" w:rsidRDefault="00E50532" w:rsidP="00F31C28">
      <w:pPr>
        <w:jc w:val="both"/>
        <w:rPr>
          <w:rFonts w:ascii="Book Antiqua" w:hAnsi="Book Antiqua"/>
          <w:bCs/>
          <w:iCs/>
          <w:sz w:val="22"/>
          <w:szCs w:val="22"/>
        </w:rPr>
      </w:pPr>
      <w:r w:rsidRPr="004E4FB8">
        <w:rPr>
          <w:rFonts w:ascii="Book Antiqua" w:hAnsi="Book Antiqua"/>
          <w:bCs/>
          <w:iCs/>
          <w:sz w:val="22"/>
          <w:szCs w:val="22"/>
        </w:rPr>
        <w:t>10.7.4.3.1.  Согласование места и времени проведения обследования Застрахованного лица должно быть зафиксировано Страховщиком посредством:</w:t>
      </w:r>
    </w:p>
    <w:p w14:paraId="62C08380" w14:textId="77777777" w:rsidR="00E50532" w:rsidRPr="004E4FB8" w:rsidRDefault="00E50532" w:rsidP="00F31C28">
      <w:pPr>
        <w:jc w:val="both"/>
        <w:rPr>
          <w:rFonts w:ascii="Book Antiqua" w:hAnsi="Book Antiqua"/>
          <w:bCs/>
          <w:iCs/>
          <w:sz w:val="22"/>
          <w:szCs w:val="22"/>
        </w:rPr>
      </w:pPr>
      <w:r w:rsidRPr="004E4FB8">
        <w:rPr>
          <w:rFonts w:ascii="Book Antiqua" w:hAnsi="Book Antiqua"/>
          <w:bCs/>
          <w:iCs/>
          <w:sz w:val="22"/>
          <w:szCs w:val="22"/>
        </w:rPr>
        <w:t>- заключения соглашения о месте и времени проведения обследования Застрахованного лица по разработанной Страховщиком форме;</w:t>
      </w:r>
    </w:p>
    <w:p w14:paraId="0E81B1C6" w14:textId="77777777" w:rsidR="00E50532" w:rsidRPr="004E4FB8" w:rsidRDefault="00E50532" w:rsidP="00F31C28">
      <w:pPr>
        <w:jc w:val="both"/>
        <w:rPr>
          <w:rFonts w:ascii="Book Antiqua" w:hAnsi="Book Antiqua"/>
          <w:bCs/>
          <w:iCs/>
          <w:sz w:val="22"/>
          <w:szCs w:val="22"/>
        </w:rPr>
      </w:pPr>
      <w:r w:rsidRPr="004E4FB8">
        <w:rPr>
          <w:rFonts w:ascii="Book Antiqua" w:hAnsi="Book Antiqua"/>
          <w:bCs/>
          <w:iCs/>
          <w:sz w:val="22"/>
          <w:szCs w:val="22"/>
        </w:rPr>
        <w:t>- направления Страховщиком в адрес лица, подавшего заявление на страховую выплату, или Застрахованного лица заказным письмом с уведомлением сообщения с указанием места и времени проведения обследования Застрахованного лица - не менее двух вариантов времени на выбор;</w:t>
      </w:r>
    </w:p>
    <w:p w14:paraId="208DBE77" w14:textId="77777777" w:rsidR="00E50532" w:rsidRPr="004E4FB8" w:rsidRDefault="00E50532" w:rsidP="00F31C28">
      <w:pPr>
        <w:jc w:val="both"/>
        <w:rPr>
          <w:rFonts w:ascii="Book Antiqua" w:hAnsi="Book Antiqua"/>
          <w:bCs/>
          <w:iCs/>
          <w:sz w:val="22"/>
          <w:szCs w:val="22"/>
        </w:rPr>
      </w:pPr>
      <w:r w:rsidRPr="004E4FB8">
        <w:rPr>
          <w:rFonts w:ascii="Book Antiqua" w:hAnsi="Book Antiqua"/>
          <w:bCs/>
          <w:iCs/>
          <w:sz w:val="22"/>
          <w:szCs w:val="22"/>
        </w:rPr>
        <w:t>- иного способа, позволяющего подтвердить, что такое лицо было должным образом уведомлено о необходимости проведения обследования застрахованного лица.</w:t>
      </w:r>
    </w:p>
    <w:p w14:paraId="78D0A448" w14:textId="77777777" w:rsidR="00E50532" w:rsidRPr="004E4FB8" w:rsidRDefault="00E50532" w:rsidP="00F31C28">
      <w:pPr>
        <w:jc w:val="both"/>
        <w:rPr>
          <w:rFonts w:ascii="Book Antiqua" w:hAnsi="Book Antiqua"/>
          <w:bCs/>
          <w:iCs/>
          <w:sz w:val="22"/>
          <w:szCs w:val="22"/>
        </w:rPr>
      </w:pPr>
      <w:r w:rsidRPr="004E4FB8">
        <w:rPr>
          <w:rFonts w:ascii="Book Antiqua" w:hAnsi="Book Antiqua"/>
          <w:bCs/>
          <w:iCs/>
          <w:sz w:val="22"/>
          <w:szCs w:val="22"/>
        </w:rPr>
        <w:t xml:space="preserve">10.7.4.3.2.  Если Застрахованное лицо не прошло освидетельствование в согласованную дату, Страховщик согласовывает с этим лицом другую дату освидетельствования при его обращении к Страховщику. При этом, если в соответствии с договором страхования течение срока </w:t>
      </w:r>
      <w:r w:rsidRPr="004E4FB8">
        <w:rPr>
          <w:rFonts w:ascii="Book Antiqua" w:hAnsi="Book Antiqua"/>
          <w:bCs/>
          <w:iCs/>
          <w:sz w:val="22"/>
          <w:szCs w:val="22"/>
        </w:rPr>
        <w:lastRenderedPageBreak/>
        <w:t>урегулирования требования о страховой выплате началось до проведения освидетельствования, то течение данного срока приостанавливается до даты проведения освидетельствования.</w:t>
      </w:r>
    </w:p>
    <w:p w14:paraId="773B622D" w14:textId="77777777" w:rsidR="00E50532" w:rsidRPr="004E4FB8" w:rsidRDefault="00E50532" w:rsidP="00F31C28">
      <w:pPr>
        <w:jc w:val="both"/>
        <w:rPr>
          <w:rFonts w:ascii="Book Antiqua" w:hAnsi="Book Antiqua"/>
          <w:bCs/>
          <w:iCs/>
          <w:sz w:val="22"/>
          <w:szCs w:val="22"/>
        </w:rPr>
      </w:pPr>
      <w:r w:rsidRPr="004E4FB8">
        <w:rPr>
          <w:rFonts w:ascii="Book Antiqua" w:hAnsi="Book Antiqua"/>
          <w:bCs/>
          <w:iCs/>
          <w:sz w:val="22"/>
          <w:szCs w:val="22"/>
        </w:rPr>
        <w:t xml:space="preserve">В случае повторного непрохождения Застрахованным лицом освидетельствования в согласованную со Страховщиком дату, страховщик возвращает без рассмотрения представленное таким лицом заявление на страховое возмещение, а также приложенные к нему документы (как поданные непосредственно вместе с заявлением, так и представленные впоследствии), если иное не будет согласовано между Страховщиком и Страхователем (Выгодоприобретателем); </w:t>
      </w:r>
    </w:p>
    <w:p w14:paraId="3C325AA6"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10.7.4.4.</w:t>
      </w:r>
      <w:r w:rsidRPr="004E4FB8">
        <w:rPr>
          <w:rFonts w:ascii="Book Antiqua" w:hAnsi="Book Antiqua"/>
          <w:sz w:val="22"/>
          <w:szCs w:val="22"/>
        </w:rPr>
        <w:tab/>
      </w:r>
      <w:r w:rsidRPr="004E4FB8">
        <w:rPr>
          <w:rFonts w:ascii="Book Antiqua" w:hAnsi="Book Antiqua"/>
          <w:sz w:val="22"/>
          <w:szCs w:val="22"/>
        </w:rPr>
        <w:tab/>
        <w:t xml:space="preserve">установить дополнительный период ожидания; </w:t>
      </w:r>
    </w:p>
    <w:p w14:paraId="72CC6758"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10.7.4.5. </w:t>
      </w:r>
      <w:r w:rsidRPr="004E4FB8">
        <w:rPr>
          <w:rFonts w:ascii="Book Antiqua" w:hAnsi="Book Antiqua"/>
          <w:sz w:val="22"/>
          <w:szCs w:val="22"/>
        </w:rPr>
        <w:tab/>
      </w:r>
      <w:r w:rsidRPr="004E4FB8">
        <w:rPr>
          <w:rFonts w:ascii="Book Antiqua" w:hAnsi="Book Antiqua"/>
          <w:sz w:val="22"/>
          <w:szCs w:val="22"/>
        </w:rPr>
        <w:tab/>
        <w:t>принять решение о выплате (об отказе в выплате) страхового обеспечения на основании результатов проведенных экспертиз и(или) по истечении дополнительного периода ожидания.</w:t>
      </w:r>
    </w:p>
    <w:p w14:paraId="26A5A164" w14:textId="77777777" w:rsidR="00E50532" w:rsidRPr="004E4FB8" w:rsidRDefault="00E50532" w:rsidP="004800F4">
      <w:pPr>
        <w:pStyle w:val="ad"/>
        <w:ind w:left="0" w:firstLine="0"/>
        <w:rPr>
          <w:rFonts w:ascii="Book Antiqua" w:hAnsi="Book Antiqua"/>
          <w:sz w:val="22"/>
          <w:szCs w:val="22"/>
        </w:rPr>
      </w:pPr>
      <w:r w:rsidRPr="004E4FB8">
        <w:rPr>
          <w:rFonts w:ascii="Book Antiqua" w:hAnsi="Book Antiqua"/>
          <w:sz w:val="22"/>
          <w:szCs w:val="22"/>
        </w:rPr>
        <w:t>10.7.5.</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 xml:space="preserve">Если страховой случай наступил до уплаты очередного страхового взноса, внесение которого просрочено, Страховщик вправе при определении размера подлежащей выплате суммы страхового обеспечения зачесть сумму просроченного страхового взноса. </w:t>
      </w:r>
    </w:p>
    <w:p w14:paraId="3B2D4E13"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10.7.6. </w:t>
      </w:r>
      <w:r w:rsidRPr="004E4FB8">
        <w:rPr>
          <w:rFonts w:ascii="Book Antiqua" w:hAnsi="Book Antiqua"/>
          <w:sz w:val="22"/>
          <w:szCs w:val="22"/>
        </w:rPr>
        <w:tab/>
      </w:r>
      <w:r w:rsidRPr="004E4FB8">
        <w:rPr>
          <w:rFonts w:ascii="Book Antiqua" w:hAnsi="Book Antiqua"/>
          <w:sz w:val="22"/>
          <w:szCs w:val="22"/>
        </w:rPr>
        <w:tab/>
        <w:t>Отсрочить страховую выплату до получения полной информации о страховом событии и подтверждающих документов о нем, обстоятельствах наступления, вреде и размере требований.</w:t>
      </w:r>
    </w:p>
    <w:p w14:paraId="5418F316"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10.7.7. </w:t>
      </w:r>
      <w:r w:rsidRPr="004E4FB8">
        <w:rPr>
          <w:rFonts w:ascii="Book Antiqua" w:hAnsi="Book Antiqua"/>
          <w:sz w:val="22"/>
          <w:szCs w:val="22"/>
        </w:rPr>
        <w:tab/>
      </w:r>
      <w:r w:rsidRPr="004E4FB8">
        <w:rPr>
          <w:rFonts w:ascii="Book Antiqua" w:hAnsi="Book Antiqua"/>
          <w:sz w:val="22"/>
          <w:szCs w:val="22"/>
        </w:rPr>
        <w:tab/>
        <w:t>Отсрочить решение о страховой выплате в случае возбуждения в отношении Страхователя, Застрахованного лица либо Выгодоприобретателя по факту наступления страхового события уголовного дела, до момента принятия соответствующего решения компетентными органами.</w:t>
      </w:r>
    </w:p>
    <w:p w14:paraId="5C327812"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10.7.8. </w:t>
      </w:r>
      <w:r w:rsidRPr="004E4FB8">
        <w:rPr>
          <w:rFonts w:ascii="Book Antiqua" w:hAnsi="Book Antiqua"/>
          <w:sz w:val="22"/>
          <w:szCs w:val="22"/>
        </w:rPr>
        <w:tab/>
      </w:r>
      <w:r w:rsidRPr="004E4FB8">
        <w:rPr>
          <w:rFonts w:ascii="Book Antiqua" w:hAnsi="Book Antiqua"/>
          <w:sz w:val="22"/>
          <w:szCs w:val="22"/>
        </w:rPr>
        <w:tab/>
        <w:t>Осуществлять иные действия в порядке исполнения положений Договора страхования.</w:t>
      </w:r>
    </w:p>
    <w:p w14:paraId="173525A8"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10.8.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Страхователь имеет право:</w:t>
      </w:r>
    </w:p>
    <w:p w14:paraId="6CF24CB6"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10.8.1. </w:t>
      </w:r>
      <w:r w:rsidRPr="004E4FB8">
        <w:rPr>
          <w:rFonts w:ascii="Book Antiqua" w:hAnsi="Book Antiqua"/>
          <w:sz w:val="22"/>
          <w:szCs w:val="22"/>
        </w:rPr>
        <w:tab/>
      </w:r>
      <w:r w:rsidRPr="004E4FB8">
        <w:rPr>
          <w:rFonts w:ascii="Book Antiqua" w:hAnsi="Book Antiqua"/>
          <w:sz w:val="22"/>
          <w:szCs w:val="22"/>
        </w:rPr>
        <w:tab/>
        <w:t>Проверять соблюдение Страховщиком условий Договора страхования;</w:t>
      </w:r>
    </w:p>
    <w:p w14:paraId="2675C22D"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10.8.2. </w:t>
      </w:r>
      <w:r w:rsidRPr="004E4FB8">
        <w:rPr>
          <w:rFonts w:ascii="Book Antiqua" w:hAnsi="Book Antiqua"/>
          <w:sz w:val="22"/>
          <w:szCs w:val="22"/>
        </w:rPr>
        <w:tab/>
      </w:r>
      <w:r w:rsidRPr="004E4FB8">
        <w:rPr>
          <w:rFonts w:ascii="Book Antiqua" w:hAnsi="Book Antiqua"/>
          <w:sz w:val="22"/>
          <w:szCs w:val="22"/>
        </w:rPr>
        <w:tab/>
        <w:t>Назначать и заменять Выгодоприобретателя в порядке, предусмотренном действующим законодательством РФ;</w:t>
      </w:r>
    </w:p>
    <w:p w14:paraId="0EA70D18"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10.8.3. </w:t>
      </w:r>
      <w:r w:rsidRPr="004E4FB8">
        <w:rPr>
          <w:rFonts w:ascii="Book Antiqua" w:hAnsi="Book Antiqua"/>
          <w:sz w:val="22"/>
          <w:szCs w:val="22"/>
        </w:rPr>
        <w:tab/>
      </w:r>
      <w:r w:rsidRPr="004E4FB8">
        <w:rPr>
          <w:rFonts w:ascii="Book Antiqua" w:hAnsi="Book Antiqua"/>
          <w:sz w:val="22"/>
          <w:szCs w:val="22"/>
        </w:rPr>
        <w:tab/>
        <w:t xml:space="preserve">Досрочно расторгнуть Договор страхования; </w:t>
      </w:r>
    </w:p>
    <w:p w14:paraId="39AE15E7"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10.8.4. </w:t>
      </w:r>
      <w:r w:rsidRPr="004E4FB8">
        <w:rPr>
          <w:rFonts w:ascii="Book Antiqua" w:hAnsi="Book Antiqua"/>
          <w:sz w:val="22"/>
          <w:szCs w:val="22"/>
        </w:rPr>
        <w:tab/>
      </w:r>
      <w:r w:rsidRPr="004E4FB8">
        <w:rPr>
          <w:rFonts w:ascii="Book Antiqua" w:hAnsi="Book Antiqua"/>
          <w:sz w:val="22"/>
          <w:szCs w:val="22"/>
        </w:rPr>
        <w:tab/>
        <w:t>Вносить изменения в список Застрахованных Лиц с согласия Страховщика путем письменного заявления, предоставленного Страхователем непосредственно Страховщику, или направленного Страхователем посредством почтовой или факсимильной связи, о включении/исключении сотрудников в/из списка Застрахованных Лиц. Застрахованное Лицо может быть заменено другим лицом лишь с согласия Застрахованного Лица и Страховщика.</w:t>
      </w:r>
    </w:p>
    <w:p w14:paraId="668B23FF" w14:textId="77777777" w:rsidR="00E50532" w:rsidRPr="004E4FB8" w:rsidRDefault="00E50532" w:rsidP="00223E6C">
      <w:pPr>
        <w:pStyle w:val="ad"/>
        <w:ind w:left="0" w:firstLine="284"/>
        <w:rPr>
          <w:rFonts w:ascii="Book Antiqua" w:hAnsi="Book Antiqua"/>
          <w:sz w:val="22"/>
          <w:szCs w:val="22"/>
        </w:rPr>
      </w:pPr>
      <w:r w:rsidRPr="004E4FB8">
        <w:rPr>
          <w:rFonts w:ascii="Book Antiqua" w:hAnsi="Book Antiqua"/>
          <w:sz w:val="22"/>
          <w:szCs w:val="22"/>
        </w:rPr>
        <w:t xml:space="preserve">Период уведомления Страхователем Страховщика о внесении изменений в список Застрахованных лиц определяется в разделе «Особые условия и оговорки» Договора. На основании заявления оформляется дополнительное соглашение к Договору страхования, содержащее обновленный список Застрахованных лиц, и при необходимости, сумму дополнительной страховой премии, подлежащей уплате. </w:t>
      </w:r>
    </w:p>
    <w:p w14:paraId="02F0C8C1"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10.8.5. </w:t>
      </w:r>
      <w:r w:rsidRPr="004E4FB8">
        <w:rPr>
          <w:rFonts w:ascii="Book Antiqua" w:hAnsi="Book Antiqua"/>
          <w:sz w:val="22"/>
          <w:szCs w:val="22"/>
        </w:rPr>
        <w:tab/>
      </w:r>
      <w:r w:rsidRPr="004E4FB8">
        <w:rPr>
          <w:rFonts w:ascii="Book Antiqua" w:hAnsi="Book Antiqua"/>
          <w:sz w:val="22"/>
          <w:szCs w:val="22"/>
        </w:rPr>
        <w:tab/>
        <w:t>Получать от Страховщика информацию, касающуюся его финансовой устойчивости и не являющуюся коммерческой тайной.</w:t>
      </w:r>
    </w:p>
    <w:p w14:paraId="6A5242CB" w14:textId="3180FB14" w:rsidR="00E50532" w:rsidRDefault="00E50532" w:rsidP="00F31C28">
      <w:pPr>
        <w:jc w:val="both"/>
        <w:rPr>
          <w:rFonts w:ascii="Book Antiqua" w:hAnsi="Book Antiqua"/>
          <w:bCs/>
          <w:iCs/>
          <w:sz w:val="22"/>
          <w:szCs w:val="22"/>
        </w:rPr>
      </w:pPr>
      <w:r w:rsidRPr="004E4FB8">
        <w:rPr>
          <w:rFonts w:ascii="Book Antiqua" w:hAnsi="Book Antiqua"/>
          <w:bCs/>
          <w:iCs/>
          <w:sz w:val="22"/>
          <w:szCs w:val="22"/>
        </w:rPr>
        <w:t xml:space="preserve">10.8.6. </w:t>
      </w:r>
      <w:r w:rsidRPr="004E4FB8">
        <w:rPr>
          <w:rFonts w:ascii="Book Antiqua" w:hAnsi="Book Antiqua"/>
          <w:bCs/>
          <w:iCs/>
          <w:sz w:val="22"/>
          <w:szCs w:val="22"/>
        </w:rPr>
        <w:tab/>
      </w:r>
      <w:r w:rsidRPr="004E4FB8">
        <w:rPr>
          <w:rFonts w:ascii="Book Antiqua" w:hAnsi="Book Antiqua"/>
          <w:bCs/>
          <w:iCs/>
          <w:sz w:val="22"/>
          <w:szCs w:val="22"/>
        </w:rPr>
        <w:tab/>
        <w:t>Страхователь имеет право запросить у Страховщика информацию о размере вознаграждения, выплачиваемого страховому агенту или страховому брокеру. Данное право также распространяется на Застрахованное лицо и Выгодоприобретателя.</w:t>
      </w:r>
    </w:p>
    <w:p w14:paraId="2712A02E" w14:textId="77777777" w:rsidR="001A6EC9" w:rsidRPr="004E4FB8" w:rsidRDefault="001A6EC9" w:rsidP="001A6EC9">
      <w:pPr>
        <w:jc w:val="both"/>
        <w:rPr>
          <w:rFonts w:ascii="Book Antiqua" w:hAnsi="Book Antiqua"/>
          <w:bCs/>
          <w:iCs/>
          <w:sz w:val="22"/>
          <w:szCs w:val="22"/>
        </w:rPr>
      </w:pPr>
      <w:r>
        <w:rPr>
          <w:rFonts w:ascii="Book Antiqua" w:hAnsi="Book Antiqua"/>
          <w:bCs/>
          <w:iCs/>
          <w:sz w:val="22"/>
          <w:szCs w:val="22"/>
        </w:rPr>
        <w:t xml:space="preserve">10.9. </w:t>
      </w:r>
      <w:r w:rsidRPr="00F86206">
        <w:rPr>
          <w:rFonts w:ascii="Book Antiqua" w:hAnsi="Book Antiqua"/>
          <w:bCs/>
          <w:iCs/>
          <w:sz w:val="22"/>
          <w:szCs w:val="22"/>
        </w:rPr>
        <w:t>Исполнитель должен соответствовать требованиям, установленным пунктами 3 - 5, 7 - 11 части 1 статьи 31 Федерального закона от 05.04.2013 г.  № 44-ФЗ.</w:t>
      </w:r>
    </w:p>
    <w:p w14:paraId="70D945CE" w14:textId="77777777" w:rsidR="00E50532" w:rsidRPr="004E4FB8" w:rsidRDefault="00E50532">
      <w:pPr>
        <w:pStyle w:val="ac"/>
        <w:spacing w:before="240"/>
        <w:rPr>
          <w:rFonts w:ascii="Book Antiqua" w:hAnsi="Book Antiqua"/>
          <w:sz w:val="22"/>
          <w:szCs w:val="22"/>
        </w:rPr>
      </w:pPr>
      <w:r w:rsidRPr="004E4FB8">
        <w:rPr>
          <w:rFonts w:ascii="Book Antiqua" w:hAnsi="Book Antiqua"/>
          <w:sz w:val="22"/>
          <w:szCs w:val="22"/>
        </w:rPr>
        <w:t>11. СТРАХОВАЯ ВЫПЛАТА: РАЗМЕР, ОБОСНОВАНИЕ И ПОРЯДОК ПРОИЗВОДСТВА</w:t>
      </w:r>
    </w:p>
    <w:p w14:paraId="5A57DB6F"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11.1.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 xml:space="preserve">При наступлении страхового случая, Страховщик обязан произвести страховую выплату, исчисляемую в соответствии с условиями заключенного Договора страхования.  </w:t>
      </w:r>
    </w:p>
    <w:p w14:paraId="778A04DE" w14:textId="77777777" w:rsidR="00E50532" w:rsidRPr="004E4FB8" w:rsidRDefault="00E50532" w:rsidP="00634DA3">
      <w:pPr>
        <w:pStyle w:val="a"/>
        <w:numPr>
          <w:ilvl w:val="0"/>
          <w:numId w:val="0"/>
        </w:numPr>
        <w:rPr>
          <w:rFonts w:ascii="Book Antiqua" w:hAnsi="Book Antiqua"/>
          <w:sz w:val="22"/>
          <w:szCs w:val="22"/>
        </w:rPr>
      </w:pPr>
      <w:r w:rsidRPr="004E4FB8">
        <w:rPr>
          <w:rFonts w:ascii="Book Antiqua" w:hAnsi="Book Antiqua"/>
          <w:sz w:val="22"/>
          <w:szCs w:val="22"/>
        </w:rPr>
        <w:lastRenderedPageBreak/>
        <w:t xml:space="preserve">11.2.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При наступлении страхового случая по риску, указанному в п. 3.2.2. (</w:t>
      </w:r>
      <w:r w:rsidRPr="004E4FB8">
        <w:rPr>
          <w:rFonts w:ascii="Book Antiqua" w:hAnsi="Book Antiqua"/>
          <w:b/>
          <w:sz w:val="22"/>
          <w:szCs w:val="22"/>
        </w:rPr>
        <w:t>Расстройство здоровья Застрахованного лица в результате несчастного случая</w:t>
      </w:r>
      <w:r w:rsidRPr="004E4FB8">
        <w:rPr>
          <w:rFonts w:ascii="Book Antiqua" w:hAnsi="Book Antiqua"/>
          <w:sz w:val="22"/>
          <w:szCs w:val="22"/>
        </w:rPr>
        <w:t>), страховое обеспечение выплачивается в размере процента от страховой суммы, установленной по данному риску, в соответствии с Таблицей выплат (Приложение №2).</w:t>
      </w:r>
    </w:p>
    <w:p w14:paraId="04E9A6CC"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11.3.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При наступлении страхового случая по риску, указанному в п. 3.2.3. (</w:t>
      </w:r>
      <w:r w:rsidRPr="004E4FB8">
        <w:rPr>
          <w:rFonts w:ascii="Book Antiqua" w:hAnsi="Book Antiqua"/>
          <w:b/>
          <w:sz w:val="22"/>
          <w:szCs w:val="22"/>
        </w:rPr>
        <w:t>Стойкое расстройство здоровья Застрахованного лица в результате несчастного случая, вызвавшее постоянную утрату общей трудоспособности</w:t>
      </w:r>
      <w:r w:rsidRPr="004E4FB8">
        <w:rPr>
          <w:rFonts w:ascii="Book Antiqua" w:hAnsi="Book Antiqua"/>
          <w:sz w:val="22"/>
          <w:szCs w:val="22"/>
        </w:rPr>
        <w:t>) страховое обеспечение выплачивается единовременно в следующем размере: при установлении 1-ой группы инвалидности выплата производится в размере 100% от страховой суммы, установленной по данному риску; при установлении 2-ой группы инвалидности –  75% от страховой суммы; при установлении 3-ей группы инвалидности –  50% от страховой суммы;</w:t>
      </w:r>
    </w:p>
    <w:p w14:paraId="12B09430" w14:textId="77777777" w:rsidR="00E50532" w:rsidRPr="004E4FB8" w:rsidRDefault="00E50532" w:rsidP="005A4EB8">
      <w:pPr>
        <w:pStyle w:val="ad"/>
        <w:ind w:left="0" w:firstLine="284"/>
        <w:rPr>
          <w:rFonts w:ascii="Book Antiqua" w:hAnsi="Book Antiqua"/>
          <w:sz w:val="22"/>
          <w:szCs w:val="22"/>
        </w:rPr>
      </w:pPr>
      <w:r w:rsidRPr="004E4FB8">
        <w:rPr>
          <w:rFonts w:ascii="Book Antiqua" w:hAnsi="Book Antiqua"/>
          <w:sz w:val="22"/>
          <w:szCs w:val="22"/>
        </w:rPr>
        <w:t xml:space="preserve">При установлении лицу в возрасте до 18 лет категории “ребенок-инвалид” осуществляется страховая выплата в размере 100 % от страховой суммы </w:t>
      </w:r>
    </w:p>
    <w:p w14:paraId="1B31B222" w14:textId="77777777" w:rsidR="00E50532" w:rsidRPr="004E4FB8" w:rsidRDefault="00E50532" w:rsidP="00385BC5">
      <w:pPr>
        <w:pStyle w:val="ad"/>
        <w:ind w:left="0" w:firstLine="284"/>
        <w:rPr>
          <w:rFonts w:ascii="Book Antiqua" w:hAnsi="Book Antiqua"/>
          <w:sz w:val="22"/>
          <w:szCs w:val="22"/>
        </w:rPr>
      </w:pPr>
      <w:r w:rsidRPr="004E4FB8">
        <w:rPr>
          <w:rFonts w:ascii="Book Antiqua" w:hAnsi="Book Antiqua"/>
          <w:sz w:val="22"/>
          <w:szCs w:val="22"/>
        </w:rPr>
        <w:t>При этом если не позднее 1-го года с момента несчастного случая происходит смена группы инвалидности Застрахованного в результате последствий того же несчастного случая в сторону увеличения ее степени, то Страховщик производит дополнительную выплату в размере разницы между суммой, подлежащей выплате при более высокой степени инвалидности, и суммой, выплаченной Страхователю (Застрахованному) по установленной ранее более низкой степени инвалидности.</w:t>
      </w:r>
    </w:p>
    <w:p w14:paraId="5C8B7AC5"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11.4.</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При наступлении страхового случая по риску, указанному в п. 3.2.1. (</w:t>
      </w:r>
      <w:r w:rsidRPr="004E4FB8">
        <w:rPr>
          <w:rFonts w:ascii="Book Antiqua" w:hAnsi="Book Antiqua"/>
          <w:b/>
          <w:sz w:val="22"/>
          <w:szCs w:val="22"/>
        </w:rPr>
        <w:t>Расстройство здоровья Застрахованного лица в результате несчастного случая, вызвавшее смерть Застрахованного лица</w:t>
      </w:r>
      <w:r w:rsidRPr="004E4FB8">
        <w:rPr>
          <w:rFonts w:ascii="Book Antiqua" w:hAnsi="Book Antiqua"/>
          <w:sz w:val="22"/>
          <w:szCs w:val="22"/>
        </w:rPr>
        <w:t>)</w:t>
      </w:r>
      <w:r w:rsidRPr="004E4FB8">
        <w:rPr>
          <w:rFonts w:ascii="Book Antiqua" w:hAnsi="Book Antiqua"/>
          <w:b/>
          <w:sz w:val="22"/>
          <w:szCs w:val="22"/>
        </w:rPr>
        <w:t xml:space="preserve">, </w:t>
      </w:r>
      <w:r w:rsidRPr="004E4FB8">
        <w:rPr>
          <w:rFonts w:ascii="Book Antiqua" w:hAnsi="Book Antiqua"/>
          <w:sz w:val="22"/>
          <w:szCs w:val="22"/>
        </w:rPr>
        <w:t>страховое обеспечение выплачивается единовременно в размере 100% от указанной в Договоре страховой суммы по данному риску.</w:t>
      </w:r>
    </w:p>
    <w:p w14:paraId="6DF1CF26" w14:textId="77777777" w:rsidR="00E50532" w:rsidRPr="004E4FB8" w:rsidRDefault="00E50532" w:rsidP="00B81F84">
      <w:pPr>
        <w:pStyle w:val="ad"/>
        <w:ind w:left="0" w:firstLine="0"/>
        <w:rPr>
          <w:rFonts w:ascii="Book Antiqua" w:hAnsi="Book Antiqua"/>
          <w:sz w:val="22"/>
          <w:szCs w:val="22"/>
        </w:rPr>
      </w:pPr>
      <w:r w:rsidRPr="004E4FB8">
        <w:rPr>
          <w:rFonts w:ascii="Book Antiqua" w:hAnsi="Book Antiqua"/>
          <w:sz w:val="22"/>
          <w:szCs w:val="22"/>
        </w:rPr>
        <w:t>Страховая выплата по риску, указанному в п. 3.2.1. (</w:t>
      </w:r>
      <w:r w:rsidRPr="004E4FB8">
        <w:rPr>
          <w:rFonts w:ascii="Book Antiqua" w:hAnsi="Book Antiqua"/>
          <w:b/>
          <w:sz w:val="22"/>
          <w:szCs w:val="22"/>
        </w:rPr>
        <w:t xml:space="preserve">Расстройство здоровья Застрахованного лица в результате несчастного случая, вызвавшее смерть Застрахованного лица) </w:t>
      </w:r>
      <w:r w:rsidRPr="004E4FB8">
        <w:rPr>
          <w:rFonts w:ascii="Book Antiqua" w:hAnsi="Book Antiqua"/>
          <w:sz w:val="22"/>
          <w:szCs w:val="22"/>
        </w:rPr>
        <w:t>производится за вычетом выплат, полученных Застрахованным в связи со страховым случаем по риску, указанному  в п. п. 3.2.3. (</w:t>
      </w:r>
      <w:r w:rsidRPr="004E4FB8">
        <w:rPr>
          <w:rFonts w:ascii="Book Antiqua" w:hAnsi="Book Antiqua"/>
          <w:b/>
          <w:sz w:val="22"/>
          <w:szCs w:val="22"/>
        </w:rPr>
        <w:t>Стойкое расстройство здоровья Застрахованного лица в результате несчастного случая, вызвавшее постоянную утрату Застрахованным лицом общей трудоспособности</w:t>
      </w:r>
      <w:r w:rsidRPr="004E4FB8">
        <w:rPr>
          <w:rFonts w:ascii="Book Antiqua" w:hAnsi="Book Antiqua"/>
          <w:sz w:val="22"/>
          <w:szCs w:val="22"/>
        </w:rPr>
        <w:t>) в связи с тем же несчастным случаем.</w:t>
      </w:r>
    </w:p>
    <w:p w14:paraId="70A4E11C" w14:textId="77777777" w:rsidR="00E50532" w:rsidRPr="004E4FB8" w:rsidRDefault="00E50532" w:rsidP="00634DA3">
      <w:pPr>
        <w:pStyle w:val="ae"/>
        <w:ind w:left="0"/>
        <w:rPr>
          <w:rFonts w:ascii="Book Antiqua" w:hAnsi="Book Antiqua"/>
          <w:sz w:val="22"/>
          <w:szCs w:val="22"/>
        </w:rPr>
      </w:pPr>
      <w:r w:rsidRPr="004E4FB8">
        <w:rPr>
          <w:rFonts w:ascii="Book Antiqua" w:hAnsi="Book Antiqua"/>
          <w:sz w:val="22"/>
          <w:szCs w:val="22"/>
        </w:rPr>
        <w:t>11.5.</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Общая сумма выплат Застрахованному по всем страховым случаям по какому-либо риску, не может превышать страховой суммы, установленной по данному риску.</w:t>
      </w:r>
    </w:p>
    <w:p w14:paraId="005CD634"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11.6.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Выплата может быть произведена Застрахованному Лицу (Выгодоприобретателю) через его представителя, действующего на основании доверенности, оформленной Застрахованным Лицом (Выгодоприобретателем) в установленном законодательством РФ порядке.</w:t>
      </w:r>
    </w:p>
    <w:p w14:paraId="04923314"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11.7.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Каждое уведомление с требованием о страховой выплате по Договору страхования должно быть заявлено Страховщику не позднее 30 (тридцати) дней с даты возникновения права на получение такого обеспечения. Направление уведомления Страховщику по истечении тридцатидневного срока может повлечь отказ в выплате страхового обеспечения, если просрочка в направлении уведомления Страховщику повлияла на основания возникновения обязанности Страховщика произвести страховую выплату. При исчислении сроков для заявления требования на страховую выплату не учитывается время, проведенное Застрахованным в стационаре по поводу лечения расстройства здоровья, в связи с которым производится обращение за выплатой.</w:t>
      </w:r>
    </w:p>
    <w:p w14:paraId="77BE43DB"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11.8.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 xml:space="preserve">Страховая выплата производится в течение 15 (пятнадцати) календарных дней с момента составления и подписания страхового акта, если в Договоре страхования не указан иной срок для осуществления выплаты. Страховой акт составляется в течение 15 (пятнадцати) календарных дней с даты представления всех необходимых документов, указанных в п. 11.19. Договора и иных письменных документов, запрошенных Страховщиком, либо с момента выдачи заключения независимой экспертизой (п. 10.8.4.3.). При этом, если Страховщик устанавливает дополнительный период ожидания (п. 10.8.4.4.), то страховая выплата в этих случаях осуществляется после истечения такого периода ожидания при условии подтверждения </w:t>
      </w:r>
      <w:r w:rsidRPr="004E4FB8">
        <w:rPr>
          <w:rFonts w:ascii="Book Antiqua" w:hAnsi="Book Antiqua"/>
          <w:sz w:val="22"/>
          <w:szCs w:val="22"/>
        </w:rPr>
        <w:lastRenderedPageBreak/>
        <w:t>постоянной утраты Застрахованным Лицом общей трудоспособности на дату окончания этого периода.</w:t>
      </w:r>
    </w:p>
    <w:p w14:paraId="593E1C9B"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11.9.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 xml:space="preserve">Для получения страховой выплаты в установленные сроки Страховщику должны быть представлены: </w:t>
      </w:r>
    </w:p>
    <w:p w14:paraId="3EDC5D85" w14:textId="77777777" w:rsidR="00E50532" w:rsidRPr="004E4FB8" w:rsidRDefault="00E50532" w:rsidP="006329D8">
      <w:pPr>
        <w:pStyle w:val="ad"/>
        <w:rPr>
          <w:rFonts w:ascii="Book Antiqua" w:hAnsi="Book Antiqua"/>
          <w:sz w:val="22"/>
          <w:szCs w:val="22"/>
        </w:rPr>
      </w:pPr>
      <w:r w:rsidRPr="004E4FB8">
        <w:rPr>
          <w:rFonts w:ascii="Book Antiqua" w:hAnsi="Book Antiqua"/>
          <w:sz w:val="22"/>
          <w:szCs w:val="22"/>
        </w:rPr>
        <w:t>11.9.1.</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Застрахованным Лицом:</w:t>
      </w:r>
    </w:p>
    <w:p w14:paraId="26FC90C8"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11.9.1.1.</w:t>
      </w:r>
      <w:r w:rsidRPr="004E4FB8">
        <w:rPr>
          <w:rFonts w:ascii="Book Antiqua" w:hAnsi="Book Antiqua"/>
          <w:sz w:val="22"/>
          <w:szCs w:val="22"/>
        </w:rPr>
        <w:tab/>
      </w:r>
      <w:r w:rsidRPr="004E4FB8">
        <w:rPr>
          <w:rFonts w:ascii="Book Antiqua" w:hAnsi="Book Antiqua"/>
          <w:sz w:val="22"/>
          <w:szCs w:val="22"/>
        </w:rPr>
        <w:tab/>
        <w:t>Документ, удостоверяющий личность,</w:t>
      </w:r>
    </w:p>
    <w:p w14:paraId="424B1DDA"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11.9.1.2.</w:t>
      </w:r>
      <w:r w:rsidRPr="004E4FB8">
        <w:rPr>
          <w:rFonts w:ascii="Book Antiqua" w:hAnsi="Book Antiqua"/>
          <w:sz w:val="22"/>
          <w:szCs w:val="22"/>
        </w:rPr>
        <w:tab/>
      </w:r>
      <w:r w:rsidRPr="004E4FB8">
        <w:rPr>
          <w:rFonts w:ascii="Book Antiqua" w:hAnsi="Book Antiqua"/>
          <w:sz w:val="22"/>
          <w:szCs w:val="22"/>
        </w:rPr>
        <w:tab/>
        <w:t>Заявление на выплату по установленной Страховщиком форме с приложением к нему оригиналов следующих документов:</w:t>
      </w:r>
    </w:p>
    <w:p w14:paraId="56C4FBD3" w14:textId="77777777" w:rsidR="00E50532" w:rsidRPr="004E4FB8" w:rsidRDefault="00E50532" w:rsidP="00634DA3">
      <w:pPr>
        <w:pStyle w:val="af"/>
        <w:ind w:left="0" w:firstLine="0"/>
        <w:rPr>
          <w:rFonts w:ascii="Book Antiqua" w:hAnsi="Book Antiqua"/>
          <w:sz w:val="22"/>
          <w:szCs w:val="22"/>
        </w:rPr>
      </w:pPr>
      <w:r w:rsidRPr="004E4FB8">
        <w:rPr>
          <w:rFonts w:ascii="Book Antiqua" w:hAnsi="Book Antiqua"/>
          <w:sz w:val="22"/>
          <w:szCs w:val="22"/>
        </w:rPr>
        <w:t>11.9.1.3.</w:t>
      </w:r>
      <w:r w:rsidRPr="004E4FB8">
        <w:rPr>
          <w:rFonts w:ascii="Book Antiqua" w:hAnsi="Book Antiqua"/>
          <w:sz w:val="22"/>
          <w:szCs w:val="22"/>
        </w:rPr>
        <w:tab/>
      </w:r>
      <w:r w:rsidRPr="004E4FB8">
        <w:rPr>
          <w:rFonts w:ascii="Book Antiqua" w:hAnsi="Book Antiqua"/>
          <w:sz w:val="22"/>
          <w:szCs w:val="22"/>
        </w:rPr>
        <w:tab/>
        <w:t>Сопроводительное письмо от имени администрации детского оздоровительного учреждения, указанного в п. 4.1., с изложением обстоятельств события, имеющего признаки страхового случая;</w:t>
      </w:r>
    </w:p>
    <w:p w14:paraId="5DFDC05E" w14:textId="77777777" w:rsidR="00E50532" w:rsidRPr="004E4FB8" w:rsidRDefault="00E50532" w:rsidP="00634DA3">
      <w:pPr>
        <w:pStyle w:val="af"/>
        <w:ind w:left="0" w:firstLine="0"/>
        <w:rPr>
          <w:rFonts w:ascii="Book Antiqua" w:hAnsi="Book Antiqua"/>
          <w:sz w:val="22"/>
          <w:szCs w:val="22"/>
        </w:rPr>
      </w:pPr>
      <w:r w:rsidRPr="004E4FB8">
        <w:rPr>
          <w:rFonts w:ascii="Book Antiqua" w:hAnsi="Book Antiqua"/>
          <w:bCs/>
          <w:iCs/>
          <w:sz w:val="22"/>
          <w:szCs w:val="22"/>
        </w:rPr>
        <w:t>11.9.1.4.</w:t>
      </w:r>
      <w:r w:rsidRPr="004E4FB8">
        <w:rPr>
          <w:rFonts w:ascii="Book Antiqua" w:hAnsi="Book Antiqua"/>
          <w:bCs/>
          <w:iCs/>
          <w:sz w:val="22"/>
          <w:szCs w:val="22"/>
        </w:rPr>
        <w:tab/>
      </w:r>
      <w:r w:rsidRPr="004E4FB8">
        <w:rPr>
          <w:rFonts w:ascii="Book Antiqua" w:hAnsi="Book Antiqua"/>
          <w:bCs/>
          <w:iCs/>
          <w:sz w:val="22"/>
          <w:szCs w:val="22"/>
        </w:rPr>
        <w:tab/>
      </w:r>
      <w:r w:rsidRPr="004E4FB8">
        <w:rPr>
          <w:rFonts w:ascii="Book Antiqua" w:hAnsi="Book Antiqua"/>
          <w:sz w:val="22"/>
          <w:szCs w:val="22"/>
        </w:rPr>
        <w:t>Медицинские документы, связанные с несчастным случаем и содержащие сведения о факте обращения за медицинской помощью, диагнозе, состоянии здоровья Застрахованного в момент обращения за медицинской помощью и о проведенных медицинских манипуляциях;</w:t>
      </w:r>
    </w:p>
    <w:p w14:paraId="6AC9B382" w14:textId="77777777" w:rsidR="00E50532" w:rsidRPr="004E4FB8" w:rsidRDefault="00E50532" w:rsidP="000E3F9B">
      <w:pPr>
        <w:pStyle w:val="ae"/>
        <w:ind w:left="0"/>
        <w:rPr>
          <w:sz w:val="22"/>
          <w:szCs w:val="22"/>
        </w:rPr>
      </w:pPr>
      <w:r w:rsidRPr="004E4FB8">
        <w:rPr>
          <w:rFonts w:ascii="Book Antiqua" w:hAnsi="Book Antiqua"/>
          <w:bCs w:val="0"/>
          <w:iCs w:val="0"/>
          <w:sz w:val="22"/>
          <w:szCs w:val="22"/>
        </w:rPr>
        <w:t>11.9.1.5.</w:t>
      </w:r>
      <w:r w:rsidRPr="004E4FB8">
        <w:rPr>
          <w:rFonts w:ascii="Book Antiqua" w:hAnsi="Book Antiqua"/>
          <w:bCs w:val="0"/>
          <w:iCs w:val="0"/>
          <w:sz w:val="22"/>
          <w:szCs w:val="22"/>
        </w:rPr>
        <w:tab/>
      </w:r>
      <w:r w:rsidRPr="004E4FB8">
        <w:rPr>
          <w:rFonts w:ascii="Book Antiqua" w:hAnsi="Book Antiqua"/>
          <w:bCs w:val="0"/>
          <w:iCs w:val="0"/>
          <w:sz w:val="22"/>
          <w:szCs w:val="22"/>
        </w:rPr>
        <w:tab/>
      </w:r>
      <w:r w:rsidRPr="004E4FB8">
        <w:rPr>
          <w:rFonts w:ascii="Book Antiqua" w:hAnsi="Book Antiqua"/>
          <w:sz w:val="22"/>
          <w:szCs w:val="22"/>
        </w:rPr>
        <w:t>Нотариально заверенное разрешение от имени Застрахованного на сбор информации медицинского и немедицинского характера Страховщиком.</w:t>
      </w:r>
    </w:p>
    <w:p w14:paraId="56F86881"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11.9.2. </w:t>
      </w:r>
      <w:r w:rsidRPr="004E4FB8">
        <w:rPr>
          <w:rFonts w:ascii="Book Antiqua" w:hAnsi="Book Antiqua"/>
          <w:sz w:val="22"/>
          <w:szCs w:val="22"/>
        </w:rPr>
        <w:tab/>
      </w:r>
      <w:r w:rsidRPr="004E4FB8">
        <w:rPr>
          <w:rFonts w:ascii="Book Antiqua" w:hAnsi="Book Antiqua"/>
          <w:sz w:val="22"/>
          <w:szCs w:val="22"/>
        </w:rPr>
        <w:tab/>
        <w:t>Кроме, документов, указанных в пункте 11.9.1., при обращении за выплатой Застрахованный обязан дополнительно представить Страховщику следующие документы:</w:t>
      </w:r>
    </w:p>
    <w:p w14:paraId="12CDF475"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11.9.2.1.</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b/>
          <w:bCs w:val="0"/>
          <w:i/>
          <w:iCs w:val="0"/>
          <w:sz w:val="22"/>
          <w:szCs w:val="22"/>
        </w:rPr>
        <w:t xml:space="preserve">Для случаев, связанных с утратой трудоспособности: </w:t>
      </w:r>
      <w:r w:rsidRPr="004E4FB8">
        <w:rPr>
          <w:rFonts w:ascii="Book Antiqua" w:hAnsi="Book Antiqua"/>
          <w:bCs w:val="0"/>
          <w:iCs w:val="0"/>
          <w:sz w:val="22"/>
          <w:szCs w:val="22"/>
        </w:rPr>
        <w:t>временной -</w:t>
      </w:r>
      <w:r w:rsidRPr="004E4FB8">
        <w:rPr>
          <w:rFonts w:ascii="Book Antiqua" w:hAnsi="Book Antiqua"/>
          <w:b/>
          <w:bCs w:val="0"/>
          <w:i/>
          <w:iCs w:val="0"/>
          <w:sz w:val="22"/>
          <w:szCs w:val="22"/>
        </w:rPr>
        <w:t xml:space="preserve"> </w:t>
      </w:r>
      <w:r w:rsidRPr="004E4FB8">
        <w:rPr>
          <w:rFonts w:ascii="Book Antiqua" w:hAnsi="Book Antiqua"/>
          <w:bCs w:val="0"/>
          <w:iCs w:val="0"/>
          <w:sz w:val="22"/>
          <w:szCs w:val="22"/>
        </w:rPr>
        <w:t xml:space="preserve">листок нетрудоспособности, заверенный </w:t>
      </w:r>
      <w:r w:rsidRPr="004E4FB8">
        <w:rPr>
          <w:rFonts w:ascii="Book Antiqua" w:hAnsi="Book Antiqua"/>
          <w:sz w:val="22"/>
          <w:szCs w:val="22"/>
        </w:rPr>
        <w:t xml:space="preserve">отделом кадров по основному месту работы, </w:t>
      </w:r>
      <w:r w:rsidRPr="004E4FB8">
        <w:rPr>
          <w:rFonts w:ascii="Book Antiqua" w:hAnsi="Book Antiqua"/>
          <w:bCs w:val="0"/>
          <w:iCs w:val="0"/>
          <w:sz w:val="22"/>
          <w:szCs w:val="22"/>
        </w:rPr>
        <w:t>постоянной -</w:t>
      </w:r>
      <w:r w:rsidRPr="004E4FB8">
        <w:rPr>
          <w:rFonts w:ascii="Book Antiqua" w:hAnsi="Book Antiqua"/>
          <w:b/>
          <w:bCs w:val="0"/>
          <w:i/>
          <w:iCs w:val="0"/>
          <w:sz w:val="22"/>
          <w:szCs w:val="22"/>
        </w:rPr>
        <w:t xml:space="preserve"> </w:t>
      </w:r>
      <w:r w:rsidRPr="004E4FB8">
        <w:rPr>
          <w:rFonts w:ascii="Book Antiqua" w:hAnsi="Book Antiqua"/>
          <w:sz w:val="22"/>
          <w:szCs w:val="22"/>
        </w:rPr>
        <w:t>документы МСЭ об установлении группы инвалидности</w:t>
      </w:r>
      <w:r w:rsidRPr="004E4FB8">
        <w:rPr>
          <w:rFonts w:ascii="Book Antiqua" w:hAnsi="Book Antiqua"/>
          <w:bCs w:val="0"/>
          <w:iCs w:val="0"/>
          <w:sz w:val="22"/>
          <w:szCs w:val="22"/>
        </w:rPr>
        <w:t>;</w:t>
      </w:r>
    </w:p>
    <w:p w14:paraId="0227ECF2" w14:textId="77777777" w:rsidR="00E50532" w:rsidRPr="004E4FB8" w:rsidRDefault="00E50532" w:rsidP="00634DA3">
      <w:pPr>
        <w:pStyle w:val="af"/>
        <w:ind w:left="0" w:firstLine="0"/>
        <w:rPr>
          <w:rFonts w:ascii="Book Antiqua" w:hAnsi="Book Antiqua"/>
          <w:sz w:val="22"/>
          <w:szCs w:val="22"/>
        </w:rPr>
      </w:pPr>
      <w:r w:rsidRPr="004E4FB8">
        <w:rPr>
          <w:rFonts w:ascii="Book Antiqua" w:hAnsi="Book Antiqua"/>
          <w:sz w:val="22"/>
          <w:szCs w:val="22"/>
        </w:rPr>
        <w:t>11.9.</w:t>
      </w:r>
      <w:r w:rsidRPr="004E4FB8">
        <w:rPr>
          <w:rFonts w:ascii="Book Antiqua" w:hAnsi="Book Antiqua"/>
          <w:bCs/>
          <w:iCs/>
          <w:sz w:val="22"/>
          <w:szCs w:val="22"/>
        </w:rPr>
        <w:t>2.2.</w:t>
      </w:r>
      <w:r w:rsidRPr="004E4FB8">
        <w:rPr>
          <w:rFonts w:ascii="Book Antiqua" w:hAnsi="Book Antiqua"/>
          <w:bCs/>
          <w:iCs/>
          <w:sz w:val="22"/>
          <w:szCs w:val="22"/>
        </w:rPr>
        <w:tab/>
      </w:r>
      <w:r w:rsidRPr="004E4FB8">
        <w:rPr>
          <w:rFonts w:ascii="Book Antiqua" w:hAnsi="Book Antiqua"/>
          <w:bCs/>
          <w:iCs/>
          <w:sz w:val="22"/>
          <w:szCs w:val="22"/>
        </w:rPr>
        <w:tab/>
      </w:r>
      <w:r w:rsidRPr="004E4FB8">
        <w:rPr>
          <w:rFonts w:ascii="Book Antiqua" w:hAnsi="Book Antiqua"/>
          <w:sz w:val="22"/>
          <w:szCs w:val="22"/>
        </w:rPr>
        <w:t xml:space="preserve">Для несчастных случаев, произошедших </w:t>
      </w:r>
      <w:r w:rsidRPr="004E4FB8">
        <w:rPr>
          <w:rFonts w:ascii="Book Antiqua" w:hAnsi="Book Antiqua"/>
          <w:b/>
          <w:bCs/>
          <w:i/>
          <w:iCs/>
          <w:sz w:val="22"/>
          <w:szCs w:val="22"/>
        </w:rPr>
        <w:t>в результате ДТП</w:t>
      </w:r>
      <w:r w:rsidRPr="004E4FB8">
        <w:rPr>
          <w:rFonts w:ascii="Book Antiqua" w:hAnsi="Book Antiqua"/>
          <w:sz w:val="22"/>
          <w:szCs w:val="22"/>
        </w:rPr>
        <w:t xml:space="preserve"> - документы компетентных органов, отвечающих за безопасность дорожного движения, подтверждающие факт и обстоятельства ДТП, а также факт причинения и характер вреда жизни и здоровью Застрахованного;</w:t>
      </w:r>
    </w:p>
    <w:p w14:paraId="50B9BB7B" w14:textId="77777777" w:rsidR="00E50532" w:rsidRPr="004E4FB8" w:rsidRDefault="00E50532" w:rsidP="00634DA3">
      <w:pPr>
        <w:pStyle w:val="af"/>
        <w:ind w:left="0" w:firstLine="0"/>
        <w:rPr>
          <w:rFonts w:ascii="Book Antiqua" w:hAnsi="Book Antiqua"/>
          <w:sz w:val="22"/>
          <w:szCs w:val="22"/>
        </w:rPr>
      </w:pPr>
      <w:r w:rsidRPr="004E4FB8">
        <w:rPr>
          <w:rFonts w:ascii="Book Antiqua" w:hAnsi="Book Antiqua"/>
          <w:sz w:val="22"/>
          <w:szCs w:val="22"/>
        </w:rPr>
        <w:t>11.9.</w:t>
      </w:r>
      <w:r w:rsidRPr="004E4FB8">
        <w:rPr>
          <w:rFonts w:ascii="Book Antiqua" w:hAnsi="Book Antiqua"/>
          <w:bCs/>
          <w:iCs/>
          <w:sz w:val="22"/>
          <w:szCs w:val="22"/>
        </w:rPr>
        <w:t>2.3.</w:t>
      </w:r>
      <w:r w:rsidRPr="004E4FB8">
        <w:rPr>
          <w:rFonts w:ascii="Book Antiqua" w:hAnsi="Book Antiqua"/>
          <w:bCs/>
          <w:iCs/>
          <w:sz w:val="22"/>
          <w:szCs w:val="22"/>
        </w:rPr>
        <w:tab/>
      </w:r>
      <w:r w:rsidRPr="004E4FB8">
        <w:rPr>
          <w:rFonts w:ascii="Book Antiqua" w:hAnsi="Book Antiqua"/>
          <w:bCs/>
          <w:iCs/>
          <w:sz w:val="22"/>
          <w:szCs w:val="22"/>
        </w:rPr>
        <w:tab/>
      </w:r>
      <w:r w:rsidRPr="004E4FB8">
        <w:rPr>
          <w:rFonts w:ascii="Book Antiqua" w:hAnsi="Book Antiqua"/>
          <w:sz w:val="22"/>
          <w:szCs w:val="22"/>
        </w:rPr>
        <w:t xml:space="preserve">Для несчастных случаев, произошедших в результате совершения </w:t>
      </w:r>
      <w:r w:rsidRPr="004E4FB8">
        <w:rPr>
          <w:rFonts w:ascii="Book Antiqua" w:hAnsi="Book Antiqua"/>
          <w:b/>
          <w:bCs/>
          <w:i/>
          <w:iCs/>
          <w:sz w:val="22"/>
          <w:szCs w:val="22"/>
        </w:rPr>
        <w:t>противоправных действий</w:t>
      </w:r>
      <w:r w:rsidRPr="004E4FB8">
        <w:rPr>
          <w:rFonts w:ascii="Book Antiqua" w:hAnsi="Book Antiqua"/>
          <w:sz w:val="22"/>
          <w:szCs w:val="22"/>
        </w:rPr>
        <w:t xml:space="preserve"> - документы правоохранительных органов, подтверждающие факт, обстоятельства и характер причиненного вреда жизни и здоровью Застрахованного (справка, выписка из материалов уголовного дела, копии судебных материалов);</w:t>
      </w:r>
    </w:p>
    <w:p w14:paraId="005A470A" w14:textId="77777777" w:rsidR="00E50532" w:rsidRPr="004E4FB8" w:rsidRDefault="00E50532" w:rsidP="00B81F84">
      <w:pPr>
        <w:pStyle w:val="ad"/>
        <w:ind w:left="0" w:firstLine="0"/>
        <w:rPr>
          <w:rFonts w:ascii="Book Antiqua" w:hAnsi="Book Antiqua"/>
          <w:sz w:val="22"/>
          <w:szCs w:val="22"/>
        </w:rPr>
      </w:pPr>
      <w:r w:rsidRPr="004E4FB8">
        <w:rPr>
          <w:rFonts w:ascii="Book Antiqua" w:hAnsi="Book Antiqua"/>
          <w:sz w:val="22"/>
          <w:szCs w:val="22"/>
        </w:rPr>
        <w:t>11.9.2.4.</w:t>
      </w:r>
      <w:r w:rsidRPr="004E4FB8">
        <w:rPr>
          <w:rFonts w:ascii="Book Antiqua" w:hAnsi="Book Antiqua"/>
          <w:sz w:val="22"/>
          <w:szCs w:val="22"/>
        </w:rPr>
        <w:tab/>
      </w:r>
      <w:r w:rsidRPr="004E4FB8">
        <w:rPr>
          <w:rFonts w:ascii="Book Antiqua" w:hAnsi="Book Antiqua"/>
          <w:sz w:val="22"/>
          <w:szCs w:val="22"/>
        </w:rPr>
        <w:tab/>
        <w:t>Любые иные документы, подтверждающие факт наступления страхового события и его обстоятельства, которые может запросить Страховщик.</w:t>
      </w:r>
    </w:p>
    <w:p w14:paraId="2263FD96" w14:textId="77777777" w:rsidR="00E50532" w:rsidRPr="004E4FB8" w:rsidRDefault="00E50532" w:rsidP="008D7182">
      <w:pPr>
        <w:pStyle w:val="ad"/>
        <w:tabs>
          <w:tab w:val="left" w:pos="741"/>
        </w:tabs>
        <w:ind w:left="23" w:hanging="23"/>
        <w:rPr>
          <w:rFonts w:ascii="Book Antiqua" w:hAnsi="Book Antiqua"/>
          <w:sz w:val="22"/>
          <w:szCs w:val="22"/>
        </w:rPr>
      </w:pPr>
      <w:r w:rsidRPr="004E4FB8">
        <w:rPr>
          <w:rFonts w:ascii="Book Antiqua" w:hAnsi="Book Antiqua"/>
          <w:sz w:val="22"/>
          <w:szCs w:val="22"/>
        </w:rPr>
        <w:t>11.9.3.</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Выгодоприобретателем в связи с наступлением смерти Застрахованного лица:</w:t>
      </w:r>
    </w:p>
    <w:p w14:paraId="71042ABF"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11.9.3.1.</w:t>
      </w:r>
      <w:r w:rsidRPr="004E4FB8">
        <w:rPr>
          <w:rFonts w:ascii="Book Antiqua" w:hAnsi="Book Antiqua"/>
          <w:sz w:val="22"/>
          <w:szCs w:val="22"/>
        </w:rPr>
        <w:tab/>
      </w:r>
      <w:r w:rsidRPr="004E4FB8">
        <w:rPr>
          <w:rFonts w:ascii="Book Antiqua" w:hAnsi="Book Antiqua"/>
          <w:sz w:val="22"/>
          <w:szCs w:val="22"/>
        </w:rPr>
        <w:tab/>
        <w:t xml:space="preserve">Документ, удостоверяющий личность Выгодоприобретателя, </w:t>
      </w:r>
    </w:p>
    <w:p w14:paraId="47E8E602" w14:textId="77777777" w:rsidR="00E50532" w:rsidRPr="004E4FB8" w:rsidRDefault="00E50532" w:rsidP="008D7182">
      <w:pPr>
        <w:pStyle w:val="ad"/>
        <w:ind w:left="0" w:firstLine="0"/>
        <w:rPr>
          <w:rFonts w:ascii="Book Antiqua" w:hAnsi="Book Antiqua"/>
          <w:sz w:val="22"/>
          <w:szCs w:val="22"/>
        </w:rPr>
      </w:pPr>
      <w:r w:rsidRPr="004E4FB8">
        <w:rPr>
          <w:rFonts w:ascii="Book Antiqua" w:hAnsi="Book Antiqua"/>
          <w:sz w:val="22"/>
          <w:szCs w:val="22"/>
        </w:rPr>
        <w:t>11.9.3.2.</w:t>
      </w:r>
      <w:r w:rsidRPr="004E4FB8">
        <w:rPr>
          <w:rFonts w:ascii="Book Antiqua" w:hAnsi="Book Antiqua"/>
          <w:sz w:val="22"/>
          <w:szCs w:val="22"/>
        </w:rPr>
        <w:tab/>
      </w:r>
      <w:r w:rsidRPr="004E4FB8">
        <w:rPr>
          <w:rFonts w:ascii="Book Antiqua" w:hAnsi="Book Antiqua"/>
          <w:sz w:val="22"/>
          <w:szCs w:val="22"/>
        </w:rPr>
        <w:tab/>
        <w:t>Заявление на выплату по установленной Страховщиком форме с приложением к нему оригиналов следующих документов:</w:t>
      </w:r>
    </w:p>
    <w:p w14:paraId="4CCCC80C" w14:textId="77777777" w:rsidR="00E50532" w:rsidRPr="004E4FB8" w:rsidRDefault="00E50532" w:rsidP="00634DA3">
      <w:pPr>
        <w:pStyle w:val="af"/>
        <w:ind w:left="0" w:firstLine="0"/>
        <w:rPr>
          <w:rFonts w:ascii="Book Antiqua" w:hAnsi="Book Antiqua"/>
          <w:sz w:val="22"/>
          <w:szCs w:val="22"/>
        </w:rPr>
      </w:pPr>
      <w:r w:rsidRPr="004E4FB8">
        <w:rPr>
          <w:rFonts w:ascii="Book Antiqua" w:hAnsi="Book Antiqua"/>
          <w:sz w:val="22"/>
          <w:szCs w:val="22"/>
        </w:rPr>
        <w:t>11.9.3.3.</w:t>
      </w:r>
      <w:r w:rsidRPr="004E4FB8">
        <w:rPr>
          <w:rFonts w:ascii="Book Antiqua" w:hAnsi="Book Antiqua"/>
          <w:sz w:val="22"/>
          <w:szCs w:val="22"/>
        </w:rPr>
        <w:tab/>
      </w:r>
      <w:r w:rsidRPr="004E4FB8">
        <w:rPr>
          <w:rFonts w:ascii="Book Antiqua" w:hAnsi="Book Antiqua"/>
          <w:sz w:val="22"/>
          <w:szCs w:val="22"/>
        </w:rPr>
        <w:tab/>
        <w:t>Сопроводительное письмо Страхователя;</w:t>
      </w:r>
    </w:p>
    <w:p w14:paraId="67234EB9" w14:textId="77777777" w:rsidR="00E50532" w:rsidRPr="004E4FB8" w:rsidRDefault="00E50532" w:rsidP="00634DA3">
      <w:pPr>
        <w:pStyle w:val="af"/>
        <w:ind w:left="0" w:firstLine="0"/>
        <w:rPr>
          <w:rFonts w:ascii="Book Antiqua" w:hAnsi="Book Antiqua"/>
          <w:sz w:val="22"/>
          <w:szCs w:val="22"/>
        </w:rPr>
      </w:pPr>
      <w:r w:rsidRPr="004E4FB8">
        <w:rPr>
          <w:rFonts w:ascii="Book Antiqua" w:hAnsi="Book Antiqua"/>
          <w:sz w:val="22"/>
          <w:szCs w:val="22"/>
        </w:rPr>
        <w:t>11.9.3.4.</w:t>
      </w:r>
      <w:r w:rsidRPr="004E4FB8">
        <w:rPr>
          <w:rFonts w:ascii="Book Antiqua" w:hAnsi="Book Antiqua"/>
          <w:sz w:val="22"/>
          <w:szCs w:val="22"/>
        </w:rPr>
        <w:tab/>
      </w:r>
      <w:r w:rsidRPr="004E4FB8">
        <w:rPr>
          <w:rFonts w:ascii="Book Antiqua" w:hAnsi="Book Antiqua"/>
          <w:sz w:val="22"/>
          <w:szCs w:val="22"/>
        </w:rPr>
        <w:tab/>
        <w:t>Свидетельство ЗАГСА о смерти Застрахованного или его нотариально заверенную копию;</w:t>
      </w:r>
    </w:p>
    <w:p w14:paraId="3C427F27" w14:textId="77777777" w:rsidR="00E50532" w:rsidRPr="004E4FB8" w:rsidRDefault="00E50532" w:rsidP="00634DA3">
      <w:pPr>
        <w:pStyle w:val="ae"/>
        <w:ind w:left="0"/>
        <w:rPr>
          <w:rFonts w:ascii="Book Antiqua" w:hAnsi="Book Antiqua"/>
          <w:sz w:val="22"/>
          <w:szCs w:val="22"/>
        </w:rPr>
      </w:pPr>
      <w:r w:rsidRPr="004E4FB8">
        <w:rPr>
          <w:rFonts w:ascii="Book Antiqua" w:hAnsi="Book Antiqua"/>
          <w:sz w:val="22"/>
          <w:szCs w:val="22"/>
        </w:rPr>
        <w:t>11.9.3.5.</w:t>
      </w:r>
      <w:r w:rsidRPr="004E4FB8">
        <w:rPr>
          <w:rFonts w:ascii="Book Antiqua" w:hAnsi="Book Antiqua"/>
          <w:sz w:val="22"/>
          <w:szCs w:val="22"/>
        </w:rPr>
        <w:tab/>
      </w:r>
      <w:r w:rsidRPr="004E4FB8">
        <w:rPr>
          <w:rFonts w:ascii="Book Antiqua" w:hAnsi="Book Antiqua"/>
          <w:sz w:val="22"/>
          <w:szCs w:val="22"/>
        </w:rPr>
        <w:tab/>
        <w:t>Распоряжение (завещание) Страхователя (Застрахованного) о назначении Выгодоприобретателя по Договору страхования, если оно было составлено отдельно от Договора страхования;</w:t>
      </w:r>
    </w:p>
    <w:p w14:paraId="5E14CC04"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11.9.3.6.</w:t>
      </w:r>
      <w:r w:rsidRPr="004E4FB8">
        <w:rPr>
          <w:rFonts w:ascii="Book Antiqua" w:hAnsi="Book Antiqua"/>
          <w:sz w:val="22"/>
          <w:szCs w:val="22"/>
        </w:rPr>
        <w:tab/>
      </w:r>
      <w:r w:rsidRPr="004E4FB8">
        <w:rPr>
          <w:rFonts w:ascii="Book Antiqua" w:hAnsi="Book Antiqua"/>
          <w:sz w:val="22"/>
          <w:szCs w:val="22"/>
        </w:rPr>
        <w:tab/>
        <w:t>Свидетельство о праве на наследство - если согласно условиям Договора страховая выплата должна быть произведена наследникам Застрахованного. Наследники Застрахованного (Выгодоприобретателя) предоставляют помимо вышеуказанных документов свидетельство о праве на наследство, выданное нотариусом;</w:t>
      </w:r>
    </w:p>
    <w:p w14:paraId="5EE38EEA" w14:textId="77777777" w:rsidR="00E50532" w:rsidRPr="004E4FB8" w:rsidRDefault="00E50532" w:rsidP="00634DA3">
      <w:pPr>
        <w:pStyle w:val="af"/>
        <w:ind w:left="0" w:firstLine="0"/>
        <w:rPr>
          <w:rFonts w:ascii="Book Antiqua" w:hAnsi="Book Antiqua"/>
          <w:sz w:val="22"/>
          <w:szCs w:val="22"/>
        </w:rPr>
      </w:pPr>
      <w:r w:rsidRPr="004E4FB8">
        <w:rPr>
          <w:rFonts w:ascii="Book Antiqua" w:hAnsi="Book Antiqua"/>
          <w:sz w:val="22"/>
          <w:szCs w:val="22"/>
        </w:rPr>
        <w:t>11.9.3.7.</w:t>
      </w:r>
      <w:r w:rsidRPr="004E4FB8">
        <w:rPr>
          <w:rFonts w:ascii="Book Antiqua" w:hAnsi="Book Antiqua"/>
          <w:sz w:val="22"/>
          <w:szCs w:val="22"/>
        </w:rPr>
        <w:tab/>
      </w:r>
      <w:r w:rsidRPr="004E4FB8">
        <w:rPr>
          <w:rFonts w:ascii="Book Antiqua" w:hAnsi="Book Antiqua"/>
          <w:sz w:val="22"/>
          <w:szCs w:val="22"/>
        </w:rPr>
        <w:tab/>
        <w:t xml:space="preserve">Заключение о причинах смерти, если такое заключение должно быть оформлено в соответствии с действующим законодательством, а именно - копию судебно-медицинского или патологоанатомического исследования трупа, заверенную главным врачом или начальником учреждения, производившего исследование трупа, выписка из истории болезни с посмертным </w:t>
      </w:r>
      <w:r w:rsidRPr="004E4FB8">
        <w:rPr>
          <w:rFonts w:ascii="Book Antiqua" w:hAnsi="Book Antiqua"/>
          <w:sz w:val="22"/>
          <w:szCs w:val="22"/>
        </w:rPr>
        <w:lastRenderedPageBreak/>
        <w:t>диагнозом (в случае смерти в больнице) или выписка из амбулаторной карты (в случае смерти на дому);</w:t>
      </w:r>
    </w:p>
    <w:p w14:paraId="5AEEA290"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11.9.3.8.</w:t>
      </w:r>
      <w:r w:rsidRPr="004E4FB8">
        <w:rPr>
          <w:rFonts w:ascii="Book Antiqua" w:hAnsi="Book Antiqua"/>
          <w:sz w:val="22"/>
          <w:szCs w:val="22"/>
        </w:rPr>
        <w:tab/>
      </w:r>
      <w:r w:rsidRPr="004E4FB8">
        <w:rPr>
          <w:rFonts w:ascii="Book Antiqua" w:hAnsi="Book Antiqua"/>
          <w:sz w:val="22"/>
          <w:szCs w:val="22"/>
        </w:rPr>
        <w:tab/>
        <w:t>Сопроводительное письмо от имени администрации детского оздоровительного учреждения, указанного в п. 4.1., с изложением обстоятельств события, имеющего признаки страхового случая;</w:t>
      </w:r>
    </w:p>
    <w:p w14:paraId="0FDF5C4F" w14:textId="77777777" w:rsidR="00E50532" w:rsidRPr="004E4FB8" w:rsidRDefault="00E50532" w:rsidP="003E5BE5">
      <w:pPr>
        <w:pStyle w:val="ad"/>
        <w:ind w:left="0" w:firstLine="0"/>
        <w:rPr>
          <w:rFonts w:ascii="Book Antiqua" w:hAnsi="Book Antiqua"/>
          <w:sz w:val="22"/>
          <w:szCs w:val="22"/>
        </w:rPr>
      </w:pPr>
      <w:r w:rsidRPr="004E4FB8">
        <w:rPr>
          <w:rFonts w:ascii="Book Antiqua" w:hAnsi="Book Antiqua"/>
          <w:sz w:val="22"/>
          <w:szCs w:val="22"/>
        </w:rPr>
        <w:t>11.9.3.9.</w:t>
      </w:r>
      <w:r w:rsidRPr="004E4FB8">
        <w:rPr>
          <w:rFonts w:ascii="Book Antiqua" w:hAnsi="Book Antiqua"/>
          <w:sz w:val="22"/>
          <w:szCs w:val="22"/>
        </w:rPr>
        <w:tab/>
      </w:r>
      <w:r w:rsidRPr="004E4FB8">
        <w:rPr>
          <w:rFonts w:ascii="Book Antiqua" w:hAnsi="Book Antiqua"/>
          <w:sz w:val="22"/>
          <w:szCs w:val="22"/>
        </w:rPr>
        <w:tab/>
        <w:t>Документы компетентных органов, отвечающих за безопасность дорожного движения, подтверждающие факт и обстоятельства ДТП, а также факт причинения и характер вреда жизни и здоровью Застрахованного для несчастных случаев, произошедших в результате ДТП;</w:t>
      </w:r>
    </w:p>
    <w:p w14:paraId="06E50F0E"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11.9.3.10.</w:t>
      </w:r>
      <w:r w:rsidRPr="004E4FB8">
        <w:rPr>
          <w:rFonts w:ascii="Book Antiqua" w:hAnsi="Book Antiqua"/>
          <w:sz w:val="22"/>
          <w:szCs w:val="22"/>
        </w:rPr>
        <w:tab/>
      </w:r>
      <w:r w:rsidRPr="004E4FB8">
        <w:rPr>
          <w:rFonts w:ascii="Book Antiqua" w:hAnsi="Book Antiqua"/>
          <w:sz w:val="22"/>
          <w:szCs w:val="22"/>
        </w:rPr>
        <w:tab/>
        <w:t>Документы правоохранительных органов, подтверждающие факт, обстоятельства и характер причиненного вреда жизни Застрахованного (справка, выписка из материалов уголовного дела, копии судебных материалов) для несчастных случаев, произошедших в результате совершения противоправных действии;</w:t>
      </w:r>
    </w:p>
    <w:p w14:paraId="1C7F4316" w14:textId="77777777" w:rsidR="00E50532" w:rsidRPr="004E4FB8" w:rsidRDefault="00E50532" w:rsidP="008D7182">
      <w:pPr>
        <w:pStyle w:val="ad"/>
        <w:tabs>
          <w:tab w:val="left" w:pos="1140"/>
        </w:tabs>
        <w:ind w:left="0" w:firstLine="0"/>
        <w:rPr>
          <w:rFonts w:ascii="Book Antiqua" w:hAnsi="Book Antiqua"/>
          <w:sz w:val="22"/>
          <w:szCs w:val="22"/>
        </w:rPr>
      </w:pPr>
      <w:r w:rsidRPr="004E4FB8">
        <w:rPr>
          <w:rFonts w:ascii="Book Antiqua" w:hAnsi="Book Antiqua"/>
          <w:sz w:val="22"/>
          <w:szCs w:val="22"/>
        </w:rPr>
        <w:t>11.9.3.11.</w:t>
      </w:r>
      <w:r w:rsidRPr="004E4FB8">
        <w:rPr>
          <w:rFonts w:ascii="Book Antiqua" w:hAnsi="Book Antiqua"/>
          <w:sz w:val="22"/>
          <w:szCs w:val="22"/>
        </w:rPr>
        <w:tab/>
        <w:t>Любые иные документы, подтверждающие факт наступления страхового события и его обстоятельства, которые может запросить Страховщик.</w:t>
      </w:r>
    </w:p>
    <w:p w14:paraId="593D62E8" w14:textId="22B74271" w:rsidR="00E50532"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11.10.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Страховая выплата производится наличными или на банковский счет Выгодоприобретателя согласно действующему законодательству Российской Федерации.</w:t>
      </w:r>
    </w:p>
    <w:p w14:paraId="3D5629D4" w14:textId="5C286111" w:rsidR="005F48DE" w:rsidRPr="005F48DE" w:rsidRDefault="005F48DE" w:rsidP="005F48DE">
      <w:pPr>
        <w:pStyle w:val="ad"/>
        <w:ind w:left="0" w:firstLine="0"/>
        <w:rPr>
          <w:rFonts w:ascii="Book Antiqua" w:hAnsi="Book Antiqua"/>
          <w:sz w:val="22"/>
          <w:szCs w:val="22"/>
        </w:rPr>
      </w:pPr>
      <w:r>
        <w:rPr>
          <w:rFonts w:ascii="Book Antiqua" w:hAnsi="Book Antiqua"/>
          <w:sz w:val="22"/>
          <w:szCs w:val="22"/>
        </w:rPr>
        <w:t xml:space="preserve">10.11. </w:t>
      </w:r>
      <w:r w:rsidRPr="005F48DE">
        <w:rPr>
          <w:rFonts w:ascii="Book Antiqua" w:hAnsi="Book Antiqua"/>
          <w:sz w:val="22"/>
          <w:szCs w:val="22"/>
        </w:rPr>
        <w:t xml:space="preserve">При отсутствии претензий относительно объема и видов оказанных услуг, Заказчик в течение 5 рабочих дней формирует, при наличии организационно-технической возможности подписывает ЭЦП комиссии (при отсутствии - собственноручно) и направляет на подпись Исполнителю копию электронного (либо бумажного) акта приемки товаров, работ, услуг (ф. 0510452). </w:t>
      </w:r>
    </w:p>
    <w:p w14:paraId="2D8F78C4" w14:textId="43513FAB" w:rsidR="005F48DE" w:rsidRPr="005F48DE" w:rsidRDefault="005F48DE" w:rsidP="005F48DE">
      <w:pPr>
        <w:pStyle w:val="ad"/>
        <w:ind w:left="0" w:firstLine="0"/>
        <w:rPr>
          <w:rFonts w:ascii="Book Antiqua" w:hAnsi="Book Antiqua"/>
          <w:sz w:val="22"/>
          <w:szCs w:val="22"/>
        </w:rPr>
      </w:pPr>
      <w:r>
        <w:rPr>
          <w:rFonts w:ascii="Book Antiqua" w:hAnsi="Book Antiqua"/>
          <w:sz w:val="22"/>
          <w:szCs w:val="22"/>
        </w:rPr>
        <w:t>10.12.</w:t>
      </w:r>
      <w:r w:rsidRPr="005F48DE">
        <w:rPr>
          <w:rFonts w:ascii="Book Antiqua" w:hAnsi="Book Antiqua"/>
          <w:sz w:val="22"/>
          <w:szCs w:val="22"/>
        </w:rPr>
        <w:t xml:space="preserve"> Исполнитель в день получения акта приемки товаров, работ, услуг (ф. 0510452), подписывает собственноручно, либо (при возможности) по средствам ЭЦП и направляет данный акт Заказчику.</w:t>
      </w:r>
    </w:p>
    <w:p w14:paraId="7418CD5E" w14:textId="05217E89" w:rsidR="005F48DE" w:rsidRPr="005F48DE" w:rsidRDefault="005F48DE" w:rsidP="005F48DE">
      <w:pPr>
        <w:pStyle w:val="ad"/>
        <w:ind w:left="0" w:firstLine="0"/>
        <w:rPr>
          <w:rFonts w:ascii="Book Antiqua" w:hAnsi="Book Antiqua"/>
          <w:sz w:val="22"/>
          <w:szCs w:val="22"/>
        </w:rPr>
      </w:pPr>
      <w:r>
        <w:rPr>
          <w:rFonts w:ascii="Book Antiqua" w:hAnsi="Book Antiqua"/>
          <w:sz w:val="22"/>
          <w:szCs w:val="22"/>
        </w:rPr>
        <w:t>10.13.</w:t>
      </w:r>
      <w:r w:rsidRPr="005F48DE">
        <w:rPr>
          <w:rFonts w:ascii="Book Antiqua" w:hAnsi="Book Antiqua"/>
          <w:sz w:val="22"/>
          <w:szCs w:val="22"/>
        </w:rPr>
        <w:t xml:space="preserve"> Заказчик в день получения акта приемки товаров, работ, услуг (ф. 0510452), подписывает документ о приемке (акт об оказании услуг) и акт приемки товаров, работ, услуг (ф. 0510452).</w:t>
      </w:r>
    </w:p>
    <w:p w14:paraId="6B7CAE6F" w14:textId="2798C6EF" w:rsidR="005F48DE" w:rsidRPr="004E4FB8" w:rsidRDefault="005F48DE" w:rsidP="005F48DE">
      <w:pPr>
        <w:pStyle w:val="ad"/>
        <w:ind w:left="0" w:firstLine="0"/>
        <w:rPr>
          <w:rFonts w:ascii="Book Antiqua" w:hAnsi="Book Antiqua"/>
          <w:sz w:val="22"/>
          <w:szCs w:val="22"/>
        </w:rPr>
      </w:pPr>
      <w:r>
        <w:rPr>
          <w:rFonts w:ascii="Book Antiqua" w:hAnsi="Book Antiqua"/>
          <w:sz w:val="22"/>
          <w:szCs w:val="22"/>
        </w:rPr>
        <w:t>10.14.</w:t>
      </w:r>
      <w:r w:rsidRPr="005F48DE">
        <w:rPr>
          <w:rFonts w:ascii="Book Antiqua" w:hAnsi="Book Antiqua"/>
          <w:sz w:val="22"/>
          <w:szCs w:val="22"/>
        </w:rPr>
        <w:t xml:space="preserve"> Датой приемки оказанных услуг считается дата подписания документа о приемке (акт оказанных услуг) Заказчиком и акта приемки товаров, работ, услуг (ф. 0510452).</w:t>
      </w:r>
    </w:p>
    <w:p w14:paraId="230835CD" w14:textId="77777777" w:rsidR="00E50532" w:rsidRPr="004E4FB8" w:rsidRDefault="00E50532" w:rsidP="00B81F84">
      <w:pPr>
        <w:pStyle w:val="ac"/>
        <w:spacing w:before="240"/>
        <w:rPr>
          <w:rFonts w:ascii="Book Antiqua" w:hAnsi="Book Antiqua"/>
          <w:sz w:val="22"/>
          <w:szCs w:val="22"/>
        </w:rPr>
      </w:pPr>
      <w:r w:rsidRPr="004E4FB8">
        <w:rPr>
          <w:rFonts w:ascii="Book Antiqua" w:hAnsi="Book Antiqua"/>
          <w:sz w:val="22"/>
          <w:szCs w:val="22"/>
        </w:rPr>
        <w:t>12. ОСНОВАНИЯ ДЛЯ ОТКАЗА В СТРАХОВОЙ ВЫПЛАТЕ</w:t>
      </w:r>
    </w:p>
    <w:p w14:paraId="0D04B2F2"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12.1. </w:t>
      </w:r>
      <w:r w:rsidRPr="004E4FB8">
        <w:rPr>
          <w:rFonts w:ascii="Book Antiqua" w:hAnsi="Book Antiqua"/>
          <w:sz w:val="22"/>
          <w:szCs w:val="22"/>
        </w:rPr>
        <w:tab/>
        <w:t>Страховая выплата не осуществляется в следующих случаях:</w:t>
      </w:r>
    </w:p>
    <w:p w14:paraId="0851AD9B"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а) предусмотренных в разделе 5 Договора;</w:t>
      </w:r>
    </w:p>
    <w:p w14:paraId="407DD5EC"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б) в иных случаях, предусмотренных Договором страхования и действующим законодательством РФ или закрепленных сторонами в Договоре страхования.</w:t>
      </w:r>
    </w:p>
    <w:p w14:paraId="36848492"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12.2. </w:t>
      </w:r>
      <w:r w:rsidRPr="004E4FB8">
        <w:rPr>
          <w:rFonts w:ascii="Book Antiqua" w:hAnsi="Book Antiqua"/>
          <w:sz w:val="22"/>
          <w:szCs w:val="22"/>
        </w:rPr>
        <w:tab/>
        <w:t xml:space="preserve">Решение об отказе в страховой выплате принимается Страховщиком и сообщается Страхователю (Застрахованному лицу, Выгодоприобретателю) в письменной форме с мотивированным обоснованием причин отказа в течение 15 (пятнадцати) рабочих дней с даты обращения Страхователя (Застрахованного лица, Выгодоприобретателя) с требованием о выплате и предоставлением всех необходимых документов, либо с момента выдачи заключения независимой экспертизой (п. 10.7.4.3.). При этом, если Страховщик устанавливает дополнительный период ожидания (п. 10.7.4.4.), то 15 дней исчисляются с момента истечения соответствующего периода ожидания. </w:t>
      </w:r>
    </w:p>
    <w:p w14:paraId="14DE939B" w14:textId="77777777" w:rsidR="00E50532" w:rsidRPr="004E4FB8" w:rsidRDefault="00E50532" w:rsidP="00B81F84">
      <w:pPr>
        <w:pStyle w:val="ad"/>
        <w:ind w:left="0" w:firstLine="0"/>
        <w:rPr>
          <w:rFonts w:ascii="Book Antiqua" w:hAnsi="Book Antiqua"/>
          <w:sz w:val="22"/>
          <w:szCs w:val="22"/>
        </w:rPr>
      </w:pPr>
      <w:r w:rsidRPr="004E4FB8">
        <w:rPr>
          <w:rFonts w:ascii="Book Antiqua" w:hAnsi="Book Antiqua"/>
          <w:sz w:val="22"/>
          <w:szCs w:val="22"/>
        </w:rPr>
        <w:t xml:space="preserve">12.3. </w:t>
      </w:r>
      <w:r w:rsidRPr="004E4FB8">
        <w:rPr>
          <w:rFonts w:ascii="Book Antiqua" w:hAnsi="Book Antiqua"/>
          <w:sz w:val="22"/>
          <w:szCs w:val="22"/>
        </w:rPr>
        <w:tab/>
        <w:t>При несогласии Страхователя (Застрахованного лица, Выгодоприобретателя) с решением об отказе, действия Страховщика могут быть оспорены в порядке, предусмотренном действующим законодательством.</w:t>
      </w:r>
    </w:p>
    <w:p w14:paraId="39D16E7C" w14:textId="77777777" w:rsidR="00E50532" w:rsidRPr="004E4FB8" w:rsidRDefault="00E50532">
      <w:pPr>
        <w:pStyle w:val="ac"/>
        <w:spacing w:before="240"/>
        <w:rPr>
          <w:rFonts w:ascii="Book Antiqua" w:hAnsi="Book Antiqua"/>
          <w:sz w:val="22"/>
          <w:szCs w:val="22"/>
        </w:rPr>
      </w:pPr>
      <w:r w:rsidRPr="004E4FB8">
        <w:rPr>
          <w:rFonts w:ascii="Book Antiqua" w:hAnsi="Book Antiqua"/>
          <w:sz w:val="22"/>
          <w:szCs w:val="22"/>
        </w:rPr>
        <w:t>13.  РАЗРЕШЕНИЕ СПОРОВ</w:t>
      </w:r>
    </w:p>
    <w:p w14:paraId="32886855" w14:textId="52274AFD" w:rsidR="00E50532" w:rsidRPr="004E4FB8" w:rsidRDefault="00E50532" w:rsidP="00634DA3">
      <w:pPr>
        <w:pStyle w:val="ae"/>
        <w:ind w:left="0"/>
        <w:rPr>
          <w:rFonts w:ascii="Book Antiqua" w:hAnsi="Book Antiqua"/>
          <w:sz w:val="22"/>
          <w:szCs w:val="22"/>
        </w:rPr>
      </w:pPr>
      <w:r w:rsidRPr="004E4FB8">
        <w:rPr>
          <w:rFonts w:ascii="Book Antiqua" w:hAnsi="Book Antiqua"/>
          <w:sz w:val="22"/>
          <w:szCs w:val="22"/>
        </w:rPr>
        <w:t>Споры, возникающие по Договору страхования, и связанные с ним, разрешаются путем переговоров</w:t>
      </w:r>
      <w:r w:rsidR="00A04D0D">
        <w:rPr>
          <w:rFonts w:ascii="Book Antiqua" w:hAnsi="Book Antiqua"/>
          <w:sz w:val="22"/>
          <w:szCs w:val="22"/>
        </w:rPr>
        <w:t xml:space="preserve">. </w:t>
      </w:r>
      <w:r w:rsidR="00A04D0D" w:rsidRPr="00A04D0D">
        <w:rPr>
          <w:rFonts w:ascii="Book Antiqua" w:hAnsi="Book Antiqua"/>
          <w:sz w:val="22"/>
          <w:szCs w:val="22"/>
        </w:rPr>
        <w:t xml:space="preserve">Все не урегулированные путем переговоров споры, связанные с заключением, </w:t>
      </w:r>
      <w:r w:rsidR="00A04D0D" w:rsidRPr="00A04D0D">
        <w:rPr>
          <w:rFonts w:ascii="Book Antiqua" w:hAnsi="Book Antiqua"/>
          <w:sz w:val="22"/>
          <w:szCs w:val="22"/>
        </w:rPr>
        <w:lastRenderedPageBreak/>
        <w:t>толкованием, исполнением, изменением и расторжением Договора, передаются в арбитражный суд г. Санкт-Петербурга и Ленинградской области.</w:t>
      </w:r>
    </w:p>
    <w:p w14:paraId="3A6B6113" w14:textId="77777777" w:rsidR="00E50532" w:rsidRPr="004E4FB8" w:rsidRDefault="00E50532" w:rsidP="00A81116">
      <w:pPr>
        <w:pStyle w:val="ac"/>
        <w:spacing w:before="240"/>
        <w:rPr>
          <w:rFonts w:ascii="Book Antiqua" w:hAnsi="Book Antiqua"/>
          <w:sz w:val="22"/>
          <w:szCs w:val="22"/>
        </w:rPr>
      </w:pPr>
      <w:r w:rsidRPr="004E4FB8">
        <w:rPr>
          <w:rFonts w:ascii="Book Antiqua" w:hAnsi="Book Antiqua"/>
          <w:sz w:val="22"/>
          <w:szCs w:val="22"/>
        </w:rPr>
        <w:t>14. ПРИЛОЖЕНИЯ К ДОГОВОРУ</w:t>
      </w:r>
    </w:p>
    <w:p w14:paraId="4477F55C" w14:textId="77777777" w:rsidR="00E50532" w:rsidRPr="004E4FB8" w:rsidRDefault="00E50532" w:rsidP="00BF7AE7">
      <w:pPr>
        <w:pStyle w:val="ae"/>
        <w:ind w:left="0"/>
        <w:rPr>
          <w:rFonts w:ascii="Book Antiqua" w:hAnsi="Book Antiqua"/>
          <w:sz w:val="22"/>
          <w:szCs w:val="22"/>
        </w:rPr>
      </w:pPr>
      <w:r w:rsidRPr="004E4FB8">
        <w:rPr>
          <w:rFonts w:ascii="Book Antiqua" w:hAnsi="Book Antiqua"/>
          <w:sz w:val="22"/>
          <w:szCs w:val="22"/>
        </w:rPr>
        <w:t>Приложение 1: Заявление на страхование.</w:t>
      </w:r>
    </w:p>
    <w:p w14:paraId="490CB3FF" w14:textId="77777777" w:rsidR="00E50532" w:rsidRPr="004E4FB8" w:rsidRDefault="00E50532" w:rsidP="00BF7AE7">
      <w:pPr>
        <w:pStyle w:val="ae"/>
        <w:ind w:left="0"/>
        <w:rPr>
          <w:rFonts w:ascii="Book Antiqua" w:hAnsi="Book Antiqua"/>
          <w:sz w:val="22"/>
          <w:szCs w:val="22"/>
        </w:rPr>
      </w:pPr>
      <w:r w:rsidRPr="004E4FB8">
        <w:rPr>
          <w:rFonts w:ascii="Book Antiqua" w:hAnsi="Book Antiqua"/>
          <w:sz w:val="22"/>
          <w:szCs w:val="22"/>
        </w:rPr>
        <w:t>Приложение 2: Таблица выплат</w:t>
      </w:r>
    </w:p>
    <w:p w14:paraId="076214DB" w14:textId="77777777" w:rsidR="00E50532" w:rsidRPr="004E4FB8" w:rsidRDefault="00E50532" w:rsidP="00C10765">
      <w:pPr>
        <w:pStyle w:val="ac"/>
        <w:pBdr>
          <w:bottom w:val="single" w:sz="4" w:space="1" w:color="auto"/>
        </w:pBdr>
        <w:spacing w:before="240"/>
        <w:rPr>
          <w:rFonts w:ascii="Book Antiqua" w:hAnsi="Book Antiqua"/>
          <w:sz w:val="22"/>
          <w:szCs w:val="22"/>
        </w:rPr>
      </w:pPr>
      <w:r w:rsidRPr="004E4FB8">
        <w:rPr>
          <w:rFonts w:ascii="Book Antiqua" w:hAnsi="Book Antiqua"/>
          <w:sz w:val="22"/>
          <w:szCs w:val="22"/>
        </w:rPr>
        <w:t xml:space="preserve"> 15.ОСОБЫЕ УСЛОВИЯ И ОГОВОРКИ</w:t>
      </w:r>
    </w:p>
    <w:p w14:paraId="58C6D984" w14:textId="77777777" w:rsidR="00E50532" w:rsidRPr="004E4FB8" w:rsidRDefault="00E50532" w:rsidP="00F4671D">
      <w:pPr>
        <w:pStyle w:val="ae"/>
        <w:ind w:left="0"/>
        <w:rPr>
          <w:rFonts w:ascii="Book Antiqua" w:hAnsi="Book Antiqua"/>
          <w:b/>
          <w:bCs w:val="0"/>
          <w:i/>
          <w:iCs w:val="0"/>
          <w:sz w:val="22"/>
          <w:szCs w:val="22"/>
        </w:rPr>
      </w:pPr>
      <w:r w:rsidRPr="004E4FB8">
        <w:rPr>
          <w:rFonts w:ascii="Book Antiqua" w:hAnsi="Book Antiqua"/>
          <w:sz w:val="22"/>
          <w:szCs w:val="22"/>
        </w:rPr>
        <w:t>Нет</w:t>
      </w:r>
      <w:r w:rsidRPr="004E4FB8">
        <w:rPr>
          <w:rFonts w:ascii="Book Antiqua" w:hAnsi="Book Antiqua"/>
          <w:b/>
          <w:bCs w:val="0"/>
          <w:i/>
          <w:iCs w:val="0"/>
          <w:sz w:val="22"/>
          <w:szCs w:val="22"/>
        </w:rPr>
        <w:t xml:space="preserve">. </w:t>
      </w:r>
    </w:p>
    <w:p w14:paraId="5F93937D" w14:textId="77777777" w:rsidR="00E50532" w:rsidRPr="004E4FB8" w:rsidRDefault="00E50532" w:rsidP="00A81116">
      <w:pPr>
        <w:pStyle w:val="ac"/>
        <w:spacing w:before="240"/>
        <w:rPr>
          <w:rFonts w:ascii="Book Antiqua" w:hAnsi="Book Antiqua"/>
          <w:sz w:val="22"/>
          <w:szCs w:val="22"/>
        </w:rPr>
      </w:pPr>
      <w:r w:rsidRPr="004E4FB8">
        <w:rPr>
          <w:rFonts w:ascii="Book Antiqua" w:hAnsi="Book Antiqua"/>
          <w:sz w:val="22"/>
          <w:szCs w:val="22"/>
        </w:rPr>
        <w:t>16. РЕКВИЗИТЫ И ПОДПИСИ СТОРОН</w:t>
      </w:r>
    </w:p>
    <w:tbl>
      <w:tblPr>
        <w:tblW w:w="0" w:type="auto"/>
        <w:tblLook w:val="01E0" w:firstRow="1" w:lastRow="1" w:firstColumn="1" w:lastColumn="1" w:noHBand="0" w:noVBand="0"/>
      </w:tblPr>
      <w:tblGrid>
        <w:gridCol w:w="108"/>
        <w:gridCol w:w="4251"/>
        <w:gridCol w:w="534"/>
        <w:gridCol w:w="195"/>
        <w:gridCol w:w="4591"/>
        <w:gridCol w:w="299"/>
      </w:tblGrid>
      <w:tr w:rsidR="00C46FBC" w:rsidRPr="00C46FBC" w14:paraId="455A2339" w14:textId="77777777" w:rsidTr="00BD50F9">
        <w:trPr>
          <w:trHeight w:val="269"/>
        </w:trPr>
        <w:tc>
          <w:tcPr>
            <w:tcW w:w="5088" w:type="dxa"/>
            <w:gridSpan w:val="4"/>
          </w:tcPr>
          <w:p w14:paraId="3B8E09E3" w14:textId="74808B23" w:rsidR="00E50532" w:rsidRPr="00C46FBC" w:rsidRDefault="00E50532" w:rsidP="00355227">
            <w:pPr>
              <w:pStyle w:val="ae"/>
              <w:ind w:left="0"/>
              <w:rPr>
                <w:rFonts w:ascii="Book Antiqua" w:hAnsi="Book Antiqua"/>
              </w:rPr>
            </w:pPr>
          </w:p>
        </w:tc>
        <w:tc>
          <w:tcPr>
            <w:tcW w:w="4890" w:type="dxa"/>
            <w:gridSpan w:val="2"/>
          </w:tcPr>
          <w:p w14:paraId="531E1D62" w14:textId="0266BB39" w:rsidR="00E50532" w:rsidRPr="00C46FBC" w:rsidRDefault="00E50532" w:rsidP="00355227">
            <w:pPr>
              <w:pStyle w:val="ae"/>
              <w:ind w:left="0"/>
              <w:rPr>
                <w:rFonts w:ascii="Book Antiqua" w:hAnsi="Book Antiqua"/>
              </w:rPr>
            </w:pPr>
          </w:p>
        </w:tc>
      </w:tr>
      <w:tr w:rsidR="00BD50F9" w:rsidRPr="00810839" w14:paraId="72F2B862" w14:textId="77777777" w:rsidTr="002E5031">
        <w:trPr>
          <w:gridBefore w:val="1"/>
          <w:gridAfter w:val="1"/>
          <w:wBefore w:w="108" w:type="dxa"/>
          <w:wAfter w:w="299" w:type="dxa"/>
        </w:trPr>
        <w:tc>
          <w:tcPr>
            <w:tcW w:w="4785" w:type="dxa"/>
            <w:gridSpan w:val="2"/>
          </w:tcPr>
          <w:p w14:paraId="47110B70" w14:textId="33F0CD91" w:rsidR="00BD50F9" w:rsidRPr="00810839" w:rsidRDefault="00BD50F9" w:rsidP="002E5031">
            <w:pPr>
              <w:pStyle w:val="ae"/>
              <w:ind w:left="0"/>
              <w:rPr>
                <w:rFonts w:ascii="Book Antiqua" w:hAnsi="Book Antiqua"/>
              </w:rPr>
            </w:pPr>
          </w:p>
        </w:tc>
        <w:tc>
          <w:tcPr>
            <w:tcW w:w="4786" w:type="dxa"/>
            <w:gridSpan w:val="2"/>
          </w:tcPr>
          <w:p w14:paraId="73F0AB90" w14:textId="67E76A95" w:rsidR="00BD50F9" w:rsidRPr="00810839" w:rsidRDefault="00BD50F9" w:rsidP="002E5031">
            <w:pPr>
              <w:pStyle w:val="ae"/>
              <w:ind w:left="0"/>
              <w:rPr>
                <w:rFonts w:ascii="Book Antiqua" w:hAnsi="Book Antiqua"/>
              </w:rPr>
            </w:pPr>
          </w:p>
        </w:tc>
      </w:tr>
      <w:tr w:rsidR="00D45845" w:rsidRPr="00C46FBC" w14:paraId="4302DB45" w14:textId="77777777" w:rsidTr="00D45845">
        <w:trPr>
          <w:gridBefore w:val="1"/>
          <w:gridAfter w:val="1"/>
          <w:wBefore w:w="108" w:type="dxa"/>
          <w:wAfter w:w="299" w:type="dxa"/>
        </w:trPr>
        <w:tc>
          <w:tcPr>
            <w:tcW w:w="4785" w:type="dxa"/>
            <w:gridSpan w:val="2"/>
          </w:tcPr>
          <w:p w14:paraId="71CDF378" w14:textId="77777777" w:rsidR="00D45845" w:rsidRPr="00C46FBC" w:rsidRDefault="00D45845" w:rsidP="00E229A3">
            <w:pPr>
              <w:pStyle w:val="ae"/>
              <w:ind w:left="0"/>
              <w:rPr>
                <w:rFonts w:ascii="Book Antiqua" w:hAnsi="Book Antiqua"/>
              </w:rPr>
            </w:pPr>
            <w:r w:rsidRPr="00D45845">
              <w:rPr>
                <w:rFonts w:ascii="Book Antiqua" w:hAnsi="Book Antiqua"/>
              </w:rPr>
              <w:t xml:space="preserve">СТРАХОВЩИК  </w:t>
            </w:r>
          </w:p>
        </w:tc>
        <w:tc>
          <w:tcPr>
            <w:tcW w:w="4786" w:type="dxa"/>
            <w:gridSpan w:val="2"/>
          </w:tcPr>
          <w:p w14:paraId="0502444C" w14:textId="77777777" w:rsidR="00D45845" w:rsidRPr="00C46FBC" w:rsidRDefault="00D45845" w:rsidP="00E229A3">
            <w:pPr>
              <w:pStyle w:val="ae"/>
              <w:ind w:left="0"/>
              <w:rPr>
                <w:rFonts w:ascii="Book Antiqua" w:hAnsi="Book Antiqua"/>
              </w:rPr>
            </w:pPr>
            <w:r w:rsidRPr="00D45845">
              <w:rPr>
                <w:rFonts w:ascii="Book Antiqua" w:hAnsi="Book Antiqua"/>
              </w:rPr>
              <w:t>СТРАХОВАТЕЛЬ</w:t>
            </w:r>
          </w:p>
        </w:tc>
      </w:tr>
      <w:tr w:rsidR="00D45845" w:rsidRPr="00810839" w14:paraId="076A0ED5" w14:textId="77777777" w:rsidTr="00D45845">
        <w:trPr>
          <w:gridBefore w:val="1"/>
          <w:gridAfter w:val="1"/>
          <w:wBefore w:w="108" w:type="dxa"/>
          <w:wAfter w:w="299" w:type="dxa"/>
        </w:trPr>
        <w:tc>
          <w:tcPr>
            <w:tcW w:w="4785" w:type="dxa"/>
            <w:gridSpan w:val="2"/>
          </w:tcPr>
          <w:p w14:paraId="5FA2C0BA" w14:textId="77777777" w:rsidR="00D45845" w:rsidRPr="00810839" w:rsidRDefault="00D45845" w:rsidP="00E229A3">
            <w:pPr>
              <w:pStyle w:val="ae"/>
              <w:ind w:left="0"/>
              <w:rPr>
                <w:rFonts w:ascii="Book Antiqua" w:hAnsi="Book Antiqua"/>
              </w:rPr>
            </w:pPr>
            <w:r w:rsidRPr="00D45845">
              <w:rPr>
                <w:rFonts w:ascii="Book Antiqua" w:hAnsi="Book Antiqua"/>
              </w:rPr>
              <w:t xml:space="preserve"> </w:t>
            </w:r>
          </w:p>
        </w:tc>
        <w:tc>
          <w:tcPr>
            <w:tcW w:w="4786" w:type="dxa"/>
            <w:gridSpan w:val="2"/>
          </w:tcPr>
          <w:p w14:paraId="01C89789" w14:textId="77777777" w:rsidR="00D45845" w:rsidRPr="00810839" w:rsidRDefault="00D45845" w:rsidP="00E229A3">
            <w:pPr>
              <w:pStyle w:val="ae"/>
              <w:ind w:left="0"/>
              <w:rPr>
                <w:rFonts w:ascii="Book Antiqua" w:hAnsi="Book Antiqua"/>
              </w:rPr>
            </w:pPr>
          </w:p>
        </w:tc>
      </w:tr>
      <w:tr w:rsidR="00D45845" w:rsidRPr="005232E1" w14:paraId="637CFB11" w14:textId="77777777" w:rsidTr="00D45845">
        <w:trPr>
          <w:gridBefore w:val="1"/>
          <w:gridAfter w:val="1"/>
          <w:wBefore w:w="108" w:type="dxa"/>
          <w:wAfter w:w="299" w:type="dxa"/>
        </w:trPr>
        <w:tc>
          <w:tcPr>
            <w:tcW w:w="4785" w:type="dxa"/>
            <w:gridSpan w:val="2"/>
          </w:tcPr>
          <w:p w14:paraId="0AC7AD5E" w14:textId="77777777" w:rsidR="00D45845" w:rsidRPr="005232E1" w:rsidRDefault="00D45845" w:rsidP="00D45845">
            <w:pPr>
              <w:pStyle w:val="ae"/>
              <w:ind w:left="0"/>
              <w:rPr>
                <w:rFonts w:ascii="Book Antiqua" w:hAnsi="Book Antiqua"/>
              </w:rPr>
            </w:pPr>
          </w:p>
        </w:tc>
        <w:tc>
          <w:tcPr>
            <w:tcW w:w="4786" w:type="dxa"/>
            <w:gridSpan w:val="2"/>
          </w:tcPr>
          <w:p w14:paraId="2952AB29" w14:textId="77777777" w:rsidR="00D45845" w:rsidRPr="005232E1" w:rsidRDefault="00D45845" w:rsidP="00D45845">
            <w:pPr>
              <w:pStyle w:val="ae"/>
              <w:ind w:left="0"/>
              <w:rPr>
                <w:rFonts w:ascii="Book Antiqua" w:hAnsi="Book Antiqua"/>
              </w:rPr>
            </w:pPr>
          </w:p>
        </w:tc>
      </w:tr>
      <w:tr w:rsidR="00D45845" w:rsidRPr="00C46FBC" w14:paraId="5BF09020" w14:textId="77777777" w:rsidTr="00D45845">
        <w:trPr>
          <w:gridBefore w:val="1"/>
          <w:gridAfter w:val="1"/>
          <w:wBefore w:w="108" w:type="dxa"/>
          <w:wAfter w:w="299" w:type="dxa"/>
        </w:trPr>
        <w:tc>
          <w:tcPr>
            <w:tcW w:w="4785" w:type="dxa"/>
            <w:gridSpan w:val="2"/>
          </w:tcPr>
          <w:p w14:paraId="6549F1CC" w14:textId="77777777" w:rsidR="00D45845" w:rsidRPr="00C46FBC" w:rsidRDefault="00D45845" w:rsidP="006A6EEC">
            <w:pPr>
              <w:pStyle w:val="ae"/>
              <w:ind w:left="0"/>
              <w:rPr>
                <w:rFonts w:ascii="Book Antiqua" w:hAnsi="Book Antiqua"/>
              </w:rPr>
            </w:pPr>
          </w:p>
        </w:tc>
        <w:tc>
          <w:tcPr>
            <w:tcW w:w="4786" w:type="dxa"/>
            <w:gridSpan w:val="2"/>
          </w:tcPr>
          <w:p w14:paraId="60CE0DB4" w14:textId="77777777" w:rsidR="00D45845" w:rsidRPr="00C46FBC" w:rsidRDefault="00D45845" w:rsidP="00D45845">
            <w:pPr>
              <w:pStyle w:val="ae"/>
              <w:ind w:left="674"/>
              <w:rPr>
                <w:rFonts w:ascii="Book Antiqua" w:hAnsi="Book Antiqua"/>
              </w:rPr>
            </w:pPr>
            <w:r w:rsidRPr="00C46FBC">
              <w:rPr>
                <w:rFonts w:ascii="Book Antiqua" w:hAnsi="Book Antiqua"/>
              </w:rPr>
              <w:t>Государственное бюджетное учреждение дополнительного образования «Детский оздоровительно-образовательный центр «Россонь» имени Юрия Антоновича Шадрина»</w:t>
            </w:r>
          </w:p>
        </w:tc>
      </w:tr>
      <w:tr w:rsidR="00D45845" w:rsidRPr="00C46FBC" w14:paraId="282AB06F" w14:textId="77777777" w:rsidTr="00D45845">
        <w:trPr>
          <w:gridBefore w:val="1"/>
          <w:gridAfter w:val="1"/>
          <w:wBefore w:w="108" w:type="dxa"/>
          <w:wAfter w:w="299" w:type="dxa"/>
        </w:trPr>
        <w:tc>
          <w:tcPr>
            <w:tcW w:w="4785" w:type="dxa"/>
            <w:gridSpan w:val="2"/>
          </w:tcPr>
          <w:p w14:paraId="4A581299" w14:textId="77777777" w:rsidR="00D45845" w:rsidRPr="006A6EEC" w:rsidRDefault="00D45845" w:rsidP="00243AF4">
            <w:pPr>
              <w:pStyle w:val="ae"/>
              <w:ind w:left="0"/>
              <w:rPr>
                <w:rFonts w:ascii="Book Antiqua" w:hAnsi="Book Antiqua"/>
              </w:rPr>
            </w:pPr>
          </w:p>
          <w:p w14:paraId="12827024" w14:textId="77777777" w:rsidR="00243AF4" w:rsidRPr="006A6EEC" w:rsidRDefault="00243AF4" w:rsidP="00243AF4">
            <w:pPr>
              <w:pStyle w:val="ae"/>
              <w:ind w:left="0"/>
              <w:rPr>
                <w:rFonts w:ascii="Book Antiqua" w:hAnsi="Book Antiqua"/>
              </w:rPr>
            </w:pPr>
          </w:p>
          <w:p w14:paraId="07390BEC" w14:textId="77777777" w:rsidR="00243AF4" w:rsidRPr="006A6EEC" w:rsidRDefault="00243AF4" w:rsidP="00243AF4">
            <w:pPr>
              <w:pStyle w:val="ae"/>
              <w:ind w:left="0"/>
              <w:rPr>
                <w:rFonts w:ascii="Book Antiqua" w:hAnsi="Book Antiqua"/>
              </w:rPr>
            </w:pPr>
          </w:p>
          <w:p w14:paraId="5ED675D4" w14:textId="3114D4EB" w:rsidR="00243AF4" w:rsidRPr="006A6EEC" w:rsidRDefault="00243AF4" w:rsidP="00243AF4">
            <w:pPr>
              <w:pStyle w:val="ae"/>
              <w:ind w:left="0"/>
              <w:rPr>
                <w:rFonts w:ascii="Book Antiqua" w:hAnsi="Book Antiqua"/>
              </w:rPr>
            </w:pPr>
          </w:p>
        </w:tc>
        <w:tc>
          <w:tcPr>
            <w:tcW w:w="4786" w:type="dxa"/>
            <w:gridSpan w:val="2"/>
          </w:tcPr>
          <w:p w14:paraId="6473383E" w14:textId="77777777" w:rsidR="00D45845" w:rsidRPr="00C46FBC" w:rsidRDefault="00D45845" w:rsidP="00D45845">
            <w:pPr>
              <w:pStyle w:val="ae"/>
              <w:rPr>
                <w:rFonts w:ascii="Book Antiqua" w:hAnsi="Book Antiqua"/>
              </w:rPr>
            </w:pPr>
            <w:r w:rsidRPr="00D45845">
              <w:rPr>
                <w:rFonts w:ascii="Book Antiqua" w:hAnsi="Book Antiqua"/>
              </w:rPr>
              <w:t>Юридический адрес:</w:t>
            </w:r>
            <w:r w:rsidRPr="00C46FBC">
              <w:rPr>
                <w:rFonts w:ascii="Book Antiqua" w:hAnsi="Book Antiqua"/>
              </w:rPr>
              <w:t xml:space="preserve"> </w:t>
            </w:r>
          </w:p>
          <w:p w14:paraId="33418C2C" w14:textId="77777777" w:rsidR="00D45845" w:rsidRPr="00D45845" w:rsidRDefault="00D45845" w:rsidP="00D45845">
            <w:pPr>
              <w:pStyle w:val="ae"/>
              <w:rPr>
                <w:rFonts w:ascii="Book Antiqua" w:hAnsi="Book Antiqua"/>
              </w:rPr>
            </w:pPr>
            <w:r w:rsidRPr="00C46FBC">
              <w:rPr>
                <w:rFonts w:ascii="Book Antiqua" w:hAnsi="Book Antiqua"/>
              </w:rPr>
              <w:t xml:space="preserve">188475, Ленинградская обл., Кингисеппский р-н,  д. </w:t>
            </w:r>
            <w:proofErr w:type="spellStart"/>
            <w:r w:rsidRPr="00C46FBC">
              <w:rPr>
                <w:rFonts w:ascii="Book Antiqua" w:hAnsi="Book Antiqua"/>
              </w:rPr>
              <w:t>Ванакюля</w:t>
            </w:r>
            <w:proofErr w:type="spellEnd"/>
            <w:r>
              <w:rPr>
                <w:rFonts w:ascii="Book Antiqua" w:hAnsi="Book Antiqua"/>
              </w:rPr>
              <w:t xml:space="preserve">, </w:t>
            </w:r>
            <w:r w:rsidRPr="00C46FBC">
              <w:rPr>
                <w:rFonts w:ascii="Book Antiqua" w:hAnsi="Book Antiqua"/>
              </w:rPr>
              <w:t xml:space="preserve">тел./факс: (81375) 67-221/ (81375) 67-249  </w:t>
            </w:r>
            <w:proofErr w:type="spellStart"/>
            <w:r w:rsidRPr="00C46FBC">
              <w:rPr>
                <w:rFonts w:ascii="Book Antiqua" w:hAnsi="Book Antiqua"/>
              </w:rPr>
              <w:t>эл.почта</w:t>
            </w:r>
            <w:proofErr w:type="spellEnd"/>
            <w:r w:rsidRPr="00C46FBC">
              <w:rPr>
                <w:rFonts w:ascii="Book Antiqua" w:hAnsi="Book Antiqua"/>
              </w:rPr>
              <w:t>: rosson@mail.ru</w:t>
            </w:r>
            <w:r w:rsidRPr="00D45845">
              <w:rPr>
                <w:rFonts w:ascii="Book Antiqua" w:hAnsi="Book Antiqua"/>
              </w:rPr>
              <w:t xml:space="preserve"> </w:t>
            </w:r>
          </w:p>
          <w:p w14:paraId="6B7C21D2" w14:textId="77777777" w:rsidR="00D45845" w:rsidRPr="00C46FBC" w:rsidRDefault="00D45845" w:rsidP="00D45845">
            <w:pPr>
              <w:pStyle w:val="ae"/>
              <w:rPr>
                <w:rFonts w:ascii="Book Antiqua" w:hAnsi="Book Antiqua"/>
              </w:rPr>
            </w:pPr>
            <w:r w:rsidRPr="00D45845">
              <w:rPr>
                <w:rFonts w:ascii="Book Antiqua" w:hAnsi="Book Antiqua"/>
              </w:rPr>
              <w:t>Почтовый адрес:</w:t>
            </w:r>
            <w:r w:rsidRPr="00C46FBC">
              <w:rPr>
                <w:rFonts w:ascii="Book Antiqua" w:hAnsi="Book Antiqua"/>
              </w:rPr>
              <w:t xml:space="preserve"> </w:t>
            </w:r>
          </w:p>
          <w:p w14:paraId="142A6C34" w14:textId="77777777" w:rsidR="00D45845" w:rsidRDefault="00D45845" w:rsidP="00D45845">
            <w:pPr>
              <w:pStyle w:val="ae"/>
              <w:rPr>
                <w:rFonts w:ascii="Book Antiqua" w:hAnsi="Book Antiqua"/>
              </w:rPr>
            </w:pPr>
            <w:r w:rsidRPr="00C46FBC">
              <w:rPr>
                <w:rFonts w:ascii="Book Antiqua" w:hAnsi="Book Antiqua"/>
              </w:rPr>
              <w:t xml:space="preserve">188475, Ленинградская обл., Кингисеппский р-н,  д. </w:t>
            </w:r>
            <w:proofErr w:type="spellStart"/>
            <w:r w:rsidRPr="00C46FBC">
              <w:rPr>
                <w:rFonts w:ascii="Book Antiqua" w:hAnsi="Book Antiqua"/>
              </w:rPr>
              <w:t>Ванакюля</w:t>
            </w:r>
            <w:proofErr w:type="spellEnd"/>
          </w:p>
          <w:p w14:paraId="41E3368F" w14:textId="77777777" w:rsidR="00546112" w:rsidRPr="00546112" w:rsidRDefault="00546112" w:rsidP="00546112">
            <w:pPr>
              <w:pStyle w:val="ae"/>
              <w:rPr>
                <w:rFonts w:ascii="Book Antiqua" w:hAnsi="Book Antiqua"/>
              </w:rPr>
            </w:pPr>
            <w:r w:rsidRPr="00546112">
              <w:rPr>
                <w:rFonts w:ascii="Book Antiqua" w:hAnsi="Book Antiqua"/>
              </w:rPr>
              <w:t>р/с 03224643410000004500</w:t>
            </w:r>
          </w:p>
          <w:p w14:paraId="44B0DA66" w14:textId="77777777" w:rsidR="00546112" w:rsidRPr="00546112" w:rsidRDefault="00546112" w:rsidP="00546112">
            <w:pPr>
              <w:pStyle w:val="ae"/>
              <w:rPr>
                <w:rFonts w:ascii="Book Antiqua" w:hAnsi="Book Antiqua"/>
              </w:rPr>
            </w:pPr>
            <w:r w:rsidRPr="00546112">
              <w:rPr>
                <w:rFonts w:ascii="Book Antiqua" w:hAnsi="Book Antiqua"/>
              </w:rPr>
              <w:t xml:space="preserve">в  ОКЦ №1 СЕВЕРО-ЗАПАДНОЕ ГУ БАНКА РОССИИ //УФК по Ленинградской области, г. Санкт-Петербург </w:t>
            </w:r>
          </w:p>
          <w:p w14:paraId="4FB75BB6" w14:textId="77777777" w:rsidR="00546112" w:rsidRPr="00546112" w:rsidRDefault="00546112" w:rsidP="00546112">
            <w:pPr>
              <w:pStyle w:val="ae"/>
              <w:rPr>
                <w:rFonts w:ascii="Book Antiqua" w:hAnsi="Book Antiqua"/>
              </w:rPr>
            </w:pPr>
            <w:r w:rsidRPr="00546112">
              <w:rPr>
                <w:rFonts w:ascii="Book Antiqua" w:hAnsi="Book Antiqua"/>
              </w:rPr>
              <w:t>к/с 40102810745370000098</w:t>
            </w:r>
          </w:p>
          <w:p w14:paraId="3867EB03" w14:textId="48463B18" w:rsidR="00D45845" w:rsidRPr="00D45845" w:rsidRDefault="00546112" w:rsidP="00546112">
            <w:pPr>
              <w:pStyle w:val="ae"/>
              <w:rPr>
                <w:rFonts w:ascii="Book Antiqua" w:hAnsi="Book Antiqua"/>
              </w:rPr>
            </w:pPr>
            <w:r w:rsidRPr="00546112">
              <w:rPr>
                <w:rFonts w:ascii="Book Antiqua" w:hAnsi="Book Antiqua"/>
              </w:rPr>
              <w:t>БИК 044030098</w:t>
            </w:r>
          </w:p>
          <w:p w14:paraId="05AFB1A1" w14:textId="2989DD4F" w:rsidR="00D45845" w:rsidRPr="00FD0994" w:rsidRDefault="00D45845" w:rsidP="00D45845">
            <w:pPr>
              <w:pStyle w:val="ae"/>
              <w:rPr>
                <w:rFonts w:ascii="Book Antiqua" w:hAnsi="Book Antiqua"/>
              </w:rPr>
            </w:pPr>
            <w:r w:rsidRPr="00FD0994">
              <w:rPr>
                <w:rFonts w:ascii="Book Antiqua" w:hAnsi="Book Antiqua"/>
              </w:rPr>
              <w:t>Лицевой счет</w:t>
            </w:r>
            <w:r w:rsidRPr="00FD0994">
              <w:rPr>
                <w:rFonts w:ascii="Book Antiqua" w:hAnsi="Book Antiqua"/>
              </w:rPr>
              <w:tab/>
            </w:r>
            <w:r w:rsidR="006A6EEC" w:rsidRPr="00F84C80">
              <w:rPr>
                <w:rFonts w:ascii="Book Antiqua" w:hAnsi="Book Antiqua"/>
              </w:rPr>
              <w:t>20865068045</w:t>
            </w:r>
          </w:p>
          <w:p w14:paraId="403E114E" w14:textId="77777777" w:rsidR="00D45845" w:rsidRPr="00C46FBC" w:rsidRDefault="00D45845" w:rsidP="00D45845">
            <w:pPr>
              <w:pStyle w:val="ae"/>
              <w:rPr>
                <w:rFonts w:ascii="Book Antiqua" w:hAnsi="Book Antiqua"/>
              </w:rPr>
            </w:pPr>
            <w:r w:rsidRPr="00D45845">
              <w:rPr>
                <w:rFonts w:ascii="Book Antiqua" w:hAnsi="Book Antiqua"/>
              </w:rPr>
              <w:t>ИНН  4707022214;  КПП 470701001</w:t>
            </w:r>
          </w:p>
        </w:tc>
      </w:tr>
      <w:tr w:rsidR="00D45845" w:rsidRPr="00C46FBC" w14:paraId="650F1028" w14:textId="77777777" w:rsidTr="00D45845">
        <w:trPr>
          <w:gridBefore w:val="1"/>
          <w:gridAfter w:val="1"/>
          <w:wBefore w:w="108" w:type="dxa"/>
          <w:wAfter w:w="299" w:type="dxa"/>
        </w:trPr>
        <w:tc>
          <w:tcPr>
            <w:tcW w:w="4785" w:type="dxa"/>
            <w:gridSpan w:val="2"/>
          </w:tcPr>
          <w:p w14:paraId="08BF56AA" w14:textId="77777777" w:rsidR="00D45845" w:rsidRDefault="00D45845" w:rsidP="00D45845">
            <w:pPr>
              <w:pStyle w:val="ae"/>
              <w:rPr>
                <w:rFonts w:ascii="Book Antiqua" w:hAnsi="Book Antiqua"/>
              </w:rPr>
            </w:pPr>
          </w:p>
          <w:p w14:paraId="2F6C5E0C" w14:textId="77777777" w:rsidR="00D45845" w:rsidRPr="00D45845" w:rsidRDefault="00D45845" w:rsidP="00D45845">
            <w:pPr>
              <w:pStyle w:val="ae"/>
              <w:rPr>
                <w:rFonts w:ascii="Book Antiqua" w:hAnsi="Book Antiqua"/>
              </w:rPr>
            </w:pPr>
            <w:r w:rsidRPr="005232E1">
              <w:rPr>
                <w:rFonts w:ascii="Book Antiqua" w:hAnsi="Book Antiqua"/>
              </w:rPr>
              <w:t>От имени Страховщика:</w:t>
            </w:r>
          </w:p>
        </w:tc>
        <w:tc>
          <w:tcPr>
            <w:tcW w:w="4786" w:type="dxa"/>
            <w:gridSpan w:val="2"/>
          </w:tcPr>
          <w:p w14:paraId="6B60C53A" w14:textId="2B475590" w:rsidR="00D45845" w:rsidRDefault="00D45845" w:rsidP="00D45845">
            <w:pPr>
              <w:pStyle w:val="ae"/>
              <w:rPr>
                <w:rFonts w:ascii="Book Antiqua" w:hAnsi="Book Antiqua"/>
              </w:rPr>
            </w:pPr>
          </w:p>
          <w:p w14:paraId="6AAA4363" w14:textId="20E81125" w:rsidR="00546112" w:rsidRDefault="00546112" w:rsidP="00D45845">
            <w:pPr>
              <w:pStyle w:val="ae"/>
              <w:rPr>
                <w:rFonts w:ascii="Book Antiqua" w:hAnsi="Book Antiqua"/>
              </w:rPr>
            </w:pPr>
          </w:p>
          <w:p w14:paraId="01E68CAA" w14:textId="77777777" w:rsidR="00546112" w:rsidRDefault="00546112" w:rsidP="00D45845">
            <w:pPr>
              <w:pStyle w:val="ae"/>
              <w:rPr>
                <w:rFonts w:ascii="Book Antiqua" w:hAnsi="Book Antiqua"/>
              </w:rPr>
            </w:pPr>
          </w:p>
          <w:p w14:paraId="7A7B3E39" w14:textId="77777777" w:rsidR="00D45845" w:rsidRPr="00D45845" w:rsidRDefault="00D45845" w:rsidP="00D45845">
            <w:pPr>
              <w:pStyle w:val="ae"/>
              <w:rPr>
                <w:rFonts w:ascii="Book Antiqua" w:hAnsi="Book Antiqua"/>
              </w:rPr>
            </w:pPr>
            <w:r w:rsidRPr="00C46FBC">
              <w:rPr>
                <w:rFonts w:ascii="Book Antiqua" w:hAnsi="Book Antiqua"/>
              </w:rPr>
              <w:t>От имени Страхователя:</w:t>
            </w:r>
          </w:p>
        </w:tc>
      </w:tr>
      <w:tr w:rsidR="00D45845" w:rsidRPr="00C46FBC" w14:paraId="3E04E004" w14:textId="77777777" w:rsidTr="00D45845">
        <w:trPr>
          <w:gridBefore w:val="1"/>
          <w:gridAfter w:val="1"/>
          <w:wBefore w:w="108" w:type="dxa"/>
          <w:wAfter w:w="299" w:type="dxa"/>
        </w:trPr>
        <w:tc>
          <w:tcPr>
            <w:tcW w:w="4785" w:type="dxa"/>
            <w:gridSpan w:val="2"/>
          </w:tcPr>
          <w:p w14:paraId="0DEBCDB0" w14:textId="4CD6BA04" w:rsidR="00243AF4" w:rsidRPr="00C46FBC" w:rsidRDefault="00243AF4" w:rsidP="006A6EEC">
            <w:pPr>
              <w:pStyle w:val="ae"/>
              <w:rPr>
                <w:rFonts w:ascii="Book Antiqua" w:hAnsi="Book Antiqua"/>
              </w:rPr>
            </w:pPr>
          </w:p>
        </w:tc>
        <w:tc>
          <w:tcPr>
            <w:tcW w:w="4786" w:type="dxa"/>
            <w:gridSpan w:val="2"/>
          </w:tcPr>
          <w:p w14:paraId="2A3E95C8" w14:textId="45D5B6EB" w:rsidR="00D45845" w:rsidRPr="00C46FBC" w:rsidRDefault="006A6EEC" w:rsidP="00D45845">
            <w:pPr>
              <w:pStyle w:val="ae"/>
              <w:rPr>
                <w:rFonts w:ascii="Book Antiqua" w:hAnsi="Book Antiqua"/>
              </w:rPr>
            </w:pPr>
            <w:r w:rsidRPr="009A0725">
              <w:rPr>
                <w:rFonts w:ascii="Book Antiqua" w:hAnsi="Book Antiqua"/>
              </w:rPr>
              <w:t>Заместитель директора по общим вопросам</w:t>
            </w:r>
          </w:p>
        </w:tc>
      </w:tr>
      <w:tr w:rsidR="00D45845" w:rsidRPr="00C46FBC" w14:paraId="36ACC05D" w14:textId="77777777" w:rsidTr="00D45845">
        <w:trPr>
          <w:gridBefore w:val="1"/>
          <w:gridAfter w:val="1"/>
          <w:wBefore w:w="108" w:type="dxa"/>
          <w:wAfter w:w="299" w:type="dxa"/>
        </w:trPr>
        <w:tc>
          <w:tcPr>
            <w:tcW w:w="4785" w:type="dxa"/>
            <w:gridSpan w:val="2"/>
          </w:tcPr>
          <w:p w14:paraId="5C12C26F" w14:textId="77777777" w:rsidR="00D45845" w:rsidRPr="00C46FBC" w:rsidRDefault="00D45845" w:rsidP="00D45845">
            <w:pPr>
              <w:pStyle w:val="ae"/>
              <w:rPr>
                <w:rFonts w:ascii="Book Antiqua" w:hAnsi="Book Antiqua"/>
              </w:rPr>
            </w:pPr>
          </w:p>
        </w:tc>
        <w:tc>
          <w:tcPr>
            <w:tcW w:w="4786" w:type="dxa"/>
            <w:gridSpan w:val="2"/>
          </w:tcPr>
          <w:p w14:paraId="56B9F304" w14:textId="77777777" w:rsidR="00D45845" w:rsidRPr="00C46FBC" w:rsidRDefault="00D45845" w:rsidP="00D45845">
            <w:pPr>
              <w:pStyle w:val="ae"/>
              <w:rPr>
                <w:rFonts w:ascii="Book Antiqua" w:hAnsi="Book Antiqua"/>
              </w:rPr>
            </w:pPr>
          </w:p>
        </w:tc>
      </w:tr>
      <w:tr w:rsidR="00D45845" w:rsidRPr="00C46FBC" w14:paraId="1C52EB38" w14:textId="77777777" w:rsidTr="00E229A3">
        <w:trPr>
          <w:trHeight w:val="280"/>
        </w:trPr>
        <w:tc>
          <w:tcPr>
            <w:tcW w:w="4359" w:type="dxa"/>
            <w:gridSpan w:val="2"/>
          </w:tcPr>
          <w:tbl>
            <w:tblPr>
              <w:tblW w:w="0" w:type="auto"/>
              <w:tblLook w:val="01E0" w:firstRow="1" w:lastRow="1" w:firstColumn="1" w:lastColumn="1" w:noHBand="0" w:noVBand="0"/>
            </w:tblPr>
            <w:tblGrid>
              <w:gridCol w:w="4068"/>
            </w:tblGrid>
            <w:tr w:rsidR="00D45845" w:rsidRPr="00810839" w14:paraId="2238B1E8" w14:textId="77777777" w:rsidTr="00E229A3">
              <w:tc>
                <w:tcPr>
                  <w:tcW w:w="4068" w:type="dxa"/>
                </w:tcPr>
                <w:p w14:paraId="1C5C7672" w14:textId="470C709F" w:rsidR="00D45845" w:rsidRPr="00810839" w:rsidRDefault="00D45845" w:rsidP="00E229A3">
                  <w:pPr>
                    <w:rPr>
                      <w:rFonts w:ascii="Book Antiqua" w:hAnsi="Book Antiqua"/>
                      <w:noProof/>
                    </w:rPr>
                  </w:pPr>
                  <w:r w:rsidRPr="001433E6">
                    <w:rPr>
                      <w:rFonts w:ascii="Book Antiqua" w:hAnsi="Book Antiqua"/>
                      <w:noProof/>
                    </w:rPr>
                    <w:t>_________________/</w:t>
                  </w:r>
                  <w:r w:rsidR="00243AF4">
                    <w:rPr>
                      <w:rFonts w:ascii="Book Antiqua" w:hAnsi="Book Antiqua"/>
                      <w:noProof/>
                    </w:rPr>
                    <w:t xml:space="preserve"> </w:t>
                  </w:r>
                  <w:r>
                    <w:rPr>
                      <w:rFonts w:ascii="Book Antiqua" w:hAnsi="Book Antiqua"/>
                      <w:noProof/>
                    </w:rPr>
                    <w:t>/</w:t>
                  </w:r>
                </w:p>
              </w:tc>
            </w:tr>
            <w:tr w:rsidR="00D45845" w:rsidRPr="00810839" w14:paraId="5210B7D1" w14:textId="77777777" w:rsidTr="00E229A3">
              <w:tc>
                <w:tcPr>
                  <w:tcW w:w="4068" w:type="dxa"/>
                </w:tcPr>
                <w:p w14:paraId="740DD77C" w14:textId="77777777" w:rsidR="00D45845" w:rsidRPr="00810839" w:rsidRDefault="00D45845" w:rsidP="00E229A3">
                  <w:pPr>
                    <w:rPr>
                      <w:rFonts w:ascii="Book Antiqua" w:hAnsi="Book Antiqua"/>
                      <w:noProof/>
                    </w:rPr>
                  </w:pPr>
                  <w:r w:rsidRPr="001433E6">
                    <w:rPr>
                      <w:rFonts w:ascii="Book Antiqua" w:hAnsi="Book Antiqua"/>
                      <w:noProof/>
                    </w:rPr>
                    <w:t>М.П.</w:t>
                  </w:r>
                </w:p>
              </w:tc>
            </w:tr>
          </w:tbl>
          <w:p w14:paraId="6668ABDC" w14:textId="77777777" w:rsidR="00D45845" w:rsidRPr="00C46FBC" w:rsidRDefault="00D45845" w:rsidP="00E229A3">
            <w:pPr>
              <w:rPr>
                <w:rFonts w:ascii="Book Antiqua" w:hAnsi="Book Antiqua"/>
              </w:rPr>
            </w:pPr>
          </w:p>
        </w:tc>
        <w:tc>
          <w:tcPr>
            <w:tcW w:w="729" w:type="dxa"/>
            <w:gridSpan w:val="2"/>
          </w:tcPr>
          <w:p w14:paraId="5895F614" w14:textId="77777777" w:rsidR="00D45845" w:rsidRPr="00C46FBC" w:rsidRDefault="00D45845" w:rsidP="00E229A3">
            <w:pPr>
              <w:rPr>
                <w:rFonts w:ascii="Book Antiqua" w:hAnsi="Book Antiqua"/>
              </w:rPr>
            </w:pPr>
          </w:p>
        </w:tc>
        <w:tc>
          <w:tcPr>
            <w:tcW w:w="4890" w:type="dxa"/>
            <w:gridSpan w:val="2"/>
          </w:tcPr>
          <w:p w14:paraId="0C0E5155" w14:textId="21F10277" w:rsidR="00D45845" w:rsidRPr="00C46FBC" w:rsidRDefault="00D45845" w:rsidP="00E229A3">
            <w:pPr>
              <w:rPr>
                <w:rFonts w:ascii="Book Antiqua" w:hAnsi="Book Antiqua"/>
              </w:rPr>
            </w:pPr>
            <w:r w:rsidRPr="00C46FBC">
              <w:rPr>
                <w:rFonts w:ascii="Book Antiqua" w:hAnsi="Book Antiqua"/>
              </w:rPr>
              <w:t>___________________ /</w:t>
            </w:r>
            <w:r w:rsidR="00243AF4">
              <w:rPr>
                <w:rFonts w:ascii="Book Antiqua" w:hAnsi="Book Antiqua"/>
              </w:rPr>
              <w:t xml:space="preserve">В.Н. </w:t>
            </w:r>
            <w:r w:rsidRPr="00C46FBC">
              <w:rPr>
                <w:rFonts w:ascii="Book Antiqua" w:hAnsi="Book Antiqua"/>
                <w:noProof/>
              </w:rPr>
              <w:t>Викторов</w:t>
            </w:r>
            <w:r w:rsidRPr="00C46FBC">
              <w:rPr>
                <w:rFonts w:ascii="Book Antiqua" w:hAnsi="Book Antiqua"/>
              </w:rPr>
              <w:t>/</w:t>
            </w:r>
          </w:p>
        </w:tc>
      </w:tr>
      <w:tr w:rsidR="00D45845" w:rsidRPr="00C46FBC" w14:paraId="42264641" w14:textId="77777777" w:rsidTr="00E229A3">
        <w:trPr>
          <w:trHeight w:val="269"/>
        </w:trPr>
        <w:tc>
          <w:tcPr>
            <w:tcW w:w="4359" w:type="dxa"/>
            <w:gridSpan w:val="2"/>
          </w:tcPr>
          <w:p w14:paraId="341685CE" w14:textId="77777777" w:rsidR="00D45845" w:rsidRPr="00C46FBC" w:rsidRDefault="00D45845" w:rsidP="00E229A3">
            <w:pPr>
              <w:rPr>
                <w:rFonts w:ascii="Book Antiqua" w:hAnsi="Book Antiqua"/>
              </w:rPr>
            </w:pPr>
          </w:p>
        </w:tc>
        <w:tc>
          <w:tcPr>
            <w:tcW w:w="729" w:type="dxa"/>
            <w:gridSpan w:val="2"/>
          </w:tcPr>
          <w:p w14:paraId="5F180E18" w14:textId="77777777" w:rsidR="00D45845" w:rsidRPr="00C46FBC" w:rsidRDefault="00D45845" w:rsidP="00E229A3">
            <w:pPr>
              <w:rPr>
                <w:rFonts w:ascii="Book Antiqua" w:hAnsi="Book Antiqua"/>
              </w:rPr>
            </w:pPr>
          </w:p>
        </w:tc>
        <w:tc>
          <w:tcPr>
            <w:tcW w:w="4890" w:type="dxa"/>
            <w:gridSpan w:val="2"/>
          </w:tcPr>
          <w:p w14:paraId="38E19BE4" w14:textId="77777777" w:rsidR="00D45845" w:rsidRPr="00C46FBC" w:rsidRDefault="00D45845" w:rsidP="00E229A3">
            <w:pPr>
              <w:rPr>
                <w:rFonts w:ascii="Book Antiqua" w:hAnsi="Book Antiqua"/>
              </w:rPr>
            </w:pPr>
          </w:p>
        </w:tc>
      </w:tr>
      <w:tr w:rsidR="00BD50F9" w:rsidRPr="005232E1" w14:paraId="31BBE6E1" w14:textId="77777777" w:rsidTr="002E5031">
        <w:trPr>
          <w:gridBefore w:val="1"/>
          <w:gridAfter w:val="1"/>
          <w:wBefore w:w="108" w:type="dxa"/>
          <w:wAfter w:w="299" w:type="dxa"/>
        </w:trPr>
        <w:tc>
          <w:tcPr>
            <w:tcW w:w="4785" w:type="dxa"/>
            <w:gridSpan w:val="2"/>
          </w:tcPr>
          <w:p w14:paraId="61BD5A91" w14:textId="77777777" w:rsidR="00BD50F9" w:rsidRPr="005232E1" w:rsidRDefault="00BD50F9" w:rsidP="002E5031">
            <w:pPr>
              <w:pStyle w:val="ae"/>
              <w:spacing w:before="0"/>
              <w:ind w:left="0"/>
              <w:rPr>
                <w:rFonts w:ascii="Book Antiqua" w:hAnsi="Book Antiqua"/>
              </w:rPr>
            </w:pPr>
          </w:p>
        </w:tc>
        <w:tc>
          <w:tcPr>
            <w:tcW w:w="4786" w:type="dxa"/>
            <w:gridSpan w:val="2"/>
          </w:tcPr>
          <w:p w14:paraId="7C2EFD64" w14:textId="47094055" w:rsidR="00BD50F9" w:rsidRPr="005232E1" w:rsidRDefault="00BD50F9" w:rsidP="002E5031">
            <w:pPr>
              <w:pStyle w:val="ae"/>
              <w:spacing w:before="0"/>
              <w:ind w:left="0"/>
              <w:jc w:val="left"/>
              <w:rPr>
                <w:rFonts w:ascii="Book Antiqua" w:hAnsi="Book Antiqua"/>
              </w:rPr>
            </w:pPr>
          </w:p>
        </w:tc>
      </w:tr>
    </w:tbl>
    <w:p w14:paraId="7A85D8E9" w14:textId="678B0886" w:rsidR="00EE01EE" w:rsidRPr="00EE01EE" w:rsidRDefault="00EE01EE" w:rsidP="00EE01EE">
      <w:pPr>
        <w:pStyle w:val="ae"/>
        <w:ind w:left="0"/>
        <w:rPr>
          <w:rFonts w:ascii="Book Antiqua" w:hAnsi="Book Antiqua"/>
          <w:sz w:val="18"/>
          <w:szCs w:val="18"/>
        </w:rPr>
      </w:pPr>
    </w:p>
    <w:sectPr w:rsidR="00EE01EE" w:rsidRPr="00EE01EE" w:rsidSect="00E50532">
      <w:footerReference w:type="even" r:id="rId8"/>
      <w:footerReference w:type="default" r:id="rId9"/>
      <w:headerReference w:type="first" r:id="rId10"/>
      <w:footerReference w:type="first" r:id="rId11"/>
      <w:type w:val="continuous"/>
      <w:pgSz w:w="11906" w:h="16838" w:code="9"/>
      <w:pgMar w:top="1077" w:right="964" w:bottom="907" w:left="964" w:header="720" w:footer="79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B93A5C" w14:textId="77777777" w:rsidR="00BA14A2" w:rsidRDefault="00BA14A2">
      <w:r>
        <w:separator/>
      </w:r>
    </w:p>
  </w:endnote>
  <w:endnote w:type="continuationSeparator" w:id="0">
    <w:p w14:paraId="0389A265" w14:textId="77777777" w:rsidR="00BA14A2" w:rsidRDefault="00BA1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CC"/>
    <w:family w:val="roman"/>
    <w:pitch w:val="variable"/>
    <w:sig w:usb0="E0002A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CC"/>
    <w:family w:val="swiss"/>
    <w:pitch w:val="variable"/>
    <w:sig w:usb0="E0002AFF" w:usb1="C0007843" w:usb2="00000009" w:usb3="00000000" w:csb0="000001FF" w:csb1="00000000"/>
  </w:font>
  <w:font w:name="Pragmatica">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4000ACFF" w:usb2="00000001" w:usb3="00000000" w:csb0="000001FF" w:csb1="00000000"/>
  </w:font>
  <w:font w:name="Book Antiqua">
    <w:panose1 w:val="02040602050305030304"/>
    <w:charset w:val="CC"/>
    <w:family w:val="roman"/>
    <w:pitch w:val="variable"/>
    <w:sig w:usb0="00000287" w:usb1="00000000" w:usb2="00000000" w:usb3="00000000" w:csb0="0000009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AA6FE3" w14:textId="77777777" w:rsidR="00CC08B3" w:rsidRDefault="00CC08B3">
    <w:pPr>
      <w:pStyle w:val="a8"/>
      <w:pBdr>
        <w:top w:val="single" w:sz="18" w:space="1" w:color="808080"/>
      </w:pBdr>
      <w:rPr>
        <w:i/>
        <w:iCs/>
        <w:sz w:val="24"/>
      </w:rPr>
    </w:pPr>
    <w:r>
      <w:rPr>
        <w:rStyle w:val="a9"/>
        <w:i/>
        <w:iCs/>
        <w:sz w:val="24"/>
      </w:rPr>
      <w:fldChar w:fldCharType="begin"/>
    </w:r>
    <w:r>
      <w:rPr>
        <w:rStyle w:val="a9"/>
        <w:i/>
        <w:iCs/>
        <w:sz w:val="24"/>
      </w:rPr>
      <w:instrText xml:space="preserve"> PAGE </w:instrText>
    </w:r>
    <w:r>
      <w:rPr>
        <w:rStyle w:val="a9"/>
        <w:i/>
        <w:iCs/>
        <w:sz w:val="24"/>
      </w:rPr>
      <w:fldChar w:fldCharType="separate"/>
    </w:r>
    <w:r w:rsidR="00A41271">
      <w:rPr>
        <w:rStyle w:val="a9"/>
        <w:i/>
        <w:iCs/>
        <w:noProof/>
        <w:sz w:val="24"/>
      </w:rPr>
      <w:t>2</w:t>
    </w:r>
    <w:r>
      <w:rPr>
        <w:rStyle w:val="a9"/>
        <w:i/>
        <w:iCs/>
        <w:sz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D4181E" w14:textId="77777777" w:rsidR="00CC08B3" w:rsidRDefault="00CC08B3">
    <w:pPr>
      <w:pStyle w:val="a8"/>
      <w:pBdr>
        <w:top w:val="single" w:sz="18" w:space="1" w:color="808080"/>
      </w:pBdr>
      <w:jc w:val="right"/>
      <w:rPr>
        <w:i/>
        <w:iCs/>
        <w:sz w:val="24"/>
      </w:rPr>
    </w:pPr>
    <w:r>
      <w:rPr>
        <w:rStyle w:val="a9"/>
        <w:i/>
        <w:iCs/>
        <w:sz w:val="24"/>
      </w:rPr>
      <w:fldChar w:fldCharType="begin"/>
    </w:r>
    <w:r>
      <w:rPr>
        <w:rStyle w:val="a9"/>
        <w:i/>
        <w:iCs/>
        <w:sz w:val="24"/>
      </w:rPr>
      <w:instrText xml:space="preserve"> PAGE </w:instrText>
    </w:r>
    <w:r>
      <w:rPr>
        <w:rStyle w:val="a9"/>
        <w:i/>
        <w:iCs/>
        <w:sz w:val="24"/>
      </w:rPr>
      <w:fldChar w:fldCharType="separate"/>
    </w:r>
    <w:r w:rsidR="00A41271">
      <w:rPr>
        <w:rStyle w:val="a9"/>
        <w:i/>
        <w:iCs/>
        <w:noProof/>
        <w:sz w:val="24"/>
      </w:rPr>
      <w:t>3</w:t>
    </w:r>
    <w:r>
      <w:rPr>
        <w:rStyle w:val="a9"/>
        <w:i/>
        <w:iCs/>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C1EB92" w14:textId="77777777" w:rsidR="00CC08B3" w:rsidRDefault="00CC08B3">
    <w:pPr>
      <w:pStyle w:val="a8"/>
      <w:pBdr>
        <w:top w:val="single" w:sz="18" w:space="1" w:color="808080"/>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A31E82" w14:textId="77777777" w:rsidR="00BA14A2" w:rsidRDefault="00BA14A2">
      <w:r>
        <w:separator/>
      </w:r>
    </w:p>
  </w:footnote>
  <w:footnote w:type="continuationSeparator" w:id="0">
    <w:p w14:paraId="776258CD" w14:textId="77777777" w:rsidR="00BA14A2" w:rsidRDefault="00BA14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A275E3" w14:textId="77777777" w:rsidR="00CC08B3" w:rsidRDefault="00CC08B3">
    <w:pPr>
      <w:pStyle w:val="a7"/>
    </w:pPr>
  </w:p>
  <w:p w14:paraId="72914394" w14:textId="77777777" w:rsidR="00CC08B3" w:rsidRDefault="00CC08B3">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F"/>
    <w:multiLevelType w:val="singleLevel"/>
    <w:tmpl w:val="969A368C"/>
    <w:lvl w:ilvl="0">
      <w:start w:val="1"/>
      <w:numFmt w:val="decimal"/>
      <w:pStyle w:val="2"/>
      <w:lvlText w:val="%1."/>
      <w:lvlJc w:val="left"/>
      <w:pPr>
        <w:tabs>
          <w:tab w:val="num" w:pos="643"/>
        </w:tabs>
        <w:ind w:left="643" w:hanging="360"/>
      </w:pPr>
    </w:lvl>
  </w:abstractNum>
  <w:abstractNum w:abstractNumId="1" w15:restartNumberingAfterBreak="0">
    <w:nsid w:val="00376E01"/>
    <w:multiLevelType w:val="multilevel"/>
    <w:tmpl w:val="C86EC552"/>
    <w:lvl w:ilvl="0">
      <w:start w:val="8"/>
      <w:numFmt w:val="decimal"/>
      <w:lvlText w:val="%1."/>
      <w:lvlJc w:val="left"/>
      <w:pPr>
        <w:tabs>
          <w:tab w:val="num" w:pos="555"/>
        </w:tabs>
        <w:ind w:left="555" w:hanging="555"/>
      </w:pPr>
      <w:rPr>
        <w:rFonts w:hint="default"/>
      </w:rPr>
    </w:lvl>
    <w:lvl w:ilvl="1">
      <w:start w:val="15"/>
      <w:numFmt w:val="decimal"/>
      <w:lvlText w:val="%1.%2."/>
      <w:lvlJc w:val="left"/>
      <w:pPr>
        <w:tabs>
          <w:tab w:val="num" w:pos="555"/>
        </w:tabs>
        <w:ind w:left="555" w:hanging="55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15:restartNumberingAfterBreak="0">
    <w:nsid w:val="039A4876"/>
    <w:multiLevelType w:val="multilevel"/>
    <w:tmpl w:val="14BEFF5C"/>
    <w:lvl w:ilvl="0">
      <w:start w:val="8"/>
      <w:numFmt w:val="decimal"/>
      <w:lvlText w:val="%1."/>
      <w:lvlJc w:val="left"/>
      <w:pPr>
        <w:tabs>
          <w:tab w:val="num" w:pos="450"/>
        </w:tabs>
        <w:ind w:left="450" w:hanging="450"/>
      </w:pPr>
      <w:rPr>
        <w:rFonts w:hint="default"/>
      </w:rPr>
    </w:lvl>
    <w:lvl w:ilvl="1">
      <w:start w:val="2"/>
      <w:numFmt w:val="decimal"/>
      <w:lvlText w:val="%1.%2."/>
      <w:lvlJc w:val="left"/>
      <w:pPr>
        <w:tabs>
          <w:tab w:val="num" w:pos="450"/>
        </w:tabs>
        <w:ind w:left="450" w:hanging="45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84F7880"/>
    <w:multiLevelType w:val="multilevel"/>
    <w:tmpl w:val="27D68128"/>
    <w:lvl w:ilvl="0">
      <w:start w:val="9"/>
      <w:numFmt w:val="decimal"/>
      <w:lvlText w:val="%1"/>
      <w:lvlJc w:val="left"/>
      <w:pPr>
        <w:tabs>
          <w:tab w:val="num" w:pos="360"/>
        </w:tabs>
        <w:ind w:left="360" w:hanging="360"/>
      </w:pPr>
      <w:rPr>
        <w:rFonts w:hint="default"/>
        <w:color w:val="000080"/>
      </w:rPr>
    </w:lvl>
    <w:lvl w:ilvl="1">
      <w:start w:val="10"/>
      <w:numFmt w:val="decimal"/>
      <w:lvlText w:val="%1.%2"/>
      <w:lvlJc w:val="left"/>
      <w:pPr>
        <w:tabs>
          <w:tab w:val="num" w:pos="360"/>
        </w:tabs>
        <w:ind w:left="360" w:hanging="360"/>
      </w:pPr>
      <w:rPr>
        <w:rFonts w:hint="default"/>
        <w:color w:val="000080"/>
      </w:rPr>
    </w:lvl>
    <w:lvl w:ilvl="2">
      <w:start w:val="1"/>
      <w:numFmt w:val="decimal"/>
      <w:lvlText w:val="%1.%2.%3"/>
      <w:lvlJc w:val="left"/>
      <w:pPr>
        <w:tabs>
          <w:tab w:val="num" w:pos="720"/>
        </w:tabs>
        <w:ind w:left="720" w:hanging="720"/>
      </w:pPr>
      <w:rPr>
        <w:rFonts w:hint="default"/>
        <w:color w:val="000080"/>
      </w:rPr>
    </w:lvl>
    <w:lvl w:ilvl="3">
      <w:start w:val="1"/>
      <w:numFmt w:val="decimal"/>
      <w:lvlText w:val="%1.%2.%3.%4"/>
      <w:lvlJc w:val="left"/>
      <w:pPr>
        <w:tabs>
          <w:tab w:val="num" w:pos="720"/>
        </w:tabs>
        <w:ind w:left="720" w:hanging="720"/>
      </w:pPr>
      <w:rPr>
        <w:rFonts w:hint="default"/>
        <w:color w:val="000080"/>
      </w:rPr>
    </w:lvl>
    <w:lvl w:ilvl="4">
      <w:start w:val="1"/>
      <w:numFmt w:val="decimal"/>
      <w:lvlText w:val="%1.%2.%3.%4.%5"/>
      <w:lvlJc w:val="left"/>
      <w:pPr>
        <w:tabs>
          <w:tab w:val="num" w:pos="720"/>
        </w:tabs>
        <w:ind w:left="720" w:hanging="720"/>
      </w:pPr>
      <w:rPr>
        <w:rFonts w:hint="default"/>
        <w:color w:val="000080"/>
      </w:rPr>
    </w:lvl>
    <w:lvl w:ilvl="5">
      <w:start w:val="1"/>
      <w:numFmt w:val="decimal"/>
      <w:lvlText w:val="%1.%2.%3.%4.%5.%6"/>
      <w:lvlJc w:val="left"/>
      <w:pPr>
        <w:tabs>
          <w:tab w:val="num" w:pos="1080"/>
        </w:tabs>
        <w:ind w:left="1080" w:hanging="1080"/>
      </w:pPr>
      <w:rPr>
        <w:rFonts w:hint="default"/>
        <w:color w:val="000080"/>
      </w:rPr>
    </w:lvl>
    <w:lvl w:ilvl="6">
      <w:start w:val="1"/>
      <w:numFmt w:val="decimal"/>
      <w:lvlText w:val="%1.%2.%3.%4.%5.%6.%7"/>
      <w:lvlJc w:val="left"/>
      <w:pPr>
        <w:tabs>
          <w:tab w:val="num" w:pos="1080"/>
        </w:tabs>
        <w:ind w:left="1080" w:hanging="1080"/>
      </w:pPr>
      <w:rPr>
        <w:rFonts w:hint="default"/>
        <w:color w:val="000080"/>
      </w:rPr>
    </w:lvl>
    <w:lvl w:ilvl="7">
      <w:start w:val="1"/>
      <w:numFmt w:val="decimal"/>
      <w:lvlText w:val="%1.%2.%3.%4.%5.%6.%7.%8"/>
      <w:lvlJc w:val="left"/>
      <w:pPr>
        <w:tabs>
          <w:tab w:val="num" w:pos="1440"/>
        </w:tabs>
        <w:ind w:left="1440" w:hanging="1440"/>
      </w:pPr>
      <w:rPr>
        <w:rFonts w:hint="default"/>
        <w:color w:val="000080"/>
      </w:rPr>
    </w:lvl>
    <w:lvl w:ilvl="8">
      <w:start w:val="1"/>
      <w:numFmt w:val="decimal"/>
      <w:lvlText w:val="%1.%2.%3.%4.%5.%6.%7.%8.%9"/>
      <w:lvlJc w:val="left"/>
      <w:pPr>
        <w:tabs>
          <w:tab w:val="num" w:pos="1440"/>
        </w:tabs>
        <w:ind w:left="1440" w:hanging="1440"/>
      </w:pPr>
      <w:rPr>
        <w:rFonts w:hint="default"/>
        <w:color w:val="000080"/>
      </w:rPr>
    </w:lvl>
  </w:abstractNum>
  <w:abstractNum w:abstractNumId="4" w15:restartNumberingAfterBreak="0">
    <w:nsid w:val="0DB808DA"/>
    <w:multiLevelType w:val="multilevel"/>
    <w:tmpl w:val="9A7C0B18"/>
    <w:lvl w:ilvl="0">
      <w:start w:val="8"/>
      <w:numFmt w:val="decimal"/>
      <w:lvlText w:val="%1"/>
      <w:lvlJc w:val="left"/>
      <w:pPr>
        <w:tabs>
          <w:tab w:val="num" w:pos="495"/>
        </w:tabs>
        <w:ind w:left="495" w:hanging="495"/>
      </w:pPr>
      <w:rPr>
        <w:rFonts w:hint="default"/>
      </w:rPr>
    </w:lvl>
    <w:lvl w:ilvl="1">
      <w:start w:val="15"/>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10815492"/>
    <w:multiLevelType w:val="hybridMultilevel"/>
    <w:tmpl w:val="9F9236EE"/>
    <w:lvl w:ilvl="0" w:tplc="CF5ED298">
      <w:start w:val="5"/>
      <w:numFmt w:val="decimal"/>
      <w:lvlText w:val="%1."/>
      <w:lvlJc w:val="left"/>
      <w:pPr>
        <w:tabs>
          <w:tab w:val="num" w:pos="720"/>
        </w:tabs>
        <w:ind w:left="720" w:hanging="360"/>
      </w:pPr>
      <w:rPr>
        <w:rFonts w:hint="default"/>
        <w:b/>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6463ECC"/>
    <w:multiLevelType w:val="multilevel"/>
    <w:tmpl w:val="93FA70FC"/>
    <w:lvl w:ilvl="0">
      <w:start w:val="11"/>
      <w:numFmt w:val="decimal"/>
      <w:lvlText w:val="%1"/>
      <w:lvlJc w:val="left"/>
      <w:pPr>
        <w:tabs>
          <w:tab w:val="num" w:pos="495"/>
        </w:tabs>
        <w:ind w:left="495" w:hanging="495"/>
      </w:pPr>
      <w:rPr>
        <w:rFonts w:hint="default"/>
      </w:rPr>
    </w:lvl>
    <w:lvl w:ilvl="1">
      <w:start w:val="6"/>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1C9E0B47"/>
    <w:multiLevelType w:val="multilevel"/>
    <w:tmpl w:val="5990451A"/>
    <w:lvl w:ilvl="0">
      <w:start w:val="9"/>
      <w:numFmt w:val="decimal"/>
      <w:lvlText w:val="%1."/>
      <w:lvlJc w:val="left"/>
      <w:pPr>
        <w:tabs>
          <w:tab w:val="num" w:pos="360"/>
        </w:tabs>
        <w:ind w:left="360" w:hanging="360"/>
      </w:pPr>
      <w:rPr>
        <w:rFonts w:hint="default"/>
        <w:color w:val="000080"/>
      </w:rPr>
    </w:lvl>
    <w:lvl w:ilvl="1">
      <w:start w:val="3"/>
      <w:numFmt w:val="decimal"/>
      <w:lvlText w:val="%1.%2."/>
      <w:lvlJc w:val="left"/>
      <w:pPr>
        <w:tabs>
          <w:tab w:val="num" w:pos="360"/>
        </w:tabs>
        <w:ind w:left="360" w:hanging="360"/>
      </w:pPr>
      <w:rPr>
        <w:rFonts w:hint="default"/>
        <w:color w:val="000080"/>
      </w:rPr>
    </w:lvl>
    <w:lvl w:ilvl="2">
      <w:start w:val="1"/>
      <w:numFmt w:val="decimal"/>
      <w:lvlText w:val="%1.%2.%3."/>
      <w:lvlJc w:val="left"/>
      <w:pPr>
        <w:tabs>
          <w:tab w:val="num" w:pos="720"/>
        </w:tabs>
        <w:ind w:left="720" w:hanging="720"/>
      </w:pPr>
      <w:rPr>
        <w:rFonts w:hint="default"/>
        <w:color w:val="000080"/>
      </w:rPr>
    </w:lvl>
    <w:lvl w:ilvl="3">
      <w:start w:val="1"/>
      <w:numFmt w:val="decimal"/>
      <w:lvlText w:val="%1.%2.%3.%4."/>
      <w:lvlJc w:val="left"/>
      <w:pPr>
        <w:tabs>
          <w:tab w:val="num" w:pos="720"/>
        </w:tabs>
        <w:ind w:left="720" w:hanging="720"/>
      </w:pPr>
      <w:rPr>
        <w:rFonts w:hint="default"/>
        <w:color w:val="000080"/>
      </w:rPr>
    </w:lvl>
    <w:lvl w:ilvl="4">
      <w:start w:val="1"/>
      <w:numFmt w:val="decimal"/>
      <w:lvlText w:val="%1.%2.%3.%4.%5."/>
      <w:lvlJc w:val="left"/>
      <w:pPr>
        <w:tabs>
          <w:tab w:val="num" w:pos="1080"/>
        </w:tabs>
        <w:ind w:left="1080" w:hanging="1080"/>
      </w:pPr>
      <w:rPr>
        <w:rFonts w:hint="default"/>
        <w:color w:val="000080"/>
      </w:rPr>
    </w:lvl>
    <w:lvl w:ilvl="5">
      <w:start w:val="1"/>
      <w:numFmt w:val="decimal"/>
      <w:lvlText w:val="%1.%2.%3.%4.%5.%6."/>
      <w:lvlJc w:val="left"/>
      <w:pPr>
        <w:tabs>
          <w:tab w:val="num" w:pos="1080"/>
        </w:tabs>
        <w:ind w:left="1080" w:hanging="1080"/>
      </w:pPr>
      <w:rPr>
        <w:rFonts w:hint="default"/>
        <w:color w:val="000080"/>
      </w:rPr>
    </w:lvl>
    <w:lvl w:ilvl="6">
      <w:start w:val="1"/>
      <w:numFmt w:val="decimal"/>
      <w:lvlText w:val="%1.%2.%3.%4.%5.%6.%7."/>
      <w:lvlJc w:val="left"/>
      <w:pPr>
        <w:tabs>
          <w:tab w:val="num" w:pos="1080"/>
        </w:tabs>
        <w:ind w:left="1080" w:hanging="1080"/>
      </w:pPr>
      <w:rPr>
        <w:rFonts w:hint="default"/>
        <w:color w:val="000080"/>
      </w:rPr>
    </w:lvl>
    <w:lvl w:ilvl="7">
      <w:start w:val="1"/>
      <w:numFmt w:val="decimal"/>
      <w:lvlText w:val="%1.%2.%3.%4.%5.%6.%7.%8."/>
      <w:lvlJc w:val="left"/>
      <w:pPr>
        <w:tabs>
          <w:tab w:val="num" w:pos="1440"/>
        </w:tabs>
        <w:ind w:left="1440" w:hanging="1440"/>
      </w:pPr>
      <w:rPr>
        <w:rFonts w:hint="default"/>
        <w:color w:val="000080"/>
      </w:rPr>
    </w:lvl>
    <w:lvl w:ilvl="8">
      <w:start w:val="1"/>
      <w:numFmt w:val="decimal"/>
      <w:lvlText w:val="%1.%2.%3.%4.%5.%6.%7.%8.%9."/>
      <w:lvlJc w:val="left"/>
      <w:pPr>
        <w:tabs>
          <w:tab w:val="num" w:pos="1440"/>
        </w:tabs>
        <w:ind w:left="1440" w:hanging="1440"/>
      </w:pPr>
      <w:rPr>
        <w:rFonts w:hint="default"/>
        <w:color w:val="000080"/>
      </w:rPr>
    </w:lvl>
  </w:abstractNum>
  <w:abstractNum w:abstractNumId="8" w15:restartNumberingAfterBreak="0">
    <w:nsid w:val="1DFF7A21"/>
    <w:multiLevelType w:val="multilevel"/>
    <w:tmpl w:val="4B6E0F80"/>
    <w:lvl w:ilvl="0">
      <w:start w:val="8"/>
      <w:numFmt w:val="decimal"/>
      <w:lvlText w:val="%1"/>
      <w:lvlJc w:val="left"/>
      <w:pPr>
        <w:tabs>
          <w:tab w:val="num" w:pos="495"/>
        </w:tabs>
        <w:ind w:left="495" w:hanging="495"/>
      </w:pPr>
      <w:rPr>
        <w:rFonts w:hint="default"/>
      </w:rPr>
    </w:lvl>
    <w:lvl w:ilvl="1">
      <w:start w:val="15"/>
      <w:numFmt w:val="decimal"/>
      <w:lvlText w:val="%1.%2"/>
      <w:lvlJc w:val="left"/>
      <w:pPr>
        <w:tabs>
          <w:tab w:val="num" w:pos="495"/>
        </w:tabs>
        <w:ind w:left="495" w:hanging="49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1E9573B6"/>
    <w:multiLevelType w:val="multilevel"/>
    <w:tmpl w:val="27D68128"/>
    <w:lvl w:ilvl="0">
      <w:start w:val="9"/>
      <w:numFmt w:val="decimal"/>
      <w:lvlText w:val="%1"/>
      <w:lvlJc w:val="left"/>
      <w:pPr>
        <w:tabs>
          <w:tab w:val="num" w:pos="360"/>
        </w:tabs>
        <w:ind w:left="360" w:hanging="360"/>
      </w:pPr>
      <w:rPr>
        <w:rFonts w:hint="default"/>
        <w:color w:val="000080"/>
      </w:rPr>
    </w:lvl>
    <w:lvl w:ilvl="1">
      <w:start w:val="10"/>
      <w:numFmt w:val="decimal"/>
      <w:lvlText w:val="%1.%2"/>
      <w:lvlJc w:val="left"/>
      <w:pPr>
        <w:tabs>
          <w:tab w:val="num" w:pos="360"/>
        </w:tabs>
        <w:ind w:left="360" w:hanging="360"/>
      </w:pPr>
      <w:rPr>
        <w:rFonts w:hint="default"/>
        <w:color w:val="000080"/>
      </w:rPr>
    </w:lvl>
    <w:lvl w:ilvl="2">
      <w:start w:val="1"/>
      <w:numFmt w:val="decimal"/>
      <w:lvlText w:val="%1.%2.%3"/>
      <w:lvlJc w:val="left"/>
      <w:pPr>
        <w:tabs>
          <w:tab w:val="num" w:pos="720"/>
        </w:tabs>
        <w:ind w:left="720" w:hanging="720"/>
      </w:pPr>
      <w:rPr>
        <w:rFonts w:hint="default"/>
        <w:color w:val="000080"/>
      </w:rPr>
    </w:lvl>
    <w:lvl w:ilvl="3">
      <w:start w:val="1"/>
      <w:numFmt w:val="decimal"/>
      <w:lvlText w:val="%1.%2.%3.%4"/>
      <w:lvlJc w:val="left"/>
      <w:pPr>
        <w:tabs>
          <w:tab w:val="num" w:pos="720"/>
        </w:tabs>
        <w:ind w:left="720" w:hanging="720"/>
      </w:pPr>
      <w:rPr>
        <w:rFonts w:hint="default"/>
        <w:color w:val="000080"/>
      </w:rPr>
    </w:lvl>
    <w:lvl w:ilvl="4">
      <w:start w:val="1"/>
      <w:numFmt w:val="decimal"/>
      <w:lvlText w:val="%1.%2.%3.%4.%5"/>
      <w:lvlJc w:val="left"/>
      <w:pPr>
        <w:tabs>
          <w:tab w:val="num" w:pos="720"/>
        </w:tabs>
        <w:ind w:left="720" w:hanging="720"/>
      </w:pPr>
      <w:rPr>
        <w:rFonts w:hint="default"/>
        <w:color w:val="000080"/>
      </w:rPr>
    </w:lvl>
    <w:lvl w:ilvl="5">
      <w:start w:val="1"/>
      <w:numFmt w:val="decimal"/>
      <w:lvlText w:val="%1.%2.%3.%4.%5.%6"/>
      <w:lvlJc w:val="left"/>
      <w:pPr>
        <w:tabs>
          <w:tab w:val="num" w:pos="1080"/>
        </w:tabs>
        <w:ind w:left="1080" w:hanging="1080"/>
      </w:pPr>
      <w:rPr>
        <w:rFonts w:hint="default"/>
        <w:color w:val="000080"/>
      </w:rPr>
    </w:lvl>
    <w:lvl w:ilvl="6">
      <w:start w:val="1"/>
      <w:numFmt w:val="decimal"/>
      <w:lvlText w:val="%1.%2.%3.%4.%5.%6.%7"/>
      <w:lvlJc w:val="left"/>
      <w:pPr>
        <w:tabs>
          <w:tab w:val="num" w:pos="1080"/>
        </w:tabs>
        <w:ind w:left="1080" w:hanging="1080"/>
      </w:pPr>
      <w:rPr>
        <w:rFonts w:hint="default"/>
        <w:color w:val="000080"/>
      </w:rPr>
    </w:lvl>
    <w:lvl w:ilvl="7">
      <w:start w:val="1"/>
      <w:numFmt w:val="decimal"/>
      <w:lvlText w:val="%1.%2.%3.%4.%5.%6.%7.%8"/>
      <w:lvlJc w:val="left"/>
      <w:pPr>
        <w:tabs>
          <w:tab w:val="num" w:pos="1440"/>
        </w:tabs>
        <w:ind w:left="1440" w:hanging="1440"/>
      </w:pPr>
      <w:rPr>
        <w:rFonts w:hint="default"/>
        <w:color w:val="000080"/>
      </w:rPr>
    </w:lvl>
    <w:lvl w:ilvl="8">
      <w:start w:val="1"/>
      <w:numFmt w:val="decimal"/>
      <w:lvlText w:val="%1.%2.%3.%4.%5.%6.%7.%8.%9"/>
      <w:lvlJc w:val="left"/>
      <w:pPr>
        <w:tabs>
          <w:tab w:val="num" w:pos="1440"/>
        </w:tabs>
        <w:ind w:left="1440" w:hanging="1440"/>
      </w:pPr>
      <w:rPr>
        <w:rFonts w:hint="default"/>
        <w:color w:val="000080"/>
      </w:rPr>
    </w:lvl>
  </w:abstractNum>
  <w:abstractNum w:abstractNumId="10" w15:restartNumberingAfterBreak="0">
    <w:nsid w:val="227B0AAC"/>
    <w:multiLevelType w:val="multilevel"/>
    <w:tmpl w:val="671E6190"/>
    <w:lvl w:ilvl="0">
      <w:start w:val="9"/>
      <w:numFmt w:val="decimal"/>
      <w:lvlText w:val="%1"/>
      <w:lvlJc w:val="left"/>
      <w:pPr>
        <w:tabs>
          <w:tab w:val="num" w:pos="360"/>
        </w:tabs>
        <w:ind w:left="360" w:hanging="360"/>
      </w:pPr>
      <w:rPr>
        <w:rFonts w:hint="default"/>
        <w:color w:val="000080"/>
      </w:rPr>
    </w:lvl>
    <w:lvl w:ilvl="1">
      <w:start w:val="10"/>
      <w:numFmt w:val="decimal"/>
      <w:lvlText w:val="%1.%2"/>
      <w:lvlJc w:val="left"/>
      <w:pPr>
        <w:tabs>
          <w:tab w:val="num" w:pos="360"/>
        </w:tabs>
        <w:ind w:left="360" w:hanging="360"/>
      </w:pPr>
      <w:rPr>
        <w:rFonts w:hint="default"/>
        <w:color w:val="000080"/>
      </w:rPr>
    </w:lvl>
    <w:lvl w:ilvl="2">
      <w:start w:val="1"/>
      <w:numFmt w:val="decimal"/>
      <w:lvlText w:val="%1.%2.%3"/>
      <w:lvlJc w:val="left"/>
      <w:pPr>
        <w:tabs>
          <w:tab w:val="num" w:pos="1176"/>
        </w:tabs>
        <w:ind w:left="1176" w:hanging="720"/>
      </w:pPr>
      <w:rPr>
        <w:rFonts w:hint="default"/>
        <w:color w:val="000080"/>
      </w:rPr>
    </w:lvl>
    <w:lvl w:ilvl="3">
      <w:start w:val="1"/>
      <w:numFmt w:val="decimal"/>
      <w:lvlText w:val="%1.%2.%3.%4"/>
      <w:lvlJc w:val="left"/>
      <w:pPr>
        <w:tabs>
          <w:tab w:val="num" w:pos="720"/>
        </w:tabs>
        <w:ind w:left="720" w:hanging="720"/>
      </w:pPr>
      <w:rPr>
        <w:rFonts w:hint="default"/>
        <w:color w:val="000080"/>
      </w:rPr>
    </w:lvl>
    <w:lvl w:ilvl="4">
      <w:start w:val="1"/>
      <w:numFmt w:val="decimal"/>
      <w:lvlText w:val="%1.%2.%3.%4.%5"/>
      <w:lvlJc w:val="left"/>
      <w:pPr>
        <w:tabs>
          <w:tab w:val="num" w:pos="720"/>
        </w:tabs>
        <w:ind w:left="720" w:hanging="720"/>
      </w:pPr>
      <w:rPr>
        <w:rFonts w:hint="default"/>
        <w:color w:val="000080"/>
      </w:rPr>
    </w:lvl>
    <w:lvl w:ilvl="5">
      <w:start w:val="1"/>
      <w:numFmt w:val="decimal"/>
      <w:lvlText w:val="%1.%2.%3.%4.%5.%6"/>
      <w:lvlJc w:val="left"/>
      <w:pPr>
        <w:tabs>
          <w:tab w:val="num" w:pos="1080"/>
        </w:tabs>
        <w:ind w:left="1080" w:hanging="1080"/>
      </w:pPr>
      <w:rPr>
        <w:rFonts w:hint="default"/>
        <w:color w:val="000080"/>
      </w:rPr>
    </w:lvl>
    <w:lvl w:ilvl="6">
      <w:start w:val="1"/>
      <w:numFmt w:val="decimal"/>
      <w:lvlText w:val="%1.%2.%3.%4.%5.%6.%7"/>
      <w:lvlJc w:val="left"/>
      <w:pPr>
        <w:tabs>
          <w:tab w:val="num" w:pos="1080"/>
        </w:tabs>
        <w:ind w:left="1080" w:hanging="1080"/>
      </w:pPr>
      <w:rPr>
        <w:rFonts w:hint="default"/>
        <w:color w:val="000080"/>
      </w:rPr>
    </w:lvl>
    <w:lvl w:ilvl="7">
      <w:start w:val="1"/>
      <w:numFmt w:val="decimal"/>
      <w:lvlText w:val="%1.%2.%3.%4.%5.%6.%7.%8"/>
      <w:lvlJc w:val="left"/>
      <w:pPr>
        <w:tabs>
          <w:tab w:val="num" w:pos="1440"/>
        </w:tabs>
        <w:ind w:left="1440" w:hanging="1440"/>
      </w:pPr>
      <w:rPr>
        <w:rFonts w:hint="default"/>
        <w:color w:val="000080"/>
      </w:rPr>
    </w:lvl>
    <w:lvl w:ilvl="8">
      <w:start w:val="1"/>
      <w:numFmt w:val="decimal"/>
      <w:lvlText w:val="%1.%2.%3.%4.%5.%6.%7.%8.%9"/>
      <w:lvlJc w:val="left"/>
      <w:pPr>
        <w:tabs>
          <w:tab w:val="num" w:pos="1440"/>
        </w:tabs>
        <w:ind w:left="1440" w:hanging="1440"/>
      </w:pPr>
      <w:rPr>
        <w:rFonts w:hint="default"/>
        <w:color w:val="000080"/>
      </w:rPr>
    </w:lvl>
  </w:abstractNum>
  <w:abstractNum w:abstractNumId="11" w15:restartNumberingAfterBreak="0">
    <w:nsid w:val="2DF96A03"/>
    <w:multiLevelType w:val="multilevel"/>
    <w:tmpl w:val="91E0D664"/>
    <w:lvl w:ilvl="0">
      <w:start w:val="9"/>
      <w:numFmt w:val="decimal"/>
      <w:lvlText w:val="%1."/>
      <w:lvlJc w:val="left"/>
      <w:pPr>
        <w:tabs>
          <w:tab w:val="num" w:pos="360"/>
        </w:tabs>
        <w:ind w:left="360" w:hanging="360"/>
      </w:pPr>
      <w:rPr>
        <w:rFonts w:hint="default"/>
      </w:rPr>
    </w:lvl>
    <w:lvl w:ilvl="1">
      <w:start w:val="20"/>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33A0382E"/>
    <w:multiLevelType w:val="singleLevel"/>
    <w:tmpl w:val="F10A9764"/>
    <w:lvl w:ilvl="0">
      <w:start w:val="2"/>
      <w:numFmt w:val="bullet"/>
      <w:lvlText w:val="-"/>
      <w:lvlJc w:val="left"/>
      <w:pPr>
        <w:tabs>
          <w:tab w:val="num" w:pos="644"/>
        </w:tabs>
        <w:ind w:left="644" w:hanging="360"/>
      </w:pPr>
      <w:rPr>
        <w:rFonts w:ascii="Times New Roman" w:hAnsi="Times New Roman" w:hint="default"/>
      </w:rPr>
    </w:lvl>
  </w:abstractNum>
  <w:abstractNum w:abstractNumId="13" w15:restartNumberingAfterBreak="0">
    <w:nsid w:val="33AC08F4"/>
    <w:multiLevelType w:val="multilevel"/>
    <w:tmpl w:val="3566FAA4"/>
    <w:lvl w:ilvl="0">
      <w:start w:val="8"/>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34916618"/>
    <w:multiLevelType w:val="multilevel"/>
    <w:tmpl w:val="93FA70FC"/>
    <w:lvl w:ilvl="0">
      <w:start w:val="11"/>
      <w:numFmt w:val="decimal"/>
      <w:lvlText w:val="%1"/>
      <w:lvlJc w:val="left"/>
      <w:pPr>
        <w:tabs>
          <w:tab w:val="num" w:pos="495"/>
        </w:tabs>
        <w:ind w:left="495" w:hanging="495"/>
      </w:pPr>
      <w:rPr>
        <w:rFonts w:hint="default"/>
      </w:rPr>
    </w:lvl>
    <w:lvl w:ilvl="1">
      <w:start w:val="6"/>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48DE3692"/>
    <w:multiLevelType w:val="multilevel"/>
    <w:tmpl w:val="671E6190"/>
    <w:lvl w:ilvl="0">
      <w:start w:val="9"/>
      <w:numFmt w:val="decimal"/>
      <w:lvlText w:val="%1"/>
      <w:lvlJc w:val="left"/>
      <w:pPr>
        <w:tabs>
          <w:tab w:val="num" w:pos="256"/>
        </w:tabs>
        <w:ind w:left="256" w:hanging="360"/>
      </w:pPr>
      <w:rPr>
        <w:rFonts w:hint="default"/>
        <w:color w:val="000080"/>
      </w:rPr>
    </w:lvl>
    <w:lvl w:ilvl="1">
      <w:start w:val="10"/>
      <w:numFmt w:val="decimal"/>
      <w:lvlText w:val="%1.%2"/>
      <w:lvlJc w:val="left"/>
      <w:pPr>
        <w:tabs>
          <w:tab w:val="num" w:pos="256"/>
        </w:tabs>
        <w:ind w:left="256" w:hanging="360"/>
      </w:pPr>
      <w:rPr>
        <w:rFonts w:hint="default"/>
        <w:color w:val="000080"/>
      </w:rPr>
    </w:lvl>
    <w:lvl w:ilvl="2">
      <w:start w:val="1"/>
      <w:numFmt w:val="decimal"/>
      <w:lvlText w:val="%1.%2.%3"/>
      <w:lvlJc w:val="left"/>
      <w:pPr>
        <w:tabs>
          <w:tab w:val="num" w:pos="1072"/>
        </w:tabs>
        <w:ind w:left="1072" w:hanging="720"/>
      </w:pPr>
      <w:rPr>
        <w:rFonts w:hint="default"/>
        <w:color w:val="000080"/>
      </w:rPr>
    </w:lvl>
    <w:lvl w:ilvl="3">
      <w:start w:val="1"/>
      <w:numFmt w:val="decimal"/>
      <w:lvlText w:val="%1.%2.%3.%4"/>
      <w:lvlJc w:val="left"/>
      <w:pPr>
        <w:tabs>
          <w:tab w:val="num" w:pos="616"/>
        </w:tabs>
        <w:ind w:left="616" w:hanging="720"/>
      </w:pPr>
      <w:rPr>
        <w:rFonts w:hint="default"/>
        <w:color w:val="000080"/>
      </w:rPr>
    </w:lvl>
    <w:lvl w:ilvl="4">
      <w:start w:val="1"/>
      <w:numFmt w:val="decimal"/>
      <w:lvlText w:val="%1.%2.%3.%4.%5"/>
      <w:lvlJc w:val="left"/>
      <w:pPr>
        <w:tabs>
          <w:tab w:val="num" w:pos="616"/>
        </w:tabs>
        <w:ind w:left="616" w:hanging="720"/>
      </w:pPr>
      <w:rPr>
        <w:rFonts w:hint="default"/>
        <w:color w:val="000080"/>
      </w:rPr>
    </w:lvl>
    <w:lvl w:ilvl="5">
      <w:start w:val="1"/>
      <w:numFmt w:val="decimal"/>
      <w:lvlText w:val="%1.%2.%3.%4.%5.%6"/>
      <w:lvlJc w:val="left"/>
      <w:pPr>
        <w:tabs>
          <w:tab w:val="num" w:pos="976"/>
        </w:tabs>
        <w:ind w:left="976" w:hanging="1080"/>
      </w:pPr>
      <w:rPr>
        <w:rFonts w:hint="default"/>
        <w:color w:val="000080"/>
      </w:rPr>
    </w:lvl>
    <w:lvl w:ilvl="6">
      <w:start w:val="1"/>
      <w:numFmt w:val="decimal"/>
      <w:lvlText w:val="%1.%2.%3.%4.%5.%6.%7"/>
      <w:lvlJc w:val="left"/>
      <w:pPr>
        <w:tabs>
          <w:tab w:val="num" w:pos="976"/>
        </w:tabs>
        <w:ind w:left="976" w:hanging="1080"/>
      </w:pPr>
      <w:rPr>
        <w:rFonts w:hint="default"/>
        <w:color w:val="000080"/>
      </w:rPr>
    </w:lvl>
    <w:lvl w:ilvl="7">
      <w:start w:val="1"/>
      <w:numFmt w:val="decimal"/>
      <w:lvlText w:val="%1.%2.%3.%4.%5.%6.%7.%8"/>
      <w:lvlJc w:val="left"/>
      <w:pPr>
        <w:tabs>
          <w:tab w:val="num" w:pos="1336"/>
        </w:tabs>
        <w:ind w:left="1336" w:hanging="1440"/>
      </w:pPr>
      <w:rPr>
        <w:rFonts w:hint="default"/>
        <w:color w:val="000080"/>
      </w:rPr>
    </w:lvl>
    <w:lvl w:ilvl="8">
      <w:start w:val="1"/>
      <w:numFmt w:val="decimal"/>
      <w:lvlText w:val="%1.%2.%3.%4.%5.%6.%7.%8.%9"/>
      <w:lvlJc w:val="left"/>
      <w:pPr>
        <w:tabs>
          <w:tab w:val="num" w:pos="1336"/>
        </w:tabs>
        <w:ind w:left="1336" w:hanging="1440"/>
      </w:pPr>
      <w:rPr>
        <w:rFonts w:hint="default"/>
        <w:color w:val="000080"/>
      </w:rPr>
    </w:lvl>
  </w:abstractNum>
  <w:abstractNum w:abstractNumId="16" w15:restartNumberingAfterBreak="0">
    <w:nsid w:val="4B536D44"/>
    <w:multiLevelType w:val="multilevel"/>
    <w:tmpl w:val="347CF5E6"/>
    <w:lvl w:ilvl="0">
      <w:start w:val="8"/>
      <w:numFmt w:val="decimal"/>
      <w:lvlText w:val="%1."/>
      <w:lvlJc w:val="left"/>
      <w:pPr>
        <w:tabs>
          <w:tab w:val="num" w:pos="555"/>
        </w:tabs>
        <w:ind w:left="555" w:hanging="555"/>
      </w:pPr>
      <w:rPr>
        <w:rFonts w:hint="default"/>
      </w:rPr>
    </w:lvl>
    <w:lvl w:ilvl="1">
      <w:start w:val="15"/>
      <w:numFmt w:val="decimal"/>
      <w:lvlText w:val="%1.%2."/>
      <w:lvlJc w:val="left"/>
      <w:pPr>
        <w:tabs>
          <w:tab w:val="num" w:pos="555"/>
        </w:tabs>
        <w:ind w:left="555" w:hanging="55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4C3E342E"/>
    <w:multiLevelType w:val="hybridMultilevel"/>
    <w:tmpl w:val="E67A9A46"/>
    <w:lvl w:ilvl="0" w:tplc="0414B036">
      <w:start w:val="1"/>
      <w:numFmt w:val="bullet"/>
      <w:pStyle w:val="a"/>
      <w:lvlText w:val=""/>
      <w:lvlJc w:val="left"/>
      <w:pPr>
        <w:tabs>
          <w:tab w:val="num" w:pos="1005"/>
        </w:tabs>
        <w:ind w:left="1005" w:hanging="360"/>
      </w:pPr>
      <w:rPr>
        <w:rFonts w:ascii="Symbol" w:hAnsi="Symbol" w:hint="default"/>
      </w:rPr>
    </w:lvl>
    <w:lvl w:ilvl="1" w:tplc="04190003">
      <w:start w:val="1"/>
      <w:numFmt w:val="bullet"/>
      <w:lvlText w:val="o"/>
      <w:lvlJc w:val="left"/>
      <w:pPr>
        <w:tabs>
          <w:tab w:val="num" w:pos="1725"/>
        </w:tabs>
        <w:ind w:left="1725" w:hanging="360"/>
      </w:pPr>
      <w:rPr>
        <w:rFonts w:ascii="Courier New" w:hAnsi="Courier New" w:hint="default"/>
      </w:rPr>
    </w:lvl>
    <w:lvl w:ilvl="2" w:tplc="04190005" w:tentative="1">
      <w:start w:val="1"/>
      <w:numFmt w:val="bullet"/>
      <w:lvlText w:val=""/>
      <w:lvlJc w:val="left"/>
      <w:pPr>
        <w:tabs>
          <w:tab w:val="num" w:pos="2445"/>
        </w:tabs>
        <w:ind w:left="2445" w:hanging="360"/>
      </w:pPr>
      <w:rPr>
        <w:rFonts w:ascii="Wingdings" w:hAnsi="Wingdings" w:hint="default"/>
      </w:rPr>
    </w:lvl>
    <w:lvl w:ilvl="3" w:tplc="04190001" w:tentative="1">
      <w:start w:val="1"/>
      <w:numFmt w:val="bullet"/>
      <w:lvlText w:val=""/>
      <w:lvlJc w:val="left"/>
      <w:pPr>
        <w:tabs>
          <w:tab w:val="num" w:pos="3165"/>
        </w:tabs>
        <w:ind w:left="3165" w:hanging="360"/>
      </w:pPr>
      <w:rPr>
        <w:rFonts w:ascii="Symbol" w:hAnsi="Symbol" w:hint="default"/>
      </w:rPr>
    </w:lvl>
    <w:lvl w:ilvl="4" w:tplc="04190003" w:tentative="1">
      <w:start w:val="1"/>
      <w:numFmt w:val="bullet"/>
      <w:lvlText w:val="o"/>
      <w:lvlJc w:val="left"/>
      <w:pPr>
        <w:tabs>
          <w:tab w:val="num" w:pos="3885"/>
        </w:tabs>
        <w:ind w:left="3885" w:hanging="360"/>
      </w:pPr>
      <w:rPr>
        <w:rFonts w:ascii="Courier New" w:hAnsi="Courier New" w:hint="default"/>
      </w:rPr>
    </w:lvl>
    <w:lvl w:ilvl="5" w:tplc="04190005" w:tentative="1">
      <w:start w:val="1"/>
      <w:numFmt w:val="bullet"/>
      <w:lvlText w:val=""/>
      <w:lvlJc w:val="left"/>
      <w:pPr>
        <w:tabs>
          <w:tab w:val="num" w:pos="4605"/>
        </w:tabs>
        <w:ind w:left="4605" w:hanging="360"/>
      </w:pPr>
      <w:rPr>
        <w:rFonts w:ascii="Wingdings" w:hAnsi="Wingdings" w:hint="default"/>
      </w:rPr>
    </w:lvl>
    <w:lvl w:ilvl="6" w:tplc="04190001" w:tentative="1">
      <w:start w:val="1"/>
      <w:numFmt w:val="bullet"/>
      <w:lvlText w:val=""/>
      <w:lvlJc w:val="left"/>
      <w:pPr>
        <w:tabs>
          <w:tab w:val="num" w:pos="5325"/>
        </w:tabs>
        <w:ind w:left="5325" w:hanging="360"/>
      </w:pPr>
      <w:rPr>
        <w:rFonts w:ascii="Symbol" w:hAnsi="Symbol" w:hint="default"/>
      </w:rPr>
    </w:lvl>
    <w:lvl w:ilvl="7" w:tplc="04190003" w:tentative="1">
      <w:start w:val="1"/>
      <w:numFmt w:val="bullet"/>
      <w:lvlText w:val="o"/>
      <w:lvlJc w:val="left"/>
      <w:pPr>
        <w:tabs>
          <w:tab w:val="num" w:pos="6045"/>
        </w:tabs>
        <w:ind w:left="6045" w:hanging="360"/>
      </w:pPr>
      <w:rPr>
        <w:rFonts w:ascii="Courier New" w:hAnsi="Courier New" w:hint="default"/>
      </w:rPr>
    </w:lvl>
    <w:lvl w:ilvl="8" w:tplc="04190005" w:tentative="1">
      <w:start w:val="1"/>
      <w:numFmt w:val="bullet"/>
      <w:lvlText w:val=""/>
      <w:lvlJc w:val="left"/>
      <w:pPr>
        <w:tabs>
          <w:tab w:val="num" w:pos="6765"/>
        </w:tabs>
        <w:ind w:left="6765" w:hanging="360"/>
      </w:pPr>
      <w:rPr>
        <w:rFonts w:ascii="Wingdings" w:hAnsi="Wingdings" w:hint="default"/>
      </w:rPr>
    </w:lvl>
  </w:abstractNum>
  <w:abstractNum w:abstractNumId="18" w15:restartNumberingAfterBreak="0">
    <w:nsid w:val="4D1B5D1B"/>
    <w:multiLevelType w:val="multilevel"/>
    <w:tmpl w:val="5990451A"/>
    <w:lvl w:ilvl="0">
      <w:start w:val="9"/>
      <w:numFmt w:val="decimal"/>
      <w:lvlText w:val="%1."/>
      <w:lvlJc w:val="left"/>
      <w:pPr>
        <w:tabs>
          <w:tab w:val="num" w:pos="360"/>
        </w:tabs>
        <w:ind w:left="360" w:hanging="360"/>
      </w:pPr>
      <w:rPr>
        <w:rFonts w:hint="default"/>
        <w:color w:val="000080"/>
      </w:rPr>
    </w:lvl>
    <w:lvl w:ilvl="1">
      <w:start w:val="3"/>
      <w:numFmt w:val="decimal"/>
      <w:lvlText w:val="%1.%2."/>
      <w:lvlJc w:val="left"/>
      <w:pPr>
        <w:tabs>
          <w:tab w:val="num" w:pos="360"/>
        </w:tabs>
        <w:ind w:left="360" w:hanging="360"/>
      </w:pPr>
      <w:rPr>
        <w:rFonts w:hint="default"/>
        <w:color w:val="000080"/>
      </w:rPr>
    </w:lvl>
    <w:lvl w:ilvl="2">
      <w:start w:val="1"/>
      <w:numFmt w:val="decimal"/>
      <w:lvlText w:val="%1.%2.%3."/>
      <w:lvlJc w:val="left"/>
      <w:pPr>
        <w:tabs>
          <w:tab w:val="num" w:pos="720"/>
        </w:tabs>
        <w:ind w:left="720" w:hanging="720"/>
      </w:pPr>
      <w:rPr>
        <w:rFonts w:hint="default"/>
        <w:color w:val="000080"/>
      </w:rPr>
    </w:lvl>
    <w:lvl w:ilvl="3">
      <w:start w:val="1"/>
      <w:numFmt w:val="decimal"/>
      <w:lvlText w:val="%1.%2.%3.%4."/>
      <w:lvlJc w:val="left"/>
      <w:pPr>
        <w:tabs>
          <w:tab w:val="num" w:pos="720"/>
        </w:tabs>
        <w:ind w:left="720" w:hanging="720"/>
      </w:pPr>
      <w:rPr>
        <w:rFonts w:hint="default"/>
        <w:color w:val="000080"/>
      </w:rPr>
    </w:lvl>
    <w:lvl w:ilvl="4">
      <w:start w:val="1"/>
      <w:numFmt w:val="decimal"/>
      <w:lvlText w:val="%1.%2.%3.%4.%5."/>
      <w:lvlJc w:val="left"/>
      <w:pPr>
        <w:tabs>
          <w:tab w:val="num" w:pos="1080"/>
        </w:tabs>
        <w:ind w:left="1080" w:hanging="1080"/>
      </w:pPr>
      <w:rPr>
        <w:rFonts w:hint="default"/>
        <w:color w:val="000080"/>
      </w:rPr>
    </w:lvl>
    <w:lvl w:ilvl="5">
      <w:start w:val="1"/>
      <w:numFmt w:val="decimal"/>
      <w:lvlText w:val="%1.%2.%3.%4.%5.%6."/>
      <w:lvlJc w:val="left"/>
      <w:pPr>
        <w:tabs>
          <w:tab w:val="num" w:pos="1080"/>
        </w:tabs>
        <w:ind w:left="1080" w:hanging="1080"/>
      </w:pPr>
      <w:rPr>
        <w:rFonts w:hint="default"/>
        <w:color w:val="000080"/>
      </w:rPr>
    </w:lvl>
    <w:lvl w:ilvl="6">
      <w:start w:val="1"/>
      <w:numFmt w:val="decimal"/>
      <w:lvlText w:val="%1.%2.%3.%4.%5.%6.%7."/>
      <w:lvlJc w:val="left"/>
      <w:pPr>
        <w:tabs>
          <w:tab w:val="num" w:pos="1080"/>
        </w:tabs>
        <w:ind w:left="1080" w:hanging="1080"/>
      </w:pPr>
      <w:rPr>
        <w:rFonts w:hint="default"/>
        <w:color w:val="000080"/>
      </w:rPr>
    </w:lvl>
    <w:lvl w:ilvl="7">
      <w:start w:val="1"/>
      <w:numFmt w:val="decimal"/>
      <w:lvlText w:val="%1.%2.%3.%4.%5.%6.%7.%8."/>
      <w:lvlJc w:val="left"/>
      <w:pPr>
        <w:tabs>
          <w:tab w:val="num" w:pos="1440"/>
        </w:tabs>
        <w:ind w:left="1440" w:hanging="1440"/>
      </w:pPr>
      <w:rPr>
        <w:rFonts w:hint="default"/>
        <w:color w:val="000080"/>
      </w:rPr>
    </w:lvl>
    <w:lvl w:ilvl="8">
      <w:start w:val="1"/>
      <w:numFmt w:val="decimal"/>
      <w:lvlText w:val="%1.%2.%3.%4.%5.%6.%7.%8.%9."/>
      <w:lvlJc w:val="left"/>
      <w:pPr>
        <w:tabs>
          <w:tab w:val="num" w:pos="1440"/>
        </w:tabs>
        <w:ind w:left="1440" w:hanging="1440"/>
      </w:pPr>
      <w:rPr>
        <w:rFonts w:hint="default"/>
        <w:color w:val="000080"/>
      </w:rPr>
    </w:lvl>
  </w:abstractNum>
  <w:abstractNum w:abstractNumId="19" w15:restartNumberingAfterBreak="0">
    <w:nsid w:val="4F92679D"/>
    <w:multiLevelType w:val="multilevel"/>
    <w:tmpl w:val="671E6190"/>
    <w:lvl w:ilvl="0">
      <w:start w:val="9"/>
      <w:numFmt w:val="decimal"/>
      <w:lvlText w:val="%1"/>
      <w:lvlJc w:val="left"/>
      <w:pPr>
        <w:tabs>
          <w:tab w:val="num" w:pos="256"/>
        </w:tabs>
        <w:ind w:left="256" w:hanging="360"/>
      </w:pPr>
      <w:rPr>
        <w:rFonts w:hint="default"/>
        <w:color w:val="000080"/>
      </w:rPr>
    </w:lvl>
    <w:lvl w:ilvl="1">
      <w:start w:val="10"/>
      <w:numFmt w:val="decimal"/>
      <w:lvlText w:val="%1.%2"/>
      <w:lvlJc w:val="left"/>
      <w:pPr>
        <w:tabs>
          <w:tab w:val="num" w:pos="256"/>
        </w:tabs>
        <w:ind w:left="256" w:hanging="360"/>
      </w:pPr>
      <w:rPr>
        <w:rFonts w:hint="default"/>
        <w:color w:val="000080"/>
      </w:rPr>
    </w:lvl>
    <w:lvl w:ilvl="2">
      <w:start w:val="1"/>
      <w:numFmt w:val="decimal"/>
      <w:lvlText w:val="%1.%2.%3"/>
      <w:lvlJc w:val="left"/>
      <w:pPr>
        <w:tabs>
          <w:tab w:val="num" w:pos="1072"/>
        </w:tabs>
        <w:ind w:left="1072" w:hanging="720"/>
      </w:pPr>
      <w:rPr>
        <w:rFonts w:hint="default"/>
        <w:color w:val="000080"/>
      </w:rPr>
    </w:lvl>
    <w:lvl w:ilvl="3">
      <w:start w:val="1"/>
      <w:numFmt w:val="decimal"/>
      <w:lvlText w:val="%1.%2.%3.%4"/>
      <w:lvlJc w:val="left"/>
      <w:pPr>
        <w:tabs>
          <w:tab w:val="num" w:pos="616"/>
        </w:tabs>
        <w:ind w:left="616" w:hanging="720"/>
      </w:pPr>
      <w:rPr>
        <w:rFonts w:hint="default"/>
        <w:color w:val="000080"/>
      </w:rPr>
    </w:lvl>
    <w:lvl w:ilvl="4">
      <w:start w:val="1"/>
      <w:numFmt w:val="decimal"/>
      <w:lvlText w:val="%1.%2.%3.%4.%5"/>
      <w:lvlJc w:val="left"/>
      <w:pPr>
        <w:tabs>
          <w:tab w:val="num" w:pos="616"/>
        </w:tabs>
        <w:ind w:left="616" w:hanging="720"/>
      </w:pPr>
      <w:rPr>
        <w:rFonts w:hint="default"/>
        <w:color w:val="000080"/>
      </w:rPr>
    </w:lvl>
    <w:lvl w:ilvl="5">
      <w:start w:val="1"/>
      <w:numFmt w:val="decimal"/>
      <w:lvlText w:val="%1.%2.%3.%4.%5.%6"/>
      <w:lvlJc w:val="left"/>
      <w:pPr>
        <w:tabs>
          <w:tab w:val="num" w:pos="976"/>
        </w:tabs>
        <w:ind w:left="976" w:hanging="1080"/>
      </w:pPr>
      <w:rPr>
        <w:rFonts w:hint="default"/>
        <w:color w:val="000080"/>
      </w:rPr>
    </w:lvl>
    <w:lvl w:ilvl="6">
      <w:start w:val="1"/>
      <w:numFmt w:val="decimal"/>
      <w:lvlText w:val="%1.%2.%3.%4.%5.%6.%7"/>
      <w:lvlJc w:val="left"/>
      <w:pPr>
        <w:tabs>
          <w:tab w:val="num" w:pos="976"/>
        </w:tabs>
        <w:ind w:left="976" w:hanging="1080"/>
      </w:pPr>
      <w:rPr>
        <w:rFonts w:hint="default"/>
        <w:color w:val="000080"/>
      </w:rPr>
    </w:lvl>
    <w:lvl w:ilvl="7">
      <w:start w:val="1"/>
      <w:numFmt w:val="decimal"/>
      <w:lvlText w:val="%1.%2.%3.%4.%5.%6.%7.%8"/>
      <w:lvlJc w:val="left"/>
      <w:pPr>
        <w:tabs>
          <w:tab w:val="num" w:pos="1336"/>
        </w:tabs>
        <w:ind w:left="1336" w:hanging="1440"/>
      </w:pPr>
      <w:rPr>
        <w:rFonts w:hint="default"/>
        <w:color w:val="000080"/>
      </w:rPr>
    </w:lvl>
    <w:lvl w:ilvl="8">
      <w:start w:val="1"/>
      <w:numFmt w:val="decimal"/>
      <w:lvlText w:val="%1.%2.%3.%4.%5.%6.%7.%8.%9"/>
      <w:lvlJc w:val="left"/>
      <w:pPr>
        <w:tabs>
          <w:tab w:val="num" w:pos="1336"/>
        </w:tabs>
        <w:ind w:left="1336" w:hanging="1440"/>
      </w:pPr>
      <w:rPr>
        <w:rFonts w:hint="default"/>
        <w:color w:val="000080"/>
      </w:rPr>
    </w:lvl>
  </w:abstractNum>
  <w:abstractNum w:abstractNumId="20" w15:restartNumberingAfterBreak="0">
    <w:nsid w:val="50EB00F9"/>
    <w:multiLevelType w:val="multilevel"/>
    <w:tmpl w:val="9A7C0B18"/>
    <w:lvl w:ilvl="0">
      <w:start w:val="8"/>
      <w:numFmt w:val="decimal"/>
      <w:lvlText w:val="%1"/>
      <w:lvlJc w:val="left"/>
      <w:pPr>
        <w:tabs>
          <w:tab w:val="num" w:pos="495"/>
        </w:tabs>
        <w:ind w:left="495" w:hanging="495"/>
      </w:pPr>
      <w:rPr>
        <w:rFonts w:hint="default"/>
      </w:rPr>
    </w:lvl>
    <w:lvl w:ilvl="1">
      <w:start w:val="15"/>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57E95CC5"/>
    <w:multiLevelType w:val="hybridMultilevel"/>
    <w:tmpl w:val="DAD818F2"/>
    <w:lvl w:ilvl="0" w:tplc="7708D408">
      <w:start w:val="3"/>
      <w:numFmt w:val="decimal"/>
      <w:lvlText w:val="%1."/>
      <w:lvlJc w:val="left"/>
      <w:pPr>
        <w:tabs>
          <w:tab w:val="num" w:pos="740"/>
        </w:tabs>
        <w:ind w:left="740" w:hanging="360"/>
      </w:pPr>
      <w:rPr>
        <w:rFonts w:hint="default"/>
        <w:b/>
        <w:i/>
      </w:rPr>
    </w:lvl>
    <w:lvl w:ilvl="1" w:tplc="04190019" w:tentative="1">
      <w:start w:val="1"/>
      <w:numFmt w:val="lowerLetter"/>
      <w:lvlText w:val="%2."/>
      <w:lvlJc w:val="left"/>
      <w:pPr>
        <w:tabs>
          <w:tab w:val="num" w:pos="1460"/>
        </w:tabs>
        <w:ind w:left="1460" w:hanging="360"/>
      </w:pPr>
    </w:lvl>
    <w:lvl w:ilvl="2" w:tplc="0419001B" w:tentative="1">
      <w:start w:val="1"/>
      <w:numFmt w:val="lowerRoman"/>
      <w:lvlText w:val="%3."/>
      <w:lvlJc w:val="right"/>
      <w:pPr>
        <w:tabs>
          <w:tab w:val="num" w:pos="2180"/>
        </w:tabs>
        <w:ind w:left="2180" w:hanging="180"/>
      </w:pPr>
    </w:lvl>
    <w:lvl w:ilvl="3" w:tplc="0419000F" w:tentative="1">
      <w:start w:val="1"/>
      <w:numFmt w:val="decimal"/>
      <w:lvlText w:val="%4."/>
      <w:lvlJc w:val="left"/>
      <w:pPr>
        <w:tabs>
          <w:tab w:val="num" w:pos="2900"/>
        </w:tabs>
        <w:ind w:left="2900" w:hanging="360"/>
      </w:pPr>
    </w:lvl>
    <w:lvl w:ilvl="4" w:tplc="04190019" w:tentative="1">
      <w:start w:val="1"/>
      <w:numFmt w:val="lowerLetter"/>
      <w:lvlText w:val="%5."/>
      <w:lvlJc w:val="left"/>
      <w:pPr>
        <w:tabs>
          <w:tab w:val="num" w:pos="3620"/>
        </w:tabs>
        <w:ind w:left="3620" w:hanging="360"/>
      </w:pPr>
    </w:lvl>
    <w:lvl w:ilvl="5" w:tplc="0419001B" w:tentative="1">
      <w:start w:val="1"/>
      <w:numFmt w:val="lowerRoman"/>
      <w:lvlText w:val="%6."/>
      <w:lvlJc w:val="right"/>
      <w:pPr>
        <w:tabs>
          <w:tab w:val="num" w:pos="4340"/>
        </w:tabs>
        <w:ind w:left="4340" w:hanging="180"/>
      </w:pPr>
    </w:lvl>
    <w:lvl w:ilvl="6" w:tplc="0419000F" w:tentative="1">
      <w:start w:val="1"/>
      <w:numFmt w:val="decimal"/>
      <w:lvlText w:val="%7."/>
      <w:lvlJc w:val="left"/>
      <w:pPr>
        <w:tabs>
          <w:tab w:val="num" w:pos="5060"/>
        </w:tabs>
        <w:ind w:left="5060" w:hanging="360"/>
      </w:pPr>
    </w:lvl>
    <w:lvl w:ilvl="7" w:tplc="04190019" w:tentative="1">
      <w:start w:val="1"/>
      <w:numFmt w:val="lowerLetter"/>
      <w:lvlText w:val="%8."/>
      <w:lvlJc w:val="left"/>
      <w:pPr>
        <w:tabs>
          <w:tab w:val="num" w:pos="5780"/>
        </w:tabs>
        <w:ind w:left="5780" w:hanging="360"/>
      </w:pPr>
    </w:lvl>
    <w:lvl w:ilvl="8" w:tplc="0419001B" w:tentative="1">
      <w:start w:val="1"/>
      <w:numFmt w:val="lowerRoman"/>
      <w:lvlText w:val="%9."/>
      <w:lvlJc w:val="right"/>
      <w:pPr>
        <w:tabs>
          <w:tab w:val="num" w:pos="6500"/>
        </w:tabs>
        <w:ind w:left="6500" w:hanging="180"/>
      </w:pPr>
    </w:lvl>
  </w:abstractNum>
  <w:abstractNum w:abstractNumId="22" w15:restartNumberingAfterBreak="0">
    <w:nsid w:val="59765181"/>
    <w:multiLevelType w:val="multilevel"/>
    <w:tmpl w:val="27D68128"/>
    <w:lvl w:ilvl="0">
      <w:start w:val="9"/>
      <w:numFmt w:val="decimal"/>
      <w:lvlText w:val="%1"/>
      <w:lvlJc w:val="left"/>
      <w:pPr>
        <w:tabs>
          <w:tab w:val="num" w:pos="360"/>
        </w:tabs>
        <w:ind w:left="360" w:hanging="360"/>
      </w:pPr>
      <w:rPr>
        <w:rFonts w:hint="default"/>
        <w:color w:val="000080"/>
      </w:rPr>
    </w:lvl>
    <w:lvl w:ilvl="1">
      <w:start w:val="10"/>
      <w:numFmt w:val="decimal"/>
      <w:lvlText w:val="%1.%2"/>
      <w:lvlJc w:val="left"/>
      <w:pPr>
        <w:tabs>
          <w:tab w:val="num" w:pos="360"/>
        </w:tabs>
        <w:ind w:left="360" w:hanging="360"/>
      </w:pPr>
      <w:rPr>
        <w:rFonts w:hint="default"/>
        <w:color w:val="000080"/>
      </w:rPr>
    </w:lvl>
    <w:lvl w:ilvl="2">
      <w:start w:val="1"/>
      <w:numFmt w:val="decimal"/>
      <w:lvlText w:val="%1.%2.%3"/>
      <w:lvlJc w:val="left"/>
      <w:pPr>
        <w:tabs>
          <w:tab w:val="num" w:pos="720"/>
        </w:tabs>
        <w:ind w:left="720" w:hanging="720"/>
      </w:pPr>
      <w:rPr>
        <w:rFonts w:hint="default"/>
        <w:color w:val="000080"/>
      </w:rPr>
    </w:lvl>
    <w:lvl w:ilvl="3">
      <w:start w:val="1"/>
      <w:numFmt w:val="decimal"/>
      <w:lvlText w:val="%1.%2.%3.%4"/>
      <w:lvlJc w:val="left"/>
      <w:pPr>
        <w:tabs>
          <w:tab w:val="num" w:pos="720"/>
        </w:tabs>
        <w:ind w:left="720" w:hanging="720"/>
      </w:pPr>
      <w:rPr>
        <w:rFonts w:hint="default"/>
        <w:color w:val="000080"/>
      </w:rPr>
    </w:lvl>
    <w:lvl w:ilvl="4">
      <w:start w:val="1"/>
      <w:numFmt w:val="decimal"/>
      <w:lvlText w:val="%1.%2.%3.%4.%5"/>
      <w:lvlJc w:val="left"/>
      <w:pPr>
        <w:tabs>
          <w:tab w:val="num" w:pos="720"/>
        </w:tabs>
        <w:ind w:left="720" w:hanging="720"/>
      </w:pPr>
      <w:rPr>
        <w:rFonts w:hint="default"/>
        <w:color w:val="000080"/>
      </w:rPr>
    </w:lvl>
    <w:lvl w:ilvl="5">
      <w:start w:val="1"/>
      <w:numFmt w:val="decimal"/>
      <w:lvlText w:val="%1.%2.%3.%4.%5.%6"/>
      <w:lvlJc w:val="left"/>
      <w:pPr>
        <w:tabs>
          <w:tab w:val="num" w:pos="1080"/>
        </w:tabs>
        <w:ind w:left="1080" w:hanging="1080"/>
      </w:pPr>
      <w:rPr>
        <w:rFonts w:hint="default"/>
        <w:color w:val="000080"/>
      </w:rPr>
    </w:lvl>
    <w:lvl w:ilvl="6">
      <w:start w:val="1"/>
      <w:numFmt w:val="decimal"/>
      <w:lvlText w:val="%1.%2.%3.%4.%5.%6.%7"/>
      <w:lvlJc w:val="left"/>
      <w:pPr>
        <w:tabs>
          <w:tab w:val="num" w:pos="1080"/>
        </w:tabs>
        <w:ind w:left="1080" w:hanging="1080"/>
      </w:pPr>
      <w:rPr>
        <w:rFonts w:hint="default"/>
        <w:color w:val="000080"/>
      </w:rPr>
    </w:lvl>
    <w:lvl w:ilvl="7">
      <w:start w:val="1"/>
      <w:numFmt w:val="decimal"/>
      <w:lvlText w:val="%1.%2.%3.%4.%5.%6.%7.%8"/>
      <w:lvlJc w:val="left"/>
      <w:pPr>
        <w:tabs>
          <w:tab w:val="num" w:pos="1440"/>
        </w:tabs>
        <w:ind w:left="1440" w:hanging="1440"/>
      </w:pPr>
      <w:rPr>
        <w:rFonts w:hint="default"/>
        <w:color w:val="000080"/>
      </w:rPr>
    </w:lvl>
    <w:lvl w:ilvl="8">
      <w:start w:val="1"/>
      <w:numFmt w:val="decimal"/>
      <w:lvlText w:val="%1.%2.%3.%4.%5.%6.%7.%8.%9"/>
      <w:lvlJc w:val="left"/>
      <w:pPr>
        <w:tabs>
          <w:tab w:val="num" w:pos="1440"/>
        </w:tabs>
        <w:ind w:left="1440" w:hanging="1440"/>
      </w:pPr>
      <w:rPr>
        <w:rFonts w:hint="default"/>
        <w:color w:val="000080"/>
      </w:rPr>
    </w:lvl>
  </w:abstractNum>
  <w:abstractNum w:abstractNumId="23" w15:restartNumberingAfterBreak="0">
    <w:nsid w:val="5F85328E"/>
    <w:multiLevelType w:val="hybridMultilevel"/>
    <w:tmpl w:val="CF125F76"/>
    <w:lvl w:ilvl="0" w:tplc="9922162A">
      <w:start w:val="4"/>
      <w:numFmt w:val="decimal"/>
      <w:lvlText w:val="%1."/>
      <w:lvlJc w:val="left"/>
      <w:pPr>
        <w:tabs>
          <w:tab w:val="num" w:pos="417"/>
        </w:tabs>
        <w:ind w:left="417" w:hanging="360"/>
      </w:pPr>
      <w:rPr>
        <w:rFonts w:hint="default"/>
        <w:i/>
      </w:rPr>
    </w:lvl>
    <w:lvl w:ilvl="1" w:tplc="04190019" w:tentative="1">
      <w:start w:val="1"/>
      <w:numFmt w:val="lowerLetter"/>
      <w:lvlText w:val="%2."/>
      <w:lvlJc w:val="left"/>
      <w:pPr>
        <w:tabs>
          <w:tab w:val="num" w:pos="1137"/>
        </w:tabs>
        <w:ind w:left="1137" w:hanging="360"/>
      </w:pPr>
    </w:lvl>
    <w:lvl w:ilvl="2" w:tplc="0419001B" w:tentative="1">
      <w:start w:val="1"/>
      <w:numFmt w:val="lowerRoman"/>
      <w:lvlText w:val="%3."/>
      <w:lvlJc w:val="right"/>
      <w:pPr>
        <w:tabs>
          <w:tab w:val="num" w:pos="1857"/>
        </w:tabs>
        <w:ind w:left="1857" w:hanging="180"/>
      </w:pPr>
    </w:lvl>
    <w:lvl w:ilvl="3" w:tplc="0419000F" w:tentative="1">
      <w:start w:val="1"/>
      <w:numFmt w:val="decimal"/>
      <w:lvlText w:val="%4."/>
      <w:lvlJc w:val="left"/>
      <w:pPr>
        <w:tabs>
          <w:tab w:val="num" w:pos="2577"/>
        </w:tabs>
        <w:ind w:left="2577" w:hanging="360"/>
      </w:pPr>
    </w:lvl>
    <w:lvl w:ilvl="4" w:tplc="04190019" w:tentative="1">
      <w:start w:val="1"/>
      <w:numFmt w:val="lowerLetter"/>
      <w:lvlText w:val="%5."/>
      <w:lvlJc w:val="left"/>
      <w:pPr>
        <w:tabs>
          <w:tab w:val="num" w:pos="3297"/>
        </w:tabs>
        <w:ind w:left="3297" w:hanging="360"/>
      </w:pPr>
    </w:lvl>
    <w:lvl w:ilvl="5" w:tplc="0419001B" w:tentative="1">
      <w:start w:val="1"/>
      <w:numFmt w:val="lowerRoman"/>
      <w:lvlText w:val="%6."/>
      <w:lvlJc w:val="right"/>
      <w:pPr>
        <w:tabs>
          <w:tab w:val="num" w:pos="4017"/>
        </w:tabs>
        <w:ind w:left="4017" w:hanging="180"/>
      </w:pPr>
    </w:lvl>
    <w:lvl w:ilvl="6" w:tplc="0419000F" w:tentative="1">
      <w:start w:val="1"/>
      <w:numFmt w:val="decimal"/>
      <w:lvlText w:val="%7."/>
      <w:lvlJc w:val="left"/>
      <w:pPr>
        <w:tabs>
          <w:tab w:val="num" w:pos="4737"/>
        </w:tabs>
        <w:ind w:left="4737" w:hanging="360"/>
      </w:pPr>
    </w:lvl>
    <w:lvl w:ilvl="7" w:tplc="04190019" w:tentative="1">
      <w:start w:val="1"/>
      <w:numFmt w:val="lowerLetter"/>
      <w:lvlText w:val="%8."/>
      <w:lvlJc w:val="left"/>
      <w:pPr>
        <w:tabs>
          <w:tab w:val="num" w:pos="5457"/>
        </w:tabs>
        <w:ind w:left="5457" w:hanging="360"/>
      </w:pPr>
    </w:lvl>
    <w:lvl w:ilvl="8" w:tplc="0419001B" w:tentative="1">
      <w:start w:val="1"/>
      <w:numFmt w:val="lowerRoman"/>
      <w:lvlText w:val="%9."/>
      <w:lvlJc w:val="right"/>
      <w:pPr>
        <w:tabs>
          <w:tab w:val="num" w:pos="6177"/>
        </w:tabs>
        <w:ind w:left="6177" w:hanging="180"/>
      </w:pPr>
    </w:lvl>
  </w:abstractNum>
  <w:abstractNum w:abstractNumId="24" w15:restartNumberingAfterBreak="0">
    <w:nsid w:val="5F906848"/>
    <w:multiLevelType w:val="multilevel"/>
    <w:tmpl w:val="DE0C1AA4"/>
    <w:lvl w:ilvl="0">
      <w:start w:val="11"/>
      <w:numFmt w:val="decimal"/>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15:restartNumberingAfterBreak="0">
    <w:nsid w:val="6144479F"/>
    <w:multiLevelType w:val="multilevel"/>
    <w:tmpl w:val="A5D8EA68"/>
    <w:lvl w:ilvl="0">
      <w:start w:val="6"/>
      <w:numFmt w:val="decimal"/>
      <w:lvlText w:val="%1"/>
      <w:lvlJc w:val="left"/>
      <w:pPr>
        <w:tabs>
          <w:tab w:val="num" w:pos="360"/>
        </w:tabs>
        <w:ind w:left="360" w:hanging="360"/>
      </w:pPr>
      <w:rPr>
        <w:rFonts w:hint="default"/>
        <w:color w:val="008000"/>
      </w:rPr>
    </w:lvl>
    <w:lvl w:ilvl="1">
      <w:start w:val="20"/>
      <w:numFmt w:val="decimal"/>
      <w:lvlText w:val="%1.%2"/>
      <w:lvlJc w:val="left"/>
      <w:pPr>
        <w:tabs>
          <w:tab w:val="num" w:pos="360"/>
        </w:tabs>
        <w:ind w:left="360" w:hanging="360"/>
      </w:pPr>
      <w:rPr>
        <w:rFonts w:hint="default"/>
        <w:color w:val="008000"/>
      </w:rPr>
    </w:lvl>
    <w:lvl w:ilvl="2">
      <w:start w:val="1"/>
      <w:numFmt w:val="decimal"/>
      <w:lvlText w:val="%1.%2.%3"/>
      <w:lvlJc w:val="left"/>
      <w:pPr>
        <w:tabs>
          <w:tab w:val="num" w:pos="720"/>
        </w:tabs>
        <w:ind w:left="720" w:hanging="720"/>
      </w:pPr>
      <w:rPr>
        <w:rFonts w:hint="default"/>
        <w:color w:val="008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6" w15:restartNumberingAfterBreak="0">
    <w:nsid w:val="648F7E69"/>
    <w:multiLevelType w:val="multilevel"/>
    <w:tmpl w:val="8C64747A"/>
    <w:lvl w:ilvl="0">
      <w:start w:val="11"/>
      <w:numFmt w:val="decimal"/>
      <w:lvlText w:val="%1."/>
      <w:lvlJc w:val="left"/>
      <w:pPr>
        <w:tabs>
          <w:tab w:val="num" w:pos="555"/>
        </w:tabs>
        <w:ind w:left="555" w:hanging="555"/>
      </w:pPr>
      <w:rPr>
        <w:rFonts w:hint="default"/>
      </w:rPr>
    </w:lvl>
    <w:lvl w:ilvl="1">
      <w:start w:val="6"/>
      <w:numFmt w:val="decimal"/>
      <w:lvlText w:val="%1.%2."/>
      <w:lvlJc w:val="left"/>
      <w:pPr>
        <w:tabs>
          <w:tab w:val="num" w:pos="555"/>
        </w:tabs>
        <w:ind w:left="555" w:hanging="55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65BC29FF"/>
    <w:multiLevelType w:val="hybridMultilevel"/>
    <w:tmpl w:val="88A6DAA8"/>
    <w:lvl w:ilvl="0" w:tplc="E68C284E">
      <w:start w:val="5"/>
      <w:numFmt w:val="decimal"/>
      <w:lvlText w:val="%1."/>
      <w:lvlJc w:val="left"/>
      <w:pPr>
        <w:tabs>
          <w:tab w:val="num" w:pos="1080"/>
        </w:tabs>
        <w:ind w:left="1080" w:hanging="720"/>
      </w:pPr>
      <w:rPr>
        <w:rFonts w:hint="default"/>
        <w:b/>
        <w:i/>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6A3B1471"/>
    <w:multiLevelType w:val="multilevel"/>
    <w:tmpl w:val="DBCCB276"/>
    <w:lvl w:ilvl="0">
      <w:start w:val="11"/>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6E156BF8"/>
    <w:multiLevelType w:val="multilevel"/>
    <w:tmpl w:val="AA0E4B86"/>
    <w:lvl w:ilvl="0">
      <w:start w:val="11"/>
      <w:numFmt w:val="decimal"/>
      <w:lvlText w:val="%1."/>
      <w:lvlJc w:val="left"/>
      <w:pPr>
        <w:tabs>
          <w:tab w:val="num" w:pos="555"/>
        </w:tabs>
        <w:ind w:left="555" w:hanging="555"/>
      </w:pPr>
      <w:rPr>
        <w:rFonts w:hint="default"/>
      </w:rPr>
    </w:lvl>
    <w:lvl w:ilvl="1">
      <w:start w:val="6"/>
      <w:numFmt w:val="decimal"/>
      <w:lvlText w:val="%1.%2."/>
      <w:lvlJc w:val="left"/>
      <w:pPr>
        <w:tabs>
          <w:tab w:val="num" w:pos="555"/>
        </w:tabs>
        <w:ind w:left="555" w:hanging="55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73932770"/>
    <w:multiLevelType w:val="multilevel"/>
    <w:tmpl w:val="39BA21AA"/>
    <w:lvl w:ilvl="0">
      <w:start w:val="11"/>
      <w:numFmt w:val="decimal"/>
      <w:lvlText w:val="%1."/>
      <w:lvlJc w:val="left"/>
      <w:pPr>
        <w:tabs>
          <w:tab w:val="num" w:pos="555"/>
        </w:tabs>
        <w:ind w:left="555" w:hanging="555"/>
      </w:pPr>
      <w:rPr>
        <w:rFonts w:hint="default"/>
      </w:rPr>
    </w:lvl>
    <w:lvl w:ilvl="1">
      <w:start w:val="6"/>
      <w:numFmt w:val="decimal"/>
      <w:lvlText w:val="%1.%2."/>
      <w:lvlJc w:val="left"/>
      <w:pPr>
        <w:tabs>
          <w:tab w:val="num" w:pos="555"/>
        </w:tabs>
        <w:ind w:left="555" w:hanging="55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17"/>
  </w:num>
  <w:num w:numId="2">
    <w:abstractNumId w:val="23"/>
  </w:num>
  <w:num w:numId="3">
    <w:abstractNumId w:val="27"/>
  </w:num>
  <w:num w:numId="4">
    <w:abstractNumId w:val="5"/>
  </w:num>
  <w:num w:numId="5">
    <w:abstractNumId w:val="21"/>
  </w:num>
  <w:num w:numId="6">
    <w:abstractNumId w:val="18"/>
  </w:num>
  <w:num w:numId="7">
    <w:abstractNumId w:val="0"/>
  </w:num>
  <w:num w:numId="8">
    <w:abstractNumId w:val="11"/>
  </w:num>
  <w:num w:numId="9">
    <w:abstractNumId w:val="17"/>
  </w:num>
  <w:num w:numId="10">
    <w:abstractNumId w:val="12"/>
  </w:num>
  <w:num w:numId="11">
    <w:abstractNumId w:val="17"/>
  </w:num>
  <w:num w:numId="12">
    <w:abstractNumId w:val="17"/>
  </w:num>
  <w:num w:numId="13">
    <w:abstractNumId w:val="25"/>
  </w:num>
  <w:num w:numId="14">
    <w:abstractNumId w:val="13"/>
  </w:num>
  <w:num w:numId="15">
    <w:abstractNumId w:val="4"/>
  </w:num>
  <w:num w:numId="16">
    <w:abstractNumId w:val="28"/>
  </w:num>
  <w:num w:numId="17">
    <w:abstractNumId w:val="6"/>
  </w:num>
  <w:num w:numId="18">
    <w:abstractNumId w:val="7"/>
  </w:num>
  <w:num w:numId="19">
    <w:abstractNumId w:val="19"/>
  </w:num>
  <w:num w:numId="20">
    <w:abstractNumId w:val="10"/>
  </w:num>
  <w:num w:numId="21">
    <w:abstractNumId w:val="3"/>
  </w:num>
  <w:num w:numId="22">
    <w:abstractNumId w:val="9"/>
  </w:num>
  <w:num w:numId="23">
    <w:abstractNumId w:val="22"/>
  </w:num>
  <w:num w:numId="24">
    <w:abstractNumId w:val="15"/>
  </w:num>
  <w:num w:numId="25">
    <w:abstractNumId w:val="26"/>
  </w:num>
  <w:num w:numId="26">
    <w:abstractNumId w:val="30"/>
  </w:num>
  <w:num w:numId="27">
    <w:abstractNumId w:val="14"/>
  </w:num>
  <w:num w:numId="28">
    <w:abstractNumId w:val="29"/>
  </w:num>
  <w:num w:numId="29">
    <w:abstractNumId w:val="24"/>
  </w:num>
  <w:num w:numId="30">
    <w:abstractNumId w:val="20"/>
  </w:num>
  <w:num w:numId="31">
    <w:abstractNumId w:val="1"/>
  </w:num>
  <w:num w:numId="32">
    <w:abstractNumId w:val="16"/>
  </w:num>
  <w:num w:numId="33">
    <w:abstractNumId w:val="8"/>
  </w:num>
  <w:num w:numId="34">
    <w:abstractNumId w:val="2"/>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activeWritingStyle w:appName="MSWord" w:lang="ru-RU" w:vendorID="1"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evenAndOddHeaders/>
  <w:drawingGridHorizontalSpacing w:val="57"/>
  <w:drawingGridVerticalSpacing w:val="57"/>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50E"/>
    <w:rsid w:val="000034DD"/>
    <w:rsid w:val="00005A24"/>
    <w:rsid w:val="00006402"/>
    <w:rsid w:val="00011D50"/>
    <w:rsid w:val="0001535F"/>
    <w:rsid w:val="000157EC"/>
    <w:rsid w:val="00021243"/>
    <w:rsid w:val="00025590"/>
    <w:rsid w:val="0002761A"/>
    <w:rsid w:val="00036261"/>
    <w:rsid w:val="00037071"/>
    <w:rsid w:val="00052BFB"/>
    <w:rsid w:val="000570DC"/>
    <w:rsid w:val="00061D5B"/>
    <w:rsid w:val="00062E9C"/>
    <w:rsid w:val="00073167"/>
    <w:rsid w:val="00077D8C"/>
    <w:rsid w:val="00080254"/>
    <w:rsid w:val="00084879"/>
    <w:rsid w:val="00093A53"/>
    <w:rsid w:val="00094A34"/>
    <w:rsid w:val="00095FD2"/>
    <w:rsid w:val="000A0C87"/>
    <w:rsid w:val="000B359B"/>
    <w:rsid w:val="000B3B2F"/>
    <w:rsid w:val="000C4C1E"/>
    <w:rsid w:val="000D3764"/>
    <w:rsid w:val="000D538C"/>
    <w:rsid w:val="000D6052"/>
    <w:rsid w:val="000D7A7A"/>
    <w:rsid w:val="000E1FA8"/>
    <w:rsid w:val="000E2F48"/>
    <w:rsid w:val="000E3F9B"/>
    <w:rsid w:val="000E6FBD"/>
    <w:rsid w:val="000F27D7"/>
    <w:rsid w:val="00105720"/>
    <w:rsid w:val="001142EA"/>
    <w:rsid w:val="00117A99"/>
    <w:rsid w:val="001209C0"/>
    <w:rsid w:val="0012556C"/>
    <w:rsid w:val="00127BAE"/>
    <w:rsid w:val="0013076E"/>
    <w:rsid w:val="001318F8"/>
    <w:rsid w:val="00132A42"/>
    <w:rsid w:val="00134D86"/>
    <w:rsid w:val="001372A4"/>
    <w:rsid w:val="001425FE"/>
    <w:rsid w:val="00152168"/>
    <w:rsid w:val="0016697A"/>
    <w:rsid w:val="00166D84"/>
    <w:rsid w:val="001707D7"/>
    <w:rsid w:val="001768EA"/>
    <w:rsid w:val="00176A03"/>
    <w:rsid w:val="00182ED9"/>
    <w:rsid w:val="00185D04"/>
    <w:rsid w:val="001869EC"/>
    <w:rsid w:val="001925B8"/>
    <w:rsid w:val="0019284D"/>
    <w:rsid w:val="001931E5"/>
    <w:rsid w:val="00196091"/>
    <w:rsid w:val="0019619A"/>
    <w:rsid w:val="001A03BA"/>
    <w:rsid w:val="001A09EE"/>
    <w:rsid w:val="001A0C82"/>
    <w:rsid w:val="001A1C86"/>
    <w:rsid w:val="001A345E"/>
    <w:rsid w:val="001A3810"/>
    <w:rsid w:val="001A4200"/>
    <w:rsid w:val="001A5909"/>
    <w:rsid w:val="001A5BCE"/>
    <w:rsid w:val="001A6003"/>
    <w:rsid w:val="001A6EC9"/>
    <w:rsid w:val="001A6F63"/>
    <w:rsid w:val="001A7524"/>
    <w:rsid w:val="001B2165"/>
    <w:rsid w:val="001B554F"/>
    <w:rsid w:val="001C0950"/>
    <w:rsid w:val="001C356D"/>
    <w:rsid w:val="001C7FF3"/>
    <w:rsid w:val="001E37FC"/>
    <w:rsid w:val="001E3BCE"/>
    <w:rsid w:val="001F094C"/>
    <w:rsid w:val="002019A1"/>
    <w:rsid w:val="00203015"/>
    <w:rsid w:val="002034FA"/>
    <w:rsid w:val="00204A20"/>
    <w:rsid w:val="00206984"/>
    <w:rsid w:val="00210D2D"/>
    <w:rsid w:val="002125D0"/>
    <w:rsid w:val="002147D6"/>
    <w:rsid w:val="00214A8B"/>
    <w:rsid w:val="00215365"/>
    <w:rsid w:val="00217DBE"/>
    <w:rsid w:val="002232EC"/>
    <w:rsid w:val="00223E6C"/>
    <w:rsid w:val="00235C00"/>
    <w:rsid w:val="00240211"/>
    <w:rsid w:val="00243AF4"/>
    <w:rsid w:val="0024520F"/>
    <w:rsid w:val="00245766"/>
    <w:rsid w:val="002463E9"/>
    <w:rsid w:val="00247B9E"/>
    <w:rsid w:val="00255DA6"/>
    <w:rsid w:val="002601FE"/>
    <w:rsid w:val="00260583"/>
    <w:rsid w:val="00271958"/>
    <w:rsid w:val="0027476C"/>
    <w:rsid w:val="002762AE"/>
    <w:rsid w:val="00285C52"/>
    <w:rsid w:val="00293EA9"/>
    <w:rsid w:val="00293F99"/>
    <w:rsid w:val="002966D8"/>
    <w:rsid w:val="002A396E"/>
    <w:rsid w:val="002B0AF4"/>
    <w:rsid w:val="002B34A1"/>
    <w:rsid w:val="002B7351"/>
    <w:rsid w:val="002C18A0"/>
    <w:rsid w:val="002C5B46"/>
    <w:rsid w:val="002C6B81"/>
    <w:rsid w:val="002C7C9B"/>
    <w:rsid w:val="002D1F8D"/>
    <w:rsid w:val="002D2E62"/>
    <w:rsid w:val="002E1714"/>
    <w:rsid w:val="002E27AE"/>
    <w:rsid w:val="002E3387"/>
    <w:rsid w:val="002E412C"/>
    <w:rsid w:val="002E6F89"/>
    <w:rsid w:val="002F1DA8"/>
    <w:rsid w:val="002F69DD"/>
    <w:rsid w:val="002F7407"/>
    <w:rsid w:val="00302441"/>
    <w:rsid w:val="00302A01"/>
    <w:rsid w:val="003047BB"/>
    <w:rsid w:val="00306B73"/>
    <w:rsid w:val="00306E6D"/>
    <w:rsid w:val="00307061"/>
    <w:rsid w:val="003116A2"/>
    <w:rsid w:val="00321C67"/>
    <w:rsid w:val="00324620"/>
    <w:rsid w:val="003255EE"/>
    <w:rsid w:val="00326FFF"/>
    <w:rsid w:val="00327300"/>
    <w:rsid w:val="00330DB3"/>
    <w:rsid w:val="00331BBA"/>
    <w:rsid w:val="00332302"/>
    <w:rsid w:val="003348AD"/>
    <w:rsid w:val="003400A7"/>
    <w:rsid w:val="00340AC1"/>
    <w:rsid w:val="003506A3"/>
    <w:rsid w:val="00355227"/>
    <w:rsid w:val="00355A12"/>
    <w:rsid w:val="00367DE6"/>
    <w:rsid w:val="0037364B"/>
    <w:rsid w:val="00376214"/>
    <w:rsid w:val="00383247"/>
    <w:rsid w:val="00383A4F"/>
    <w:rsid w:val="00385BC5"/>
    <w:rsid w:val="00391DEA"/>
    <w:rsid w:val="00393741"/>
    <w:rsid w:val="00397899"/>
    <w:rsid w:val="003A1B65"/>
    <w:rsid w:val="003A4999"/>
    <w:rsid w:val="003A4BCD"/>
    <w:rsid w:val="003B118E"/>
    <w:rsid w:val="003B6977"/>
    <w:rsid w:val="003B7FE8"/>
    <w:rsid w:val="003C6D94"/>
    <w:rsid w:val="003D0DC3"/>
    <w:rsid w:val="003D4C3C"/>
    <w:rsid w:val="003E516E"/>
    <w:rsid w:val="003E5BE5"/>
    <w:rsid w:val="003F65EA"/>
    <w:rsid w:val="00401C9C"/>
    <w:rsid w:val="0040393B"/>
    <w:rsid w:val="00404B6C"/>
    <w:rsid w:val="00411EC4"/>
    <w:rsid w:val="00411EE0"/>
    <w:rsid w:val="004218B0"/>
    <w:rsid w:val="004225B5"/>
    <w:rsid w:val="00430A12"/>
    <w:rsid w:val="0043453E"/>
    <w:rsid w:val="00445DED"/>
    <w:rsid w:val="00447758"/>
    <w:rsid w:val="00451D0E"/>
    <w:rsid w:val="00456905"/>
    <w:rsid w:val="004602E7"/>
    <w:rsid w:val="00461BEB"/>
    <w:rsid w:val="00461BFB"/>
    <w:rsid w:val="00462599"/>
    <w:rsid w:val="004665C8"/>
    <w:rsid w:val="00475354"/>
    <w:rsid w:val="00476301"/>
    <w:rsid w:val="00477D83"/>
    <w:rsid w:val="004800F4"/>
    <w:rsid w:val="004812C4"/>
    <w:rsid w:val="00481943"/>
    <w:rsid w:val="0048287D"/>
    <w:rsid w:val="004861D3"/>
    <w:rsid w:val="00492A97"/>
    <w:rsid w:val="00494A61"/>
    <w:rsid w:val="004A0261"/>
    <w:rsid w:val="004A0966"/>
    <w:rsid w:val="004A2ED5"/>
    <w:rsid w:val="004A30BC"/>
    <w:rsid w:val="004A3E05"/>
    <w:rsid w:val="004A6095"/>
    <w:rsid w:val="004A729C"/>
    <w:rsid w:val="004B0687"/>
    <w:rsid w:val="004C45FA"/>
    <w:rsid w:val="004D1D27"/>
    <w:rsid w:val="004D3E03"/>
    <w:rsid w:val="004D594E"/>
    <w:rsid w:val="004E4FB8"/>
    <w:rsid w:val="004F428A"/>
    <w:rsid w:val="004F45B3"/>
    <w:rsid w:val="00502F12"/>
    <w:rsid w:val="005067BF"/>
    <w:rsid w:val="0051001E"/>
    <w:rsid w:val="00510FA8"/>
    <w:rsid w:val="00515184"/>
    <w:rsid w:val="005158FF"/>
    <w:rsid w:val="005164A1"/>
    <w:rsid w:val="00520AEF"/>
    <w:rsid w:val="005231B8"/>
    <w:rsid w:val="00524D89"/>
    <w:rsid w:val="00524FAD"/>
    <w:rsid w:val="00526344"/>
    <w:rsid w:val="00527404"/>
    <w:rsid w:val="00533E92"/>
    <w:rsid w:val="00535582"/>
    <w:rsid w:val="00540674"/>
    <w:rsid w:val="00546112"/>
    <w:rsid w:val="005564B2"/>
    <w:rsid w:val="00556F5B"/>
    <w:rsid w:val="00557DD4"/>
    <w:rsid w:val="005612DC"/>
    <w:rsid w:val="00561660"/>
    <w:rsid w:val="00562562"/>
    <w:rsid w:val="00565DEC"/>
    <w:rsid w:val="00570752"/>
    <w:rsid w:val="00570CEB"/>
    <w:rsid w:val="0057270C"/>
    <w:rsid w:val="0057577A"/>
    <w:rsid w:val="005770E9"/>
    <w:rsid w:val="0058185F"/>
    <w:rsid w:val="0058283C"/>
    <w:rsid w:val="005849C1"/>
    <w:rsid w:val="00584B23"/>
    <w:rsid w:val="005906FB"/>
    <w:rsid w:val="00590932"/>
    <w:rsid w:val="0059378C"/>
    <w:rsid w:val="00594AB9"/>
    <w:rsid w:val="00596BB2"/>
    <w:rsid w:val="00597E5E"/>
    <w:rsid w:val="005A4EB8"/>
    <w:rsid w:val="005B15DB"/>
    <w:rsid w:val="005B6766"/>
    <w:rsid w:val="005B7527"/>
    <w:rsid w:val="005B78FB"/>
    <w:rsid w:val="005C2BF2"/>
    <w:rsid w:val="005C39AF"/>
    <w:rsid w:val="005D1DC0"/>
    <w:rsid w:val="005D4BC8"/>
    <w:rsid w:val="005D71BB"/>
    <w:rsid w:val="005E103B"/>
    <w:rsid w:val="005E32B0"/>
    <w:rsid w:val="005E37D2"/>
    <w:rsid w:val="005F02C4"/>
    <w:rsid w:val="005F3DDE"/>
    <w:rsid w:val="005F414D"/>
    <w:rsid w:val="005F48DE"/>
    <w:rsid w:val="0060107D"/>
    <w:rsid w:val="00601553"/>
    <w:rsid w:val="006033F5"/>
    <w:rsid w:val="006039DC"/>
    <w:rsid w:val="00606A47"/>
    <w:rsid w:val="00612453"/>
    <w:rsid w:val="006141B4"/>
    <w:rsid w:val="00615746"/>
    <w:rsid w:val="00625E12"/>
    <w:rsid w:val="006329D8"/>
    <w:rsid w:val="00634DA3"/>
    <w:rsid w:val="0064191B"/>
    <w:rsid w:val="00646865"/>
    <w:rsid w:val="00662A7A"/>
    <w:rsid w:val="00663396"/>
    <w:rsid w:val="00665163"/>
    <w:rsid w:val="0066672E"/>
    <w:rsid w:val="0067106E"/>
    <w:rsid w:val="00672459"/>
    <w:rsid w:val="00686571"/>
    <w:rsid w:val="00690758"/>
    <w:rsid w:val="006925FC"/>
    <w:rsid w:val="00692FE0"/>
    <w:rsid w:val="006955B7"/>
    <w:rsid w:val="006957F0"/>
    <w:rsid w:val="00697585"/>
    <w:rsid w:val="006A13A7"/>
    <w:rsid w:val="006A6EEC"/>
    <w:rsid w:val="006B1324"/>
    <w:rsid w:val="006B2277"/>
    <w:rsid w:val="006B6231"/>
    <w:rsid w:val="006C165A"/>
    <w:rsid w:val="006C4719"/>
    <w:rsid w:val="006D48E4"/>
    <w:rsid w:val="006D4957"/>
    <w:rsid w:val="006D66A2"/>
    <w:rsid w:val="006E0A07"/>
    <w:rsid w:val="006E0E7A"/>
    <w:rsid w:val="006E5111"/>
    <w:rsid w:val="006F1D75"/>
    <w:rsid w:val="006F35AA"/>
    <w:rsid w:val="007016B6"/>
    <w:rsid w:val="00704354"/>
    <w:rsid w:val="007060EF"/>
    <w:rsid w:val="0070701F"/>
    <w:rsid w:val="007155DC"/>
    <w:rsid w:val="0071750E"/>
    <w:rsid w:val="00720026"/>
    <w:rsid w:val="00722445"/>
    <w:rsid w:val="00731245"/>
    <w:rsid w:val="00733430"/>
    <w:rsid w:val="00745D14"/>
    <w:rsid w:val="00747D3A"/>
    <w:rsid w:val="00747F5F"/>
    <w:rsid w:val="007507EE"/>
    <w:rsid w:val="00750E0F"/>
    <w:rsid w:val="00751330"/>
    <w:rsid w:val="00752A26"/>
    <w:rsid w:val="0075365E"/>
    <w:rsid w:val="0075402F"/>
    <w:rsid w:val="00760084"/>
    <w:rsid w:val="00762DF5"/>
    <w:rsid w:val="0076349D"/>
    <w:rsid w:val="0076358A"/>
    <w:rsid w:val="00764B9D"/>
    <w:rsid w:val="00765B49"/>
    <w:rsid w:val="00767B87"/>
    <w:rsid w:val="00767ECB"/>
    <w:rsid w:val="007712A4"/>
    <w:rsid w:val="007741DC"/>
    <w:rsid w:val="007804F4"/>
    <w:rsid w:val="00782C74"/>
    <w:rsid w:val="00782F20"/>
    <w:rsid w:val="00790515"/>
    <w:rsid w:val="00791565"/>
    <w:rsid w:val="00795884"/>
    <w:rsid w:val="00797E8A"/>
    <w:rsid w:val="007A433C"/>
    <w:rsid w:val="007A515D"/>
    <w:rsid w:val="007A5DFA"/>
    <w:rsid w:val="007A7DD2"/>
    <w:rsid w:val="007B2489"/>
    <w:rsid w:val="007C1136"/>
    <w:rsid w:val="007C44DA"/>
    <w:rsid w:val="007C4C65"/>
    <w:rsid w:val="007C7AC7"/>
    <w:rsid w:val="007D283E"/>
    <w:rsid w:val="007D32F7"/>
    <w:rsid w:val="007D391E"/>
    <w:rsid w:val="007E3BAC"/>
    <w:rsid w:val="007E7E27"/>
    <w:rsid w:val="007F1CEC"/>
    <w:rsid w:val="007F1D6E"/>
    <w:rsid w:val="007F1FF4"/>
    <w:rsid w:val="007F4CB8"/>
    <w:rsid w:val="007F55BA"/>
    <w:rsid w:val="008051A4"/>
    <w:rsid w:val="00807174"/>
    <w:rsid w:val="00811707"/>
    <w:rsid w:val="00836DAF"/>
    <w:rsid w:val="00837C37"/>
    <w:rsid w:val="008458D1"/>
    <w:rsid w:val="00845B3D"/>
    <w:rsid w:val="00850E88"/>
    <w:rsid w:val="00853985"/>
    <w:rsid w:val="00856721"/>
    <w:rsid w:val="00857212"/>
    <w:rsid w:val="00860FAD"/>
    <w:rsid w:val="0086168A"/>
    <w:rsid w:val="00865FC3"/>
    <w:rsid w:val="008733AA"/>
    <w:rsid w:val="00875B90"/>
    <w:rsid w:val="00876A80"/>
    <w:rsid w:val="00880252"/>
    <w:rsid w:val="00880677"/>
    <w:rsid w:val="008842C9"/>
    <w:rsid w:val="00895959"/>
    <w:rsid w:val="008963BA"/>
    <w:rsid w:val="00896AFA"/>
    <w:rsid w:val="008A224A"/>
    <w:rsid w:val="008A2762"/>
    <w:rsid w:val="008A2FEF"/>
    <w:rsid w:val="008A60AA"/>
    <w:rsid w:val="008B2495"/>
    <w:rsid w:val="008B3A80"/>
    <w:rsid w:val="008B3E2F"/>
    <w:rsid w:val="008C565F"/>
    <w:rsid w:val="008C62DF"/>
    <w:rsid w:val="008C6861"/>
    <w:rsid w:val="008C79BF"/>
    <w:rsid w:val="008C7A2C"/>
    <w:rsid w:val="008D1543"/>
    <w:rsid w:val="008D7182"/>
    <w:rsid w:val="008E3DED"/>
    <w:rsid w:val="008E6955"/>
    <w:rsid w:val="008F0F29"/>
    <w:rsid w:val="008F371E"/>
    <w:rsid w:val="00903034"/>
    <w:rsid w:val="0090505E"/>
    <w:rsid w:val="00905545"/>
    <w:rsid w:val="00906BD6"/>
    <w:rsid w:val="00906E71"/>
    <w:rsid w:val="00910F34"/>
    <w:rsid w:val="0091170D"/>
    <w:rsid w:val="0091404B"/>
    <w:rsid w:val="00924372"/>
    <w:rsid w:val="0092585A"/>
    <w:rsid w:val="0093798F"/>
    <w:rsid w:val="009425BF"/>
    <w:rsid w:val="009463EB"/>
    <w:rsid w:val="009521CC"/>
    <w:rsid w:val="00953111"/>
    <w:rsid w:val="0095631D"/>
    <w:rsid w:val="009614A0"/>
    <w:rsid w:val="009620D1"/>
    <w:rsid w:val="00962536"/>
    <w:rsid w:val="0096647B"/>
    <w:rsid w:val="00981C16"/>
    <w:rsid w:val="0098261B"/>
    <w:rsid w:val="0098760D"/>
    <w:rsid w:val="00990755"/>
    <w:rsid w:val="009A1890"/>
    <w:rsid w:val="009A1C19"/>
    <w:rsid w:val="009A33DF"/>
    <w:rsid w:val="009A60BB"/>
    <w:rsid w:val="009B25DC"/>
    <w:rsid w:val="009B7E28"/>
    <w:rsid w:val="009C5A39"/>
    <w:rsid w:val="009D1030"/>
    <w:rsid w:val="009D1149"/>
    <w:rsid w:val="009E0CC1"/>
    <w:rsid w:val="009E13F7"/>
    <w:rsid w:val="009E21ED"/>
    <w:rsid w:val="009E407A"/>
    <w:rsid w:val="009F44DF"/>
    <w:rsid w:val="009F642E"/>
    <w:rsid w:val="00A01714"/>
    <w:rsid w:val="00A04D0D"/>
    <w:rsid w:val="00A212D9"/>
    <w:rsid w:val="00A21F1A"/>
    <w:rsid w:val="00A25E80"/>
    <w:rsid w:val="00A300F6"/>
    <w:rsid w:val="00A34407"/>
    <w:rsid w:val="00A41271"/>
    <w:rsid w:val="00A41E12"/>
    <w:rsid w:val="00A427DA"/>
    <w:rsid w:val="00A45A4E"/>
    <w:rsid w:val="00A5056B"/>
    <w:rsid w:val="00A530BC"/>
    <w:rsid w:val="00A6371B"/>
    <w:rsid w:val="00A65C66"/>
    <w:rsid w:val="00A7104C"/>
    <w:rsid w:val="00A72E88"/>
    <w:rsid w:val="00A73B3D"/>
    <w:rsid w:val="00A7481E"/>
    <w:rsid w:val="00A804FF"/>
    <w:rsid w:val="00A809A8"/>
    <w:rsid w:val="00A80F5E"/>
    <w:rsid w:val="00A81116"/>
    <w:rsid w:val="00A82D20"/>
    <w:rsid w:val="00A90C79"/>
    <w:rsid w:val="00A93E05"/>
    <w:rsid w:val="00A95A05"/>
    <w:rsid w:val="00A95BF6"/>
    <w:rsid w:val="00A95C92"/>
    <w:rsid w:val="00A97E21"/>
    <w:rsid w:val="00AA60B5"/>
    <w:rsid w:val="00AB0037"/>
    <w:rsid w:val="00AB0963"/>
    <w:rsid w:val="00AC355C"/>
    <w:rsid w:val="00AC4873"/>
    <w:rsid w:val="00AC68B6"/>
    <w:rsid w:val="00AD4EC0"/>
    <w:rsid w:val="00AE1795"/>
    <w:rsid w:val="00AE1B69"/>
    <w:rsid w:val="00AE3932"/>
    <w:rsid w:val="00AF148B"/>
    <w:rsid w:val="00AF3EA8"/>
    <w:rsid w:val="00AF4C26"/>
    <w:rsid w:val="00AF59BD"/>
    <w:rsid w:val="00AF7213"/>
    <w:rsid w:val="00B136AE"/>
    <w:rsid w:val="00B166BA"/>
    <w:rsid w:val="00B16D6D"/>
    <w:rsid w:val="00B17B40"/>
    <w:rsid w:val="00B2342A"/>
    <w:rsid w:val="00B24638"/>
    <w:rsid w:val="00B25B14"/>
    <w:rsid w:val="00B41F62"/>
    <w:rsid w:val="00B420C7"/>
    <w:rsid w:val="00B45714"/>
    <w:rsid w:val="00B5139D"/>
    <w:rsid w:val="00B571D6"/>
    <w:rsid w:val="00B65DA0"/>
    <w:rsid w:val="00B66AA8"/>
    <w:rsid w:val="00B671B3"/>
    <w:rsid w:val="00B6766D"/>
    <w:rsid w:val="00B714A4"/>
    <w:rsid w:val="00B76DB1"/>
    <w:rsid w:val="00B77403"/>
    <w:rsid w:val="00B81F84"/>
    <w:rsid w:val="00B94DE4"/>
    <w:rsid w:val="00BA14A2"/>
    <w:rsid w:val="00BA3767"/>
    <w:rsid w:val="00BA73EF"/>
    <w:rsid w:val="00BB3F44"/>
    <w:rsid w:val="00BB61BE"/>
    <w:rsid w:val="00BC61D2"/>
    <w:rsid w:val="00BC7642"/>
    <w:rsid w:val="00BD1640"/>
    <w:rsid w:val="00BD23AB"/>
    <w:rsid w:val="00BD50F9"/>
    <w:rsid w:val="00BE07B4"/>
    <w:rsid w:val="00BE3906"/>
    <w:rsid w:val="00BE4ABD"/>
    <w:rsid w:val="00BE4FAF"/>
    <w:rsid w:val="00BE5B87"/>
    <w:rsid w:val="00BE5F38"/>
    <w:rsid w:val="00BF2F3C"/>
    <w:rsid w:val="00BF54D8"/>
    <w:rsid w:val="00BF7A2E"/>
    <w:rsid w:val="00BF7AE7"/>
    <w:rsid w:val="00C05D4A"/>
    <w:rsid w:val="00C10765"/>
    <w:rsid w:val="00C11C14"/>
    <w:rsid w:val="00C12BA7"/>
    <w:rsid w:val="00C12C58"/>
    <w:rsid w:val="00C13B0C"/>
    <w:rsid w:val="00C164DD"/>
    <w:rsid w:val="00C2080D"/>
    <w:rsid w:val="00C20EFF"/>
    <w:rsid w:val="00C24F0B"/>
    <w:rsid w:val="00C33A39"/>
    <w:rsid w:val="00C37718"/>
    <w:rsid w:val="00C42FB3"/>
    <w:rsid w:val="00C46FBC"/>
    <w:rsid w:val="00C5009F"/>
    <w:rsid w:val="00C503EB"/>
    <w:rsid w:val="00C5288A"/>
    <w:rsid w:val="00C555B3"/>
    <w:rsid w:val="00C56E85"/>
    <w:rsid w:val="00C677ED"/>
    <w:rsid w:val="00C70475"/>
    <w:rsid w:val="00C73BCF"/>
    <w:rsid w:val="00C741AF"/>
    <w:rsid w:val="00C74745"/>
    <w:rsid w:val="00C758B9"/>
    <w:rsid w:val="00C75E33"/>
    <w:rsid w:val="00C7605D"/>
    <w:rsid w:val="00C76491"/>
    <w:rsid w:val="00C90228"/>
    <w:rsid w:val="00C942D8"/>
    <w:rsid w:val="00C95A95"/>
    <w:rsid w:val="00C9793A"/>
    <w:rsid w:val="00C97E12"/>
    <w:rsid w:val="00CB1C72"/>
    <w:rsid w:val="00CC08B3"/>
    <w:rsid w:val="00CC220C"/>
    <w:rsid w:val="00CC625B"/>
    <w:rsid w:val="00CC7DA3"/>
    <w:rsid w:val="00CD12A4"/>
    <w:rsid w:val="00CD6220"/>
    <w:rsid w:val="00CD725C"/>
    <w:rsid w:val="00CE0316"/>
    <w:rsid w:val="00CE35B6"/>
    <w:rsid w:val="00CE3612"/>
    <w:rsid w:val="00CE45CE"/>
    <w:rsid w:val="00CE4A1C"/>
    <w:rsid w:val="00CF2315"/>
    <w:rsid w:val="00CF233B"/>
    <w:rsid w:val="00CF5937"/>
    <w:rsid w:val="00CF62E6"/>
    <w:rsid w:val="00D03534"/>
    <w:rsid w:val="00D0745A"/>
    <w:rsid w:val="00D07FE0"/>
    <w:rsid w:val="00D13AF8"/>
    <w:rsid w:val="00D228C7"/>
    <w:rsid w:val="00D240CB"/>
    <w:rsid w:val="00D27025"/>
    <w:rsid w:val="00D2714E"/>
    <w:rsid w:val="00D368A4"/>
    <w:rsid w:val="00D4171D"/>
    <w:rsid w:val="00D439DF"/>
    <w:rsid w:val="00D44B66"/>
    <w:rsid w:val="00D45845"/>
    <w:rsid w:val="00D45907"/>
    <w:rsid w:val="00D4737E"/>
    <w:rsid w:val="00D47DE4"/>
    <w:rsid w:val="00D56C6A"/>
    <w:rsid w:val="00D578B0"/>
    <w:rsid w:val="00D60AEB"/>
    <w:rsid w:val="00D82620"/>
    <w:rsid w:val="00D854C5"/>
    <w:rsid w:val="00D86D4E"/>
    <w:rsid w:val="00D87964"/>
    <w:rsid w:val="00D87F2C"/>
    <w:rsid w:val="00D90894"/>
    <w:rsid w:val="00D94645"/>
    <w:rsid w:val="00DA3E06"/>
    <w:rsid w:val="00DA47F2"/>
    <w:rsid w:val="00DA7888"/>
    <w:rsid w:val="00DA7E25"/>
    <w:rsid w:val="00DB7DA1"/>
    <w:rsid w:val="00DC406D"/>
    <w:rsid w:val="00DC5B93"/>
    <w:rsid w:val="00DE2325"/>
    <w:rsid w:val="00DF3B91"/>
    <w:rsid w:val="00DF5B80"/>
    <w:rsid w:val="00DF60D1"/>
    <w:rsid w:val="00DF6357"/>
    <w:rsid w:val="00DF7379"/>
    <w:rsid w:val="00DF75E1"/>
    <w:rsid w:val="00E01091"/>
    <w:rsid w:val="00E05EBC"/>
    <w:rsid w:val="00E0613D"/>
    <w:rsid w:val="00E072F4"/>
    <w:rsid w:val="00E117EE"/>
    <w:rsid w:val="00E124D9"/>
    <w:rsid w:val="00E14957"/>
    <w:rsid w:val="00E14F5E"/>
    <w:rsid w:val="00E15AEC"/>
    <w:rsid w:val="00E16102"/>
    <w:rsid w:val="00E174FB"/>
    <w:rsid w:val="00E17D90"/>
    <w:rsid w:val="00E246D7"/>
    <w:rsid w:val="00E258A1"/>
    <w:rsid w:val="00E276B6"/>
    <w:rsid w:val="00E357E9"/>
    <w:rsid w:val="00E36F52"/>
    <w:rsid w:val="00E42076"/>
    <w:rsid w:val="00E4443C"/>
    <w:rsid w:val="00E448D3"/>
    <w:rsid w:val="00E454A6"/>
    <w:rsid w:val="00E45A47"/>
    <w:rsid w:val="00E462DF"/>
    <w:rsid w:val="00E46D5D"/>
    <w:rsid w:val="00E474DB"/>
    <w:rsid w:val="00E50532"/>
    <w:rsid w:val="00E52CBC"/>
    <w:rsid w:val="00E53F5E"/>
    <w:rsid w:val="00E576F9"/>
    <w:rsid w:val="00E57B6E"/>
    <w:rsid w:val="00E643F1"/>
    <w:rsid w:val="00E647EC"/>
    <w:rsid w:val="00E66617"/>
    <w:rsid w:val="00E7537B"/>
    <w:rsid w:val="00E77501"/>
    <w:rsid w:val="00E87BD4"/>
    <w:rsid w:val="00E917C5"/>
    <w:rsid w:val="00E91991"/>
    <w:rsid w:val="00E92823"/>
    <w:rsid w:val="00E933D9"/>
    <w:rsid w:val="00E942D1"/>
    <w:rsid w:val="00E94749"/>
    <w:rsid w:val="00E9475F"/>
    <w:rsid w:val="00EA2CE5"/>
    <w:rsid w:val="00EA322A"/>
    <w:rsid w:val="00EA75E9"/>
    <w:rsid w:val="00EB15C8"/>
    <w:rsid w:val="00EB53AB"/>
    <w:rsid w:val="00EB76B5"/>
    <w:rsid w:val="00EC0CDD"/>
    <w:rsid w:val="00EC4B78"/>
    <w:rsid w:val="00EC7225"/>
    <w:rsid w:val="00ED348C"/>
    <w:rsid w:val="00ED3850"/>
    <w:rsid w:val="00ED5817"/>
    <w:rsid w:val="00EE01EE"/>
    <w:rsid w:val="00EE0572"/>
    <w:rsid w:val="00EE07AC"/>
    <w:rsid w:val="00EE0E98"/>
    <w:rsid w:val="00EE1612"/>
    <w:rsid w:val="00EE2F2C"/>
    <w:rsid w:val="00EE3761"/>
    <w:rsid w:val="00EE60CF"/>
    <w:rsid w:val="00EF29E9"/>
    <w:rsid w:val="00EF44C3"/>
    <w:rsid w:val="00F0177E"/>
    <w:rsid w:val="00F04679"/>
    <w:rsid w:val="00F052D3"/>
    <w:rsid w:val="00F05BA1"/>
    <w:rsid w:val="00F14F72"/>
    <w:rsid w:val="00F24F74"/>
    <w:rsid w:val="00F25405"/>
    <w:rsid w:val="00F2710D"/>
    <w:rsid w:val="00F310FC"/>
    <w:rsid w:val="00F31C28"/>
    <w:rsid w:val="00F322E6"/>
    <w:rsid w:val="00F45BD3"/>
    <w:rsid w:val="00F4671D"/>
    <w:rsid w:val="00F467AD"/>
    <w:rsid w:val="00F55550"/>
    <w:rsid w:val="00F56BCF"/>
    <w:rsid w:val="00F57AB7"/>
    <w:rsid w:val="00F602D4"/>
    <w:rsid w:val="00F614C7"/>
    <w:rsid w:val="00F66E50"/>
    <w:rsid w:val="00F66F9B"/>
    <w:rsid w:val="00F72F94"/>
    <w:rsid w:val="00F81490"/>
    <w:rsid w:val="00F8151E"/>
    <w:rsid w:val="00F84800"/>
    <w:rsid w:val="00F86E5C"/>
    <w:rsid w:val="00F86EF3"/>
    <w:rsid w:val="00F90564"/>
    <w:rsid w:val="00F9240D"/>
    <w:rsid w:val="00F93185"/>
    <w:rsid w:val="00F94B6F"/>
    <w:rsid w:val="00F96E25"/>
    <w:rsid w:val="00FA1472"/>
    <w:rsid w:val="00FA2115"/>
    <w:rsid w:val="00FA236E"/>
    <w:rsid w:val="00FA36DC"/>
    <w:rsid w:val="00FA6CFF"/>
    <w:rsid w:val="00FB0EA3"/>
    <w:rsid w:val="00FB7604"/>
    <w:rsid w:val="00FC5920"/>
    <w:rsid w:val="00FC60AE"/>
    <w:rsid w:val="00FC7E4D"/>
    <w:rsid w:val="00FD0994"/>
    <w:rsid w:val="00FD2C98"/>
    <w:rsid w:val="00FE01E5"/>
    <w:rsid w:val="00FF0C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3777CB"/>
  <w15:docId w15:val="{26065C42-5489-4839-9D38-0D0A03892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Pr>
      <w:szCs w:val="24"/>
    </w:rPr>
  </w:style>
  <w:style w:type="paragraph" w:styleId="1">
    <w:name w:val="heading 1"/>
    <w:basedOn w:val="a0"/>
    <w:next w:val="a0"/>
    <w:qFormat/>
    <w:pPr>
      <w:widowControl w:val="0"/>
      <w:spacing w:before="240" w:after="60"/>
      <w:jc w:val="center"/>
      <w:outlineLvl w:val="0"/>
    </w:pPr>
    <w:rPr>
      <w:rFonts w:cs="Arial"/>
      <w:b/>
      <w:bCs/>
      <w:caps/>
      <w:kern w:val="28"/>
      <w:sz w:val="28"/>
      <w:szCs w:val="32"/>
    </w:rPr>
  </w:style>
  <w:style w:type="paragraph" w:styleId="20">
    <w:name w:val="heading 2"/>
    <w:basedOn w:val="1"/>
    <w:next w:val="a0"/>
    <w:qFormat/>
    <w:pPr>
      <w:spacing w:before="120"/>
      <w:outlineLvl w:val="1"/>
    </w:pPr>
    <w:rPr>
      <w:bCs w:val="0"/>
      <w:iCs/>
      <w:caps w:val="0"/>
      <w:szCs w:val="28"/>
    </w:rPr>
  </w:style>
  <w:style w:type="paragraph" w:styleId="3">
    <w:name w:val="heading 3"/>
    <w:basedOn w:val="20"/>
    <w:next w:val="a0"/>
    <w:qFormat/>
    <w:pPr>
      <w:outlineLvl w:val="2"/>
    </w:pPr>
    <w:rPr>
      <w:bCs/>
      <w:caps/>
      <w:sz w:val="24"/>
      <w:szCs w:val="26"/>
    </w:rPr>
  </w:style>
  <w:style w:type="paragraph" w:styleId="4">
    <w:name w:val="heading 4"/>
    <w:basedOn w:val="3"/>
    <w:next w:val="a0"/>
    <w:qFormat/>
    <w:pPr>
      <w:outlineLvl w:val="3"/>
    </w:pPr>
    <w:rPr>
      <w:bCs w:val="0"/>
      <w:caps w:val="0"/>
      <w:szCs w:val="28"/>
    </w:rPr>
  </w:style>
  <w:style w:type="paragraph" w:styleId="5">
    <w:name w:val="heading 5"/>
    <w:basedOn w:val="4"/>
    <w:next w:val="a0"/>
    <w:qFormat/>
    <w:pPr>
      <w:outlineLvl w:val="4"/>
    </w:pPr>
    <w:rPr>
      <w:bCs/>
      <w:i/>
      <w:iCs w:val="0"/>
      <w:szCs w:val="26"/>
    </w:rPr>
  </w:style>
  <w:style w:type="paragraph" w:styleId="6">
    <w:name w:val="heading 6"/>
    <w:basedOn w:val="a0"/>
    <w:next w:val="a0"/>
    <w:qFormat/>
    <w:rsid w:val="00DF6357"/>
    <w:pPr>
      <w:spacing w:before="240" w:after="60"/>
      <w:outlineLvl w:val="5"/>
    </w:pPr>
    <w:rPr>
      <w:b/>
      <w:bCs/>
      <w:sz w:val="22"/>
      <w:szCs w:val="22"/>
    </w:rPr>
  </w:style>
  <w:style w:type="paragraph" w:styleId="7">
    <w:name w:val="heading 7"/>
    <w:basedOn w:val="a0"/>
    <w:next w:val="a0"/>
    <w:qFormat/>
    <w:rsid w:val="00B76DB1"/>
    <w:pPr>
      <w:spacing w:before="240" w:after="60"/>
      <w:outlineLvl w:val="6"/>
    </w:pPr>
    <w:rPr>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pPr>
      <w:jc w:val="center"/>
    </w:pPr>
    <w:rPr>
      <w:b/>
      <w:bCs/>
    </w:rPr>
  </w:style>
  <w:style w:type="character" w:styleId="a5">
    <w:name w:val="Hyperlink"/>
    <w:rPr>
      <w:color w:val="0000FF"/>
      <w:u w:val="single"/>
    </w:rPr>
  </w:style>
  <w:style w:type="character" w:styleId="a6">
    <w:name w:val="FollowedHyperlink"/>
    <w:rPr>
      <w:color w:val="800080"/>
      <w:u w:val="single"/>
    </w:rPr>
  </w:style>
  <w:style w:type="paragraph" w:styleId="a7">
    <w:name w:val="header"/>
    <w:basedOn w:val="a0"/>
    <w:pPr>
      <w:tabs>
        <w:tab w:val="center" w:pos="4677"/>
        <w:tab w:val="right" w:pos="9355"/>
      </w:tabs>
    </w:pPr>
  </w:style>
  <w:style w:type="paragraph" w:styleId="a8">
    <w:name w:val="footer"/>
    <w:basedOn w:val="a0"/>
    <w:pPr>
      <w:tabs>
        <w:tab w:val="center" w:pos="4677"/>
        <w:tab w:val="right" w:pos="9355"/>
      </w:tabs>
    </w:pPr>
  </w:style>
  <w:style w:type="character" w:styleId="a9">
    <w:name w:val="page number"/>
    <w:basedOn w:val="a1"/>
  </w:style>
  <w:style w:type="character" w:styleId="aa">
    <w:name w:val="Emphasis"/>
    <w:qFormat/>
    <w:rPr>
      <w:i/>
      <w:iCs/>
    </w:rPr>
  </w:style>
  <w:style w:type="paragraph" w:customStyle="1" w:styleId="s1">
    <w:name w:val="s1"/>
    <w:basedOn w:val="a0"/>
    <w:rsid w:val="00DF6357"/>
    <w:pPr>
      <w:jc w:val="both"/>
    </w:pPr>
    <w:rPr>
      <w:szCs w:val="20"/>
    </w:rPr>
  </w:style>
  <w:style w:type="paragraph" w:customStyle="1" w:styleId="ab">
    <w:name w:val="Заголовок раздела"/>
    <w:basedOn w:val="a0"/>
    <w:pPr>
      <w:shd w:val="clear" w:color="auto" w:fill="666666"/>
      <w:ind w:left="285" w:hanging="285"/>
    </w:pPr>
    <w:rPr>
      <w:b/>
      <w:bCs/>
      <w:i/>
      <w:iCs/>
      <w:caps/>
      <w:color w:val="FFFFFF"/>
      <w:sz w:val="28"/>
    </w:rPr>
  </w:style>
  <w:style w:type="paragraph" w:customStyle="1" w:styleId="ac">
    <w:name w:val="Заголовок подраздела"/>
    <w:basedOn w:val="ab"/>
    <w:pPr>
      <w:pBdr>
        <w:bottom w:val="single" w:sz="6" w:space="1" w:color="auto"/>
      </w:pBdr>
      <w:shd w:val="clear" w:color="auto" w:fill="auto"/>
      <w:spacing w:before="120"/>
      <w:ind w:left="454" w:hanging="454"/>
    </w:pPr>
    <w:rPr>
      <w:bCs w:val="0"/>
      <w:iCs w:val="0"/>
      <w:caps w:val="0"/>
      <w:color w:val="auto"/>
      <w:sz w:val="24"/>
    </w:rPr>
  </w:style>
  <w:style w:type="paragraph" w:customStyle="1" w:styleId="ad">
    <w:name w:val="Первый абзац пункта"/>
    <w:basedOn w:val="a0"/>
    <w:pPr>
      <w:spacing w:before="60"/>
      <w:ind w:left="743" w:hanging="743"/>
      <w:jc w:val="both"/>
    </w:pPr>
    <w:rPr>
      <w:bCs/>
      <w:iCs/>
    </w:rPr>
  </w:style>
  <w:style w:type="paragraph" w:customStyle="1" w:styleId="ae">
    <w:name w:val="Второй абзац пункта"/>
    <w:basedOn w:val="ad"/>
    <w:pPr>
      <w:spacing w:before="20"/>
      <w:ind w:left="720" w:firstLine="0"/>
    </w:pPr>
  </w:style>
  <w:style w:type="paragraph" w:customStyle="1" w:styleId="af">
    <w:name w:val="Нумерованный подпункт"/>
    <w:basedOn w:val="ad"/>
    <w:next w:val="ae"/>
    <w:pPr>
      <w:spacing w:before="20"/>
      <w:ind w:left="738" w:hanging="454"/>
    </w:pPr>
    <w:rPr>
      <w:bCs w:val="0"/>
      <w:iCs w:val="0"/>
    </w:rPr>
  </w:style>
  <w:style w:type="paragraph" w:customStyle="1" w:styleId="a">
    <w:name w:val="Подпункт"/>
    <w:basedOn w:val="af"/>
    <w:next w:val="ae"/>
    <w:pPr>
      <w:numPr>
        <w:numId w:val="1"/>
      </w:numPr>
    </w:pPr>
  </w:style>
  <w:style w:type="paragraph" w:styleId="30">
    <w:name w:val="Body Text 3"/>
    <w:basedOn w:val="a0"/>
    <w:rsid w:val="00B76DB1"/>
    <w:pPr>
      <w:spacing w:after="120"/>
    </w:pPr>
    <w:rPr>
      <w:sz w:val="16"/>
      <w:szCs w:val="16"/>
    </w:rPr>
  </w:style>
  <w:style w:type="paragraph" w:styleId="21">
    <w:name w:val="Body Text Indent 2"/>
    <w:basedOn w:val="a0"/>
    <w:rsid w:val="00B76DB1"/>
    <w:pPr>
      <w:spacing w:after="120" w:line="480" w:lineRule="auto"/>
      <w:ind w:left="283"/>
    </w:pPr>
  </w:style>
  <w:style w:type="paragraph" w:customStyle="1" w:styleId="Iauiue">
    <w:name w:val="Iau?iue"/>
    <w:rsid w:val="00B76DB1"/>
    <w:rPr>
      <w:rFonts w:ascii="Pragmatica" w:hAnsi="Pragmatica"/>
    </w:rPr>
  </w:style>
  <w:style w:type="paragraph" w:styleId="af0">
    <w:name w:val="Plain Text"/>
    <w:basedOn w:val="a0"/>
    <w:rsid w:val="00DA3E06"/>
    <w:rPr>
      <w:rFonts w:ascii="Courier New" w:hAnsi="Courier New"/>
      <w:szCs w:val="20"/>
    </w:rPr>
  </w:style>
  <w:style w:type="paragraph" w:styleId="af1">
    <w:name w:val="Body Text Indent"/>
    <w:basedOn w:val="a0"/>
    <w:rsid w:val="00DA3E06"/>
    <w:pPr>
      <w:spacing w:after="120"/>
      <w:ind w:left="283"/>
    </w:pPr>
  </w:style>
  <w:style w:type="paragraph" w:customStyle="1" w:styleId="31">
    <w:name w:val="Основной текст с отступом 31"/>
    <w:basedOn w:val="a0"/>
    <w:rsid w:val="002F69DD"/>
    <w:pPr>
      <w:widowControl w:val="0"/>
      <w:overflowPunct w:val="0"/>
      <w:autoSpaceDE w:val="0"/>
      <w:autoSpaceDN w:val="0"/>
      <w:adjustRightInd w:val="0"/>
      <w:ind w:right="-1" w:firstLine="720"/>
      <w:jc w:val="both"/>
      <w:textAlignment w:val="baseline"/>
    </w:pPr>
    <w:rPr>
      <w:sz w:val="24"/>
      <w:szCs w:val="20"/>
    </w:rPr>
  </w:style>
  <w:style w:type="paragraph" w:customStyle="1" w:styleId="aacao">
    <w:name w:val="aacao"/>
    <w:basedOn w:val="a0"/>
    <w:rsid w:val="0060107D"/>
    <w:pPr>
      <w:spacing w:before="60"/>
      <w:ind w:firstLine="567"/>
      <w:jc w:val="both"/>
    </w:pPr>
    <w:rPr>
      <w:sz w:val="22"/>
      <w:szCs w:val="20"/>
    </w:rPr>
  </w:style>
  <w:style w:type="paragraph" w:styleId="32">
    <w:name w:val="Body Text Indent 3"/>
    <w:basedOn w:val="a0"/>
    <w:rsid w:val="005E32B0"/>
    <w:pPr>
      <w:spacing w:after="120"/>
      <w:ind w:left="283"/>
    </w:pPr>
    <w:rPr>
      <w:sz w:val="16"/>
      <w:szCs w:val="16"/>
    </w:rPr>
  </w:style>
  <w:style w:type="paragraph" w:customStyle="1" w:styleId="10">
    <w:name w:val="Обычный1"/>
    <w:rsid w:val="005E32B0"/>
    <w:pPr>
      <w:widowControl w:val="0"/>
      <w:spacing w:line="260" w:lineRule="auto"/>
      <w:ind w:firstLine="720"/>
    </w:pPr>
    <w:rPr>
      <w:snapToGrid w:val="0"/>
      <w:sz w:val="18"/>
    </w:rPr>
  </w:style>
  <w:style w:type="paragraph" w:customStyle="1" w:styleId="ConsNonformat">
    <w:name w:val="ConsNonformat"/>
    <w:rsid w:val="005E32B0"/>
    <w:pPr>
      <w:autoSpaceDE w:val="0"/>
      <w:autoSpaceDN w:val="0"/>
      <w:adjustRightInd w:val="0"/>
      <w:ind w:right="19772"/>
    </w:pPr>
    <w:rPr>
      <w:rFonts w:ascii="Courier New" w:hAnsi="Courier New"/>
    </w:rPr>
  </w:style>
  <w:style w:type="paragraph" w:customStyle="1" w:styleId="Normal1">
    <w:name w:val="Normal1"/>
    <w:rsid w:val="00AE1795"/>
  </w:style>
  <w:style w:type="paragraph" w:customStyle="1" w:styleId="BodyText26">
    <w:name w:val="Body Text 26"/>
    <w:basedOn w:val="a0"/>
    <w:rsid w:val="00AE1795"/>
    <w:pPr>
      <w:ind w:firstLine="567"/>
      <w:jc w:val="both"/>
    </w:pPr>
    <w:rPr>
      <w:sz w:val="24"/>
      <w:szCs w:val="20"/>
      <w:lang w:eastAsia="en-US"/>
    </w:rPr>
  </w:style>
  <w:style w:type="paragraph" w:customStyle="1" w:styleId="Iniiaiieoaeno">
    <w:name w:val="!Iniiaiie oaeno"/>
    <w:basedOn w:val="a0"/>
    <w:rsid w:val="00AE1795"/>
    <w:pPr>
      <w:ind w:firstLine="709"/>
      <w:jc w:val="both"/>
    </w:pPr>
    <w:rPr>
      <w:sz w:val="24"/>
      <w:szCs w:val="20"/>
      <w:lang w:eastAsia="en-US"/>
    </w:rPr>
  </w:style>
  <w:style w:type="paragraph" w:customStyle="1" w:styleId="Normal2">
    <w:name w:val="Normal2"/>
    <w:rsid w:val="00524D89"/>
  </w:style>
  <w:style w:type="paragraph" w:customStyle="1" w:styleId="40">
    <w:name w:val="Сл4_текст"/>
    <w:basedOn w:val="a0"/>
    <w:rsid w:val="00D439DF"/>
    <w:pPr>
      <w:spacing w:line="360" w:lineRule="auto"/>
      <w:ind w:firstLine="709"/>
      <w:jc w:val="both"/>
    </w:pPr>
    <w:rPr>
      <w:rFonts w:ascii="Arial" w:hAnsi="Arial"/>
      <w:szCs w:val="20"/>
    </w:rPr>
  </w:style>
  <w:style w:type="paragraph" w:styleId="2">
    <w:name w:val="envelope return"/>
    <w:basedOn w:val="a0"/>
    <w:rsid w:val="00EE1612"/>
    <w:pPr>
      <w:numPr>
        <w:numId w:val="7"/>
      </w:numPr>
      <w:tabs>
        <w:tab w:val="clear" w:pos="643"/>
      </w:tabs>
      <w:ind w:left="0" w:firstLine="0"/>
    </w:pPr>
    <w:rPr>
      <w:rFonts w:ascii="Arial" w:hAnsi="Arial"/>
      <w:szCs w:val="20"/>
      <w:lang w:eastAsia="en-US"/>
    </w:rPr>
  </w:style>
  <w:style w:type="paragraph" w:customStyle="1" w:styleId="Iacaaeaaaieoiaioa">
    <w:name w:val="!Iaca.aeaa aieoiaioa"/>
    <w:basedOn w:val="a0"/>
    <w:rsid w:val="00BF7AE7"/>
    <w:pPr>
      <w:overflowPunct w:val="0"/>
      <w:autoSpaceDE w:val="0"/>
      <w:autoSpaceDN w:val="0"/>
      <w:adjustRightInd w:val="0"/>
      <w:spacing w:after="240"/>
      <w:jc w:val="center"/>
      <w:textAlignment w:val="baseline"/>
    </w:pPr>
    <w:rPr>
      <w:b/>
      <w:caps/>
      <w:sz w:val="24"/>
      <w:szCs w:val="20"/>
    </w:rPr>
  </w:style>
  <w:style w:type="character" w:styleId="af2">
    <w:name w:val="annotation reference"/>
    <w:semiHidden/>
    <w:rsid w:val="00EB15C8"/>
    <w:rPr>
      <w:sz w:val="16"/>
      <w:szCs w:val="16"/>
    </w:rPr>
  </w:style>
  <w:style w:type="paragraph" w:styleId="af3">
    <w:name w:val="annotation text"/>
    <w:basedOn w:val="a0"/>
    <w:semiHidden/>
    <w:rsid w:val="00EB15C8"/>
    <w:rPr>
      <w:szCs w:val="20"/>
    </w:rPr>
  </w:style>
  <w:style w:type="paragraph" w:styleId="af4">
    <w:name w:val="annotation subject"/>
    <w:basedOn w:val="af3"/>
    <w:next w:val="af3"/>
    <w:semiHidden/>
    <w:rsid w:val="00EB15C8"/>
    <w:rPr>
      <w:b/>
      <w:bCs/>
    </w:rPr>
  </w:style>
  <w:style w:type="paragraph" w:styleId="af5">
    <w:name w:val="Balloon Text"/>
    <w:basedOn w:val="a0"/>
    <w:semiHidden/>
    <w:rsid w:val="00EB15C8"/>
    <w:rPr>
      <w:rFonts w:ascii="Tahoma" w:hAnsi="Tahoma" w:cs="Tahoma"/>
      <w:sz w:val="16"/>
      <w:szCs w:val="16"/>
    </w:rPr>
  </w:style>
  <w:style w:type="table" w:styleId="af6">
    <w:name w:val="Table Grid"/>
    <w:basedOn w:val="a2"/>
    <w:rsid w:val="007A51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D50F9"/>
    <w:pPr>
      <w:autoSpaceDE w:val="0"/>
      <w:autoSpaceDN w:val="0"/>
      <w:adjustRightInd w:val="0"/>
    </w:pPr>
    <w:rPr>
      <w:rFonts w:eastAsiaTheme="minorHAnsi"/>
      <w:color w:val="000000"/>
      <w:sz w:val="24"/>
      <w:szCs w:val="24"/>
      <w:lang w:eastAsia="en-US"/>
    </w:rPr>
  </w:style>
  <w:style w:type="character" w:customStyle="1" w:styleId="11">
    <w:name w:val="Неразрешенное упоминание1"/>
    <w:basedOn w:val="a1"/>
    <w:uiPriority w:val="99"/>
    <w:semiHidden/>
    <w:unhideWhenUsed/>
    <w:rsid w:val="00D458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532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ogoyabl\Application%20Data\Microsoft\&#1064;&#1072;&#1073;&#1083;&#1086;&#1085;&#1099;\&#1041;&#1083;&#1072;&#1085;&#1082;_&#1087;&#1088;&#1072;&#1074;&#1080;&#1083;&#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39EA0-9FB2-4DC7-8C42-0DA15B42C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Бланк_правила</Template>
  <TotalTime>11</TotalTime>
  <Pages>13</Pages>
  <Words>6270</Words>
  <Characters>35739</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Марина</cp:lastModifiedBy>
  <cp:revision>2</cp:revision>
  <cp:lastPrinted>2008-05-26T07:37:00Z</cp:lastPrinted>
  <dcterms:created xsi:type="dcterms:W3CDTF">2026-10-13T12:24:00Z</dcterms:created>
  <dcterms:modified xsi:type="dcterms:W3CDTF">2026-10-13T12:24:00Z</dcterms:modified>
</cp:coreProperties>
</file>