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54DB" w:rsidRDefault="007906B8">
      <w:pPr>
        <w:tabs>
          <w:tab w:val="left" w:pos="284"/>
        </w:tabs>
        <w:ind w:firstLine="567"/>
        <w:jc w:val="center"/>
        <w:rPr>
          <w:rFonts w:ascii="Times New Roman" w:hAnsi="Times New Roman" w:cs="Times New Roman"/>
          <w:b/>
          <w:sz w:val="28"/>
          <w:szCs w:val="28"/>
        </w:rPr>
      </w:pPr>
      <w:r>
        <w:rPr>
          <w:rFonts w:ascii="Times New Roman" w:hAnsi="Times New Roman" w:cs="Times New Roman"/>
          <w:b/>
          <w:sz w:val="26"/>
          <w:szCs w:val="26"/>
        </w:rPr>
        <w:t xml:space="preserve">Проект </w:t>
      </w:r>
      <w:r w:rsidR="00BC3500">
        <w:rPr>
          <w:rFonts w:ascii="Times New Roman" w:hAnsi="Times New Roman" w:cs="Times New Roman"/>
          <w:b/>
          <w:sz w:val="26"/>
          <w:szCs w:val="26"/>
        </w:rPr>
        <w:t>Договор</w:t>
      </w:r>
      <w:r>
        <w:rPr>
          <w:rFonts w:ascii="Times New Roman" w:hAnsi="Times New Roman" w:cs="Times New Roman"/>
          <w:b/>
          <w:sz w:val="26"/>
          <w:szCs w:val="26"/>
        </w:rPr>
        <w:t>а</w:t>
      </w:r>
      <w:r w:rsidR="00BC3500">
        <w:rPr>
          <w:rFonts w:ascii="Times New Roman" w:hAnsi="Times New Roman" w:cs="Times New Roman"/>
          <w:b/>
          <w:sz w:val="28"/>
          <w:szCs w:val="28"/>
        </w:rPr>
        <w:t xml:space="preserve"> № </w:t>
      </w:r>
      <w:r w:rsidR="00705253">
        <w:rPr>
          <w:rFonts w:ascii="Times New Roman" w:hAnsi="Times New Roman" w:cs="Times New Roman"/>
          <w:b/>
          <w:sz w:val="28"/>
          <w:szCs w:val="28"/>
        </w:rPr>
        <w:t>162</w:t>
      </w:r>
    </w:p>
    <w:p w:rsidR="007E54DB" w:rsidRDefault="00BC3500" w:rsidP="00705253">
      <w:pPr>
        <w:rPr>
          <w:rFonts w:ascii="Times New Roman" w:hAnsi="Times New Roman" w:cs="Times New Roman"/>
          <w:sz w:val="24"/>
          <w:szCs w:val="24"/>
        </w:rPr>
      </w:pPr>
      <w:r w:rsidRPr="00121554">
        <w:rPr>
          <w:rFonts w:ascii="Times New Roman" w:hAnsi="Times New Roman" w:cs="Times New Roman"/>
          <w:sz w:val="24"/>
          <w:szCs w:val="24"/>
        </w:rPr>
        <w:t>г.</w:t>
      </w:r>
      <w:r w:rsidR="00B9532B">
        <w:rPr>
          <w:rFonts w:ascii="Times New Roman" w:hAnsi="Times New Roman" w:cs="Times New Roman"/>
          <w:sz w:val="24"/>
          <w:szCs w:val="24"/>
        </w:rPr>
        <w:t>п.</w:t>
      </w:r>
      <w:r w:rsidRPr="00121554">
        <w:rPr>
          <w:rFonts w:ascii="Times New Roman" w:hAnsi="Times New Roman" w:cs="Times New Roman"/>
          <w:sz w:val="24"/>
          <w:szCs w:val="24"/>
        </w:rPr>
        <w:t xml:space="preserve"> </w:t>
      </w:r>
      <w:r w:rsidR="00B9532B">
        <w:rPr>
          <w:rFonts w:ascii="Times New Roman" w:hAnsi="Times New Roman" w:cs="Times New Roman"/>
          <w:sz w:val="24"/>
          <w:szCs w:val="24"/>
        </w:rPr>
        <w:t>Форносово</w:t>
      </w:r>
      <w:r w:rsidRPr="00121554">
        <w:rPr>
          <w:rFonts w:ascii="Times New Roman" w:hAnsi="Times New Roman" w:cs="Times New Roman"/>
          <w:sz w:val="24"/>
          <w:szCs w:val="24"/>
        </w:rPr>
        <w:tab/>
      </w:r>
      <w:r w:rsidRPr="00121554">
        <w:rPr>
          <w:rFonts w:ascii="Times New Roman" w:hAnsi="Times New Roman" w:cs="Times New Roman"/>
          <w:sz w:val="24"/>
          <w:szCs w:val="24"/>
        </w:rPr>
        <w:tab/>
      </w:r>
      <w:r w:rsidRPr="00121554">
        <w:rPr>
          <w:rFonts w:ascii="Times New Roman" w:hAnsi="Times New Roman" w:cs="Times New Roman"/>
          <w:sz w:val="24"/>
          <w:szCs w:val="24"/>
        </w:rPr>
        <w:tab/>
      </w:r>
      <w:r w:rsidRPr="00121554">
        <w:rPr>
          <w:rFonts w:ascii="Times New Roman" w:hAnsi="Times New Roman" w:cs="Times New Roman"/>
          <w:sz w:val="24"/>
          <w:szCs w:val="24"/>
        </w:rPr>
        <w:tab/>
      </w:r>
      <w:r w:rsidR="00B71B4B">
        <w:rPr>
          <w:rFonts w:ascii="Times New Roman" w:hAnsi="Times New Roman" w:cs="Times New Roman"/>
          <w:sz w:val="24"/>
          <w:szCs w:val="24"/>
        </w:rPr>
        <w:t xml:space="preserve">             </w:t>
      </w:r>
      <w:r w:rsidRPr="00121554">
        <w:rPr>
          <w:rFonts w:ascii="Times New Roman" w:hAnsi="Times New Roman" w:cs="Times New Roman"/>
          <w:sz w:val="24"/>
          <w:szCs w:val="24"/>
        </w:rPr>
        <w:tab/>
      </w:r>
      <w:r w:rsidR="00121554">
        <w:rPr>
          <w:rFonts w:ascii="Times New Roman" w:hAnsi="Times New Roman" w:cs="Times New Roman"/>
          <w:sz w:val="24"/>
          <w:szCs w:val="24"/>
        </w:rPr>
        <w:t xml:space="preserve">  </w:t>
      </w:r>
      <w:r w:rsidR="00644DAC">
        <w:rPr>
          <w:rFonts w:ascii="Times New Roman" w:hAnsi="Times New Roman" w:cs="Times New Roman"/>
          <w:sz w:val="24"/>
          <w:szCs w:val="24"/>
        </w:rPr>
        <w:t xml:space="preserve"> </w:t>
      </w:r>
      <w:r w:rsidR="00121554">
        <w:rPr>
          <w:rFonts w:ascii="Times New Roman" w:hAnsi="Times New Roman" w:cs="Times New Roman"/>
          <w:sz w:val="24"/>
          <w:szCs w:val="24"/>
        </w:rPr>
        <w:t xml:space="preserve">                 </w:t>
      </w:r>
      <w:proofErr w:type="gramStart"/>
      <w:r w:rsidR="00121554">
        <w:rPr>
          <w:rFonts w:ascii="Times New Roman" w:hAnsi="Times New Roman" w:cs="Times New Roman"/>
          <w:sz w:val="24"/>
          <w:szCs w:val="24"/>
        </w:rPr>
        <w:t xml:space="preserve">   </w:t>
      </w:r>
      <w:r w:rsidRPr="00121554">
        <w:rPr>
          <w:rFonts w:ascii="Times New Roman" w:hAnsi="Times New Roman" w:cs="Times New Roman"/>
          <w:sz w:val="24"/>
          <w:szCs w:val="24"/>
        </w:rPr>
        <w:t>«</w:t>
      </w:r>
      <w:proofErr w:type="gramEnd"/>
      <w:r w:rsidR="00705253">
        <w:rPr>
          <w:rFonts w:ascii="Times New Roman" w:hAnsi="Times New Roman" w:cs="Times New Roman"/>
          <w:sz w:val="24"/>
          <w:szCs w:val="24"/>
        </w:rPr>
        <w:t xml:space="preserve">     </w:t>
      </w:r>
      <w:r w:rsidRPr="00121554">
        <w:rPr>
          <w:rFonts w:ascii="Times New Roman" w:hAnsi="Times New Roman" w:cs="Times New Roman"/>
          <w:sz w:val="24"/>
          <w:szCs w:val="24"/>
        </w:rPr>
        <w:t xml:space="preserve">» </w:t>
      </w:r>
      <w:r w:rsidR="00450DC7">
        <w:rPr>
          <w:rFonts w:ascii="Times New Roman" w:hAnsi="Times New Roman" w:cs="Times New Roman"/>
          <w:sz w:val="24"/>
          <w:szCs w:val="24"/>
        </w:rPr>
        <w:t>октября</w:t>
      </w:r>
      <w:r w:rsidRPr="00121554">
        <w:rPr>
          <w:rFonts w:ascii="Times New Roman" w:hAnsi="Times New Roman" w:cs="Times New Roman"/>
          <w:sz w:val="24"/>
          <w:szCs w:val="24"/>
        </w:rPr>
        <w:t xml:space="preserve"> 202</w:t>
      </w:r>
      <w:r w:rsidR="00644DAC">
        <w:rPr>
          <w:rFonts w:ascii="Times New Roman" w:hAnsi="Times New Roman" w:cs="Times New Roman"/>
          <w:sz w:val="24"/>
          <w:szCs w:val="24"/>
        </w:rPr>
        <w:t>6</w:t>
      </w:r>
      <w:r w:rsidRPr="00121554">
        <w:rPr>
          <w:rFonts w:ascii="Times New Roman" w:hAnsi="Times New Roman" w:cs="Times New Roman"/>
          <w:sz w:val="24"/>
          <w:szCs w:val="24"/>
        </w:rPr>
        <w:t xml:space="preserve"> г.</w:t>
      </w:r>
    </w:p>
    <w:p w:rsidR="00141EAC" w:rsidRPr="00141EAC" w:rsidRDefault="00141EAC" w:rsidP="00B9532B">
      <w:pPr>
        <w:tabs>
          <w:tab w:val="left" w:pos="284"/>
        </w:tabs>
        <w:rPr>
          <w:rFonts w:ascii="Times New Roman" w:hAnsi="Times New Roman" w:cs="Times New Roman"/>
          <w:b/>
          <w:sz w:val="28"/>
          <w:szCs w:val="28"/>
        </w:rPr>
      </w:pPr>
      <w:r w:rsidRPr="00121554">
        <w:rPr>
          <w:rFonts w:ascii="Times New Roman" w:hAnsi="Times New Roman" w:cs="Times New Roman"/>
          <w:b/>
          <w:sz w:val="26"/>
          <w:szCs w:val="26"/>
        </w:rPr>
        <w:t>ИКЗ</w:t>
      </w:r>
      <w:r>
        <w:rPr>
          <w:rFonts w:ascii="Times New Roman" w:hAnsi="Times New Roman" w:cs="Times New Roman"/>
          <w:b/>
          <w:sz w:val="28"/>
          <w:szCs w:val="28"/>
        </w:rPr>
        <w:t xml:space="preserve"> </w:t>
      </w:r>
      <w:r w:rsidR="00B9532B" w:rsidRPr="00B9532B">
        <w:rPr>
          <w:rFonts w:ascii="Times New Roman" w:hAnsi="Times New Roman" w:cs="Times New Roman"/>
          <w:b/>
          <w:sz w:val="28"/>
          <w:szCs w:val="28"/>
        </w:rPr>
        <w:t>263471601707347160100100050000000000</w:t>
      </w:r>
    </w:p>
    <w:p w:rsidR="007E54DB" w:rsidRDefault="00B9532B">
      <w:pPr>
        <w:ind w:firstLine="567"/>
        <w:jc w:val="both"/>
        <w:rPr>
          <w:rFonts w:ascii="Times New Roman" w:eastAsia="Calibri" w:hAnsi="Times New Roman" w:cs="Times New Roman"/>
          <w:bCs/>
          <w:sz w:val="23"/>
          <w:szCs w:val="23"/>
        </w:rPr>
      </w:pPr>
      <w:r>
        <w:rPr>
          <w:rFonts w:ascii="Times New Roman" w:hAnsi="Times New Roman" w:cs="Times New Roman"/>
          <w:sz w:val="23"/>
          <w:szCs w:val="23"/>
        </w:rPr>
        <w:t>_____________</w:t>
      </w:r>
      <w:r w:rsidR="00BC3500" w:rsidRPr="004918B4">
        <w:rPr>
          <w:rFonts w:ascii="Times New Roman" w:hAnsi="Times New Roman" w:cs="Times New Roman"/>
          <w:sz w:val="23"/>
          <w:szCs w:val="23"/>
        </w:rPr>
        <w:t xml:space="preserve">, именуемый в дальнейшем «Поставщик», в лице </w:t>
      </w:r>
      <w:r>
        <w:rPr>
          <w:rFonts w:ascii="Times New Roman" w:hAnsi="Times New Roman" w:cs="Times New Roman"/>
          <w:sz w:val="23"/>
          <w:szCs w:val="23"/>
        </w:rPr>
        <w:t>_______________</w:t>
      </w:r>
      <w:r w:rsidR="00BC3500" w:rsidRPr="004918B4">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rPr>
        <w:t>__________</w:t>
      </w:r>
      <w:r w:rsidR="00BC3500" w:rsidRPr="004918B4">
        <w:rPr>
          <w:rFonts w:ascii="Times New Roman" w:hAnsi="Times New Roman" w:cs="Times New Roman"/>
          <w:sz w:val="23"/>
          <w:szCs w:val="23"/>
        </w:rPr>
        <w:t xml:space="preserve"> </w:t>
      </w:r>
      <w:r w:rsidR="00792D9A" w:rsidRPr="00792D9A">
        <w:rPr>
          <w:rFonts w:ascii="Times New Roman" w:hAnsi="Times New Roman" w:cs="Times New Roman"/>
          <w:sz w:val="23"/>
          <w:szCs w:val="23"/>
        </w:rPr>
        <w:t xml:space="preserve">и </w:t>
      </w:r>
      <w:r w:rsidRPr="00B9532B">
        <w:rPr>
          <w:rFonts w:ascii="Times New Roman" w:hAnsi="Times New Roman" w:cs="Times New Roman"/>
          <w:sz w:val="23"/>
          <w:szCs w:val="23"/>
        </w:rPr>
        <w:t>Муниципальное казенное учреждение культуры «Форносовский Дом культуры» Форносовского городского поселения Тосненского муниципального района Ленинградской области (МКУК «Форносовский ДК»), именуемое в дальнейшем «Заказчик», в лице директора Богачевой Ирины Феодосьевны, действующего на основании Устава</w:t>
      </w:r>
      <w:r w:rsidR="00792D9A" w:rsidRPr="00792D9A">
        <w:rPr>
          <w:rFonts w:ascii="Times New Roman" w:hAnsi="Times New Roman" w:cs="Times New Roman"/>
          <w:sz w:val="23"/>
          <w:szCs w:val="23"/>
        </w:rPr>
        <w:t>, далее именуемая «Заказчик», на основании п.4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7E54DB" w:rsidRDefault="00BC3500">
      <w:pPr>
        <w:ind w:firstLine="567"/>
        <w:jc w:val="center"/>
        <w:rPr>
          <w:rFonts w:ascii="Times New Roman" w:hAnsi="Times New Roman" w:cs="Times New Roman"/>
          <w:b/>
          <w:sz w:val="23"/>
          <w:szCs w:val="23"/>
        </w:rPr>
      </w:pPr>
      <w:r>
        <w:rPr>
          <w:rFonts w:ascii="Times New Roman" w:hAnsi="Times New Roman" w:cs="Times New Roman"/>
          <w:b/>
          <w:sz w:val="23"/>
          <w:szCs w:val="23"/>
        </w:rPr>
        <w:t>1. ПРЕДМЕТ КОНТРАКТА</w:t>
      </w:r>
    </w:p>
    <w:p w:rsidR="007E54DB" w:rsidRDefault="00BC3500">
      <w:pPr>
        <w:ind w:firstLine="567"/>
        <w:jc w:val="both"/>
        <w:rPr>
          <w:rFonts w:ascii="Times New Roman" w:hAnsi="Times New Roman" w:cs="Times New Roman"/>
          <w:sz w:val="23"/>
          <w:szCs w:val="23"/>
        </w:rPr>
      </w:pPr>
      <w:r>
        <w:rPr>
          <w:rFonts w:ascii="Times New Roman" w:hAnsi="Times New Roman" w:cs="Times New Roman"/>
          <w:sz w:val="23"/>
          <w:szCs w:val="23"/>
        </w:rPr>
        <w:t>1.1. Поставщик обязуется поставить Заказчику Товар, согласно Спецификации (Приложение №1), являющейся неотъемлемой частью Договора. Заказчик обязуется принять указанные товары и своевременно произвести их оплату на условиях настоящего Договора.</w:t>
      </w:r>
    </w:p>
    <w:p w:rsidR="007E54DB" w:rsidRDefault="00BC3500">
      <w:pPr>
        <w:shd w:val="clear" w:color="auto" w:fill="FFFFFF"/>
        <w:ind w:firstLine="567"/>
        <w:jc w:val="center"/>
        <w:rPr>
          <w:rFonts w:ascii="Times New Roman" w:hAnsi="Times New Roman" w:cs="Times New Roman"/>
          <w:b/>
          <w:spacing w:val="-4"/>
          <w:sz w:val="23"/>
          <w:szCs w:val="23"/>
        </w:rPr>
      </w:pPr>
      <w:r>
        <w:rPr>
          <w:rFonts w:ascii="Times New Roman" w:hAnsi="Times New Roman" w:cs="Times New Roman"/>
          <w:b/>
          <w:spacing w:val="-4"/>
          <w:sz w:val="23"/>
          <w:szCs w:val="23"/>
        </w:rPr>
        <w:t>2. КАЧЕСТВО, УПАКОВКА И МАРКИРОВКА ТОВАРА</w:t>
      </w:r>
    </w:p>
    <w:p w:rsidR="007E54DB" w:rsidRDefault="00BC3500">
      <w:pPr>
        <w:shd w:val="clear" w:color="auto" w:fill="FFFFFF"/>
        <w:ind w:firstLine="567"/>
        <w:jc w:val="both"/>
        <w:rPr>
          <w:rFonts w:ascii="Times New Roman" w:hAnsi="Times New Roman" w:cs="Times New Roman"/>
          <w:sz w:val="23"/>
          <w:szCs w:val="23"/>
        </w:rPr>
      </w:pPr>
      <w:r>
        <w:rPr>
          <w:rFonts w:ascii="Times New Roman" w:hAnsi="Times New Roman" w:cs="Times New Roman"/>
          <w:sz w:val="23"/>
          <w:szCs w:val="23"/>
        </w:rPr>
        <w:t xml:space="preserve">2.1. Поставляемые товары должны быть маркированы обозначениями </w:t>
      </w:r>
      <w:r>
        <w:rPr>
          <w:rFonts w:ascii="Times New Roman" w:hAnsi="Times New Roman" w:cs="Times New Roman"/>
          <w:spacing w:val="-1"/>
          <w:sz w:val="23"/>
          <w:szCs w:val="23"/>
        </w:rPr>
        <w:t xml:space="preserve">Производителя и упакованы в невозвратную тару, обеспечивающую сохранность при </w:t>
      </w:r>
      <w:r>
        <w:rPr>
          <w:rFonts w:ascii="Times New Roman" w:hAnsi="Times New Roman" w:cs="Times New Roman"/>
          <w:sz w:val="23"/>
          <w:szCs w:val="23"/>
        </w:rPr>
        <w:t>транспортировке и хранении.</w:t>
      </w:r>
    </w:p>
    <w:p w:rsidR="007E54DB" w:rsidRDefault="00BC3500">
      <w:pPr>
        <w:ind w:firstLine="567"/>
        <w:jc w:val="both"/>
        <w:rPr>
          <w:rFonts w:ascii="Times New Roman" w:hAnsi="Times New Roman" w:cs="Times New Roman"/>
          <w:sz w:val="23"/>
          <w:szCs w:val="23"/>
        </w:rPr>
      </w:pPr>
      <w:r>
        <w:rPr>
          <w:rFonts w:ascii="Times New Roman" w:hAnsi="Times New Roman" w:cs="Times New Roman"/>
          <w:sz w:val="23"/>
          <w:szCs w:val="23"/>
        </w:rPr>
        <w:t>2.2. Качество и комплектность товаров должно соответствовать стандартам и техническим условиям, подтвержденным сертификатами качества, выдаваемыми фирмой изготовителем товаров.</w:t>
      </w:r>
    </w:p>
    <w:p w:rsidR="007E54DB" w:rsidRDefault="00BC3500">
      <w:pPr>
        <w:ind w:firstLine="567"/>
        <w:jc w:val="both"/>
        <w:rPr>
          <w:rFonts w:ascii="Times New Roman" w:hAnsi="Times New Roman" w:cs="Times New Roman"/>
          <w:sz w:val="23"/>
          <w:szCs w:val="23"/>
        </w:rPr>
      </w:pPr>
      <w:r>
        <w:rPr>
          <w:rFonts w:ascii="Times New Roman" w:hAnsi="Times New Roman" w:cs="Times New Roman"/>
          <w:sz w:val="23"/>
          <w:szCs w:val="23"/>
        </w:rPr>
        <w:t>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E54DB" w:rsidRDefault="00BC3500">
      <w:pPr>
        <w:shd w:val="clear" w:color="auto" w:fill="FFFFFF"/>
        <w:ind w:firstLine="567"/>
        <w:jc w:val="center"/>
        <w:rPr>
          <w:rFonts w:ascii="Times New Roman" w:hAnsi="Times New Roman" w:cs="Times New Roman"/>
          <w:b/>
          <w:spacing w:val="-6"/>
          <w:sz w:val="23"/>
          <w:szCs w:val="23"/>
        </w:rPr>
      </w:pPr>
      <w:r>
        <w:rPr>
          <w:rFonts w:ascii="Times New Roman" w:hAnsi="Times New Roman" w:cs="Times New Roman"/>
          <w:b/>
          <w:spacing w:val="-6"/>
          <w:sz w:val="23"/>
          <w:szCs w:val="23"/>
        </w:rPr>
        <w:t xml:space="preserve">3. ПОРЯДОК ПОСТАВКИ И ПРИЕМКИ </w:t>
      </w:r>
      <w:r>
        <w:rPr>
          <w:rFonts w:ascii="Times New Roman" w:hAnsi="Times New Roman" w:cs="Times New Roman"/>
          <w:b/>
          <w:spacing w:val="-4"/>
          <w:sz w:val="23"/>
          <w:szCs w:val="23"/>
        </w:rPr>
        <w:t>ТОВАРА</w:t>
      </w:r>
    </w:p>
    <w:p w:rsidR="007E54DB" w:rsidRDefault="00BC3500">
      <w:pPr>
        <w:shd w:val="clear" w:color="auto" w:fill="FFFFFF"/>
        <w:tabs>
          <w:tab w:val="left" w:pos="389"/>
        </w:tabs>
        <w:ind w:firstLine="567"/>
        <w:jc w:val="both"/>
        <w:rPr>
          <w:rFonts w:ascii="Times New Roman" w:hAnsi="Times New Roman" w:cs="Times New Roman"/>
          <w:sz w:val="23"/>
          <w:szCs w:val="23"/>
        </w:rPr>
      </w:pPr>
      <w:r>
        <w:rPr>
          <w:rFonts w:ascii="Times New Roman" w:hAnsi="Times New Roman" w:cs="Times New Roman"/>
          <w:sz w:val="23"/>
          <w:szCs w:val="23"/>
        </w:rPr>
        <w:t xml:space="preserve">3.1. Поставщик обязуется поставить товар в </w:t>
      </w:r>
      <w:r w:rsidRPr="00B9532B">
        <w:rPr>
          <w:rFonts w:ascii="Times New Roman" w:hAnsi="Times New Roman" w:cs="Times New Roman"/>
          <w:color w:val="171717" w:themeColor="background2" w:themeShade="1A"/>
          <w:sz w:val="23"/>
          <w:szCs w:val="23"/>
        </w:rPr>
        <w:t>течение</w:t>
      </w:r>
      <w:r w:rsidRPr="00B9532B">
        <w:rPr>
          <w:rFonts w:ascii="Times New Roman" w:hAnsi="Times New Roman" w:cs="Times New Roman"/>
          <w:color w:val="171717" w:themeColor="background2" w:themeShade="1A"/>
          <w:spacing w:val="-2"/>
          <w:sz w:val="23"/>
          <w:szCs w:val="23"/>
        </w:rPr>
        <w:t xml:space="preserve"> 10 календарных</w:t>
      </w:r>
      <w:r>
        <w:rPr>
          <w:rFonts w:ascii="Times New Roman" w:hAnsi="Times New Roman" w:cs="Times New Roman"/>
          <w:spacing w:val="-2"/>
          <w:sz w:val="23"/>
          <w:szCs w:val="23"/>
        </w:rPr>
        <w:t xml:space="preserve"> дней со дня заключения </w:t>
      </w:r>
      <w:r>
        <w:rPr>
          <w:rFonts w:ascii="Times New Roman" w:hAnsi="Times New Roman" w:cs="Times New Roman"/>
          <w:sz w:val="23"/>
          <w:szCs w:val="23"/>
        </w:rPr>
        <w:t>настоящего Договора.</w:t>
      </w:r>
    </w:p>
    <w:p w:rsidR="007E54DB" w:rsidRDefault="00BC3500">
      <w:pPr>
        <w:shd w:val="clear" w:color="auto" w:fill="FFFFFF"/>
        <w:tabs>
          <w:tab w:val="left" w:pos="389"/>
        </w:tabs>
        <w:ind w:firstLine="567"/>
        <w:jc w:val="both"/>
        <w:rPr>
          <w:rFonts w:ascii="Times New Roman" w:hAnsi="Times New Roman" w:cs="Times New Roman"/>
          <w:sz w:val="23"/>
          <w:szCs w:val="23"/>
        </w:rPr>
      </w:pPr>
      <w:r>
        <w:rPr>
          <w:rFonts w:ascii="Times New Roman" w:hAnsi="Times New Roman" w:cs="Times New Roman"/>
          <w:sz w:val="23"/>
          <w:szCs w:val="23"/>
        </w:rPr>
        <w:t>3.2. Поставка товара до места поставки осуществляется транспортом Поставщика за его счет.</w:t>
      </w:r>
    </w:p>
    <w:p w:rsidR="007E54DB" w:rsidRDefault="00BC3500">
      <w:pPr>
        <w:shd w:val="clear" w:color="auto" w:fill="FFFFFF"/>
        <w:ind w:firstLine="567"/>
        <w:jc w:val="both"/>
        <w:rPr>
          <w:rFonts w:ascii="Times New Roman" w:hAnsi="Times New Roman" w:cs="Times New Roman"/>
          <w:sz w:val="23"/>
          <w:szCs w:val="23"/>
        </w:rPr>
      </w:pPr>
      <w:r>
        <w:rPr>
          <w:rFonts w:ascii="Times New Roman" w:hAnsi="Times New Roman" w:cs="Times New Roman"/>
          <w:sz w:val="23"/>
          <w:szCs w:val="23"/>
        </w:rPr>
        <w:t>3.3. Право собственности и риск случайной порчи и гибели товаров переходят к Заказчику с момента подписания им товарной накладной.</w:t>
      </w:r>
    </w:p>
    <w:p w:rsidR="007E54DB" w:rsidRDefault="00BC3500">
      <w:pPr>
        <w:shd w:val="clear" w:color="auto" w:fill="FFFFFF"/>
        <w:ind w:firstLine="567"/>
        <w:jc w:val="both"/>
        <w:rPr>
          <w:rFonts w:ascii="Times New Roman" w:hAnsi="Times New Roman" w:cs="Times New Roman"/>
          <w:sz w:val="23"/>
          <w:szCs w:val="23"/>
        </w:rPr>
      </w:pPr>
      <w:r>
        <w:rPr>
          <w:rFonts w:ascii="Times New Roman" w:hAnsi="Times New Roman" w:cs="Times New Roman"/>
          <w:sz w:val="23"/>
          <w:szCs w:val="23"/>
        </w:rPr>
        <w:t>3.4. Заказчик принимает, а Поставщик поставляет товары по количеству, комплектности, ассортименту и иным характеристикам согласно Спецификации.</w:t>
      </w:r>
    </w:p>
    <w:p w:rsidR="007E54DB" w:rsidRDefault="00BC3500">
      <w:pPr>
        <w:shd w:val="clear" w:color="auto" w:fill="FFFFFF"/>
        <w:ind w:firstLine="567"/>
        <w:jc w:val="both"/>
        <w:rPr>
          <w:rFonts w:ascii="Times New Roman" w:hAnsi="Times New Roman" w:cs="Times New Roman"/>
          <w:sz w:val="23"/>
          <w:szCs w:val="23"/>
        </w:rPr>
      </w:pPr>
      <w:r>
        <w:rPr>
          <w:rFonts w:ascii="Times New Roman" w:hAnsi="Times New Roman" w:cs="Times New Roman"/>
          <w:sz w:val="23"/>
          <w:szCs w:val="23"/>
        </w:rPr>
        <w:t xml:space="preserve">3.5. В случае недопоставки товара или поставки товара ненадлежащего качества Заказчик вправе потребовать </w:t>
      </w:r>
      <w:proofErr w:type="spellStart"/>
      <w:r>
        <w:rPr>
          <w:rFonts w:ascii="Times New Roman" w:hAnsi="Times New Roman" w:cs="Times New Roman"/>
          <w:sz w:val="23"/>
          <w:szCs w:val="23"/>
        </w:rPr>
        <w:t>допоставить</w:t>
      </w:r>
      <w:proofErr w:type="spellEnd"/>
      <w:r>
        <w:rPr>
          <w:rFonts w:ascii="Times New Roman" w:hAnsi="Times New Roman" w:cs="Times New Roman"/>
          <w:sz w:val="23"/>
          <w:szCs w:val="23"/>
        </w:rPr>
        <w:t xml:space="preserve"> товар или заменить его товаром, качество которого соответствует требованиям настоящего Договора, в течение 3 дней со дня обнаружения недопоставки либо поставки товара ненадлежащего качества.</w:t>
      </w:r>
    </w:p>
    <w:p w:rsidR="007E54DB" w:rsidRDefault="00BC3500">
      <w:pPr>
        <w:ind w:firstLine="567"/>
        <w:jc w:val="center"/>
        <w:rPr>
          <w:rFonts w:ascii="Times New Roman" w:hAnsi="Times New Roman" w:cs="Times New Roman"/>
          <w:b/>
          <w:sz w:val="23"/>
          <w:szCs w:val="23"/>
        </w:rPr>
      </w:pPr>
      <w:r>
        <w:rPr>
          <w:rFonts w:ascii="Times New Roman" w:hAnsi="Times New Roman" w:cs="Times New Roman"/>
          <w:b/>
          <w:sz w:val="23"/>
          <w:szCs w:val="23"/>
        </w:rPr>
        <w:t>4. ГАРАНТИЙНЫЕ ОБЯЗАТЕЛЬСТВА</w:t>
      </w:r>
    </w:p>
    <w:p w:rsidR="007E54DB" w:rsidRDefault="00BC3500">
      <w:pPr>
        <w:ind w:firstLine="567"/>
        <w:jc w:val="both"/>
        <w:rPr>
          <w:rFonts w:ascii="Times New Roman" w:hAnsi="Times New Roman" w:cs="Times New Roman"/>
          <w:sz w:val="23"/>
          <w:szCs w:val="23"/>
        </w:rPr>
      </w:pPr>
      <w:r>
        <w:rPr>
          <w:rFonts w:ascii="Times New Roman" w:hAnsi="Times New Roman" w:cs="Times New Roman"/>
          <w:spacing w:val="-1"/>
          <w:sz w:val="23"/>
          <w:szCs w:val="23"/>
        </w:rPr>
        <w:t xml:space="preserve">4.1. Поставщик принимает на себя гарантийные обязательства по поддержке гарантии на все поставляемые товары в течение гарантийного срока, установленного производителем товара, и в соответствии с действующим </w:t>
      </w:r>
      <w:r>
        <w:rPr>
          <w:rFonts w:ascii="Times New Roman" w:hAnsi="Times New Roman" w:cs="Times New Roman"/>
          <w:sz w:val="23"/>
          <w:szCs w:val="23"/>
        </w:rPr>
        <w:t>законодательством Российской Федерации.</w:t>
      </w:r>
    </w:p>
    <w:p w:rsidR="007E54DB" w:rsidRDefault="00BC3500">
      <w:pPr>
        <w:shd w:val="clear" w:color="auto" w:fill="FFFFFF"/>
        <w:tabs>
          <w:tab w:val="left" w:pos="1296"/>
        </w:tabs>
        <w:ind w:firstLine="567"/>
        <w:jc w:val="both"/>
        <w:rPr>
          <w:rFonts w:ascii="Times New Roman" w:hAnsi="Times New Roman" w:cs="Times New Roman"/>
          <w:spacing w:val="-6"/>
          <w:sz w:val="23"/>
          <w:szCs w:val="23"/>
        </w:rPr>
      </w:pPr>
      <w:r>
        <w:rPr>
          <w:rFonts w:ascii="Times New Roman" w:hAnsi="Times New Roman" w:cs="Times New Roman"/>
          <w:spacing w:val="-5"/>
          <w:sz w:val="23"/>
          <w:szCs w:val="23"/>
        </w:rPr>
        <w:lastRenderedPageBreak/>
        <w:t xml:space="preserve">4.2. </w:t>
      </w:r>
      <w:r>
        <w:rPr>
          <w:rFonts w:ascii="Times New Roman" w:hAnsi="Times New Roman" w:cs="Times New Roman"/>
          <w:spacing w:val="-1"/>
          <w:sz w:val="23"/>
          <w:szCs w:val="23"/>
        </w:rPr>
        <w:t xml:space="preserve">Обнаруженные дефекты фиксируются двухсторонним актом, подписываемым </w:t>
      </w:r>
      <w:r>
        <w:rPr>
          <w:rFonts w:ascii="Times New Roman" w:hAnsi="Times New Roman" w:cs="Times New Roman"/>
          <w:sz w:val="23"/>
          <w:szCs w:val="23"/>
        </w:rPr>
        <w:t>уполномоченными представителями Сторон.</w:t>
      </w:r>
    </w:p>
    <w:p w:rsidR="007E54DB" w:rsidRDefault="00BC3500">
      <w:pPr>
        <w:shd w:val="clear" w:color="auto" w:fill="FFFFFF"/>
        <w:tabs>
          <w:tab w:val="left" w:pos="1276"/>
        </w:tabs>
        <w:ind w:firstLine="567"/>
        <w:jc w:val="both"/>
        <w:rPr>
          <w:rFonts w:ascii="Times New Roman" w:hAnsi="Times New Roman" w:cs="Times New Roman"/>
          <w:sz w:val="23"/>
          <w:szCs w:val="23"/>
        </w:rPr>
      </w:pPr>
      <w:r>
        <w:rPr>
          <w:rFonts w:ascii="Times New Roman" w:hAnsi="Times New Roman" w:cs="Times New Roman"/>
          <w:spacing w:val="-1"/>
          <w:sz w:val="23"/>
          <w:szCs w:val="23"/>
        </w:rPr>
        <w:t>4.3. Дефекты, выявленные в период гарантийного срока, Поставщик обязан устранить за свой счет в течение 72 часов с момента письменного извещения Заказчика об обнаружении таких дефектов.</w:t>
      </w:r>
    </w:p>
    <w:p w:rsidR="007E54DB" w:rsidRDefault="00BC3500">
      <w:pPr>
        <w:shd w:val="clear" w:color="auto" w:fill="FFFFFF"/>
        <w:ind w:firstLine="567"/>
        <w:jc w:val="both"/>
        <w:rPr>
          <w:rFonts w:ascii="Times New Roman" w:hAnsi="Times New Roman" w:cs="Times New Roman"/>
          <w:sz w:val="23"/>
          <w:szCs w:val="23"/>
        </w:rPr>
      </w:pPr>
      <w:r>
        <w:rPr>
          <w:rFonts w:ascii="Times New Roman" w:hAnsi="Times New Roman" w:cs="Times New Roman"/>
          <w:sz w:val="23"/>
          <w:szCs w:val="23"/>
        </w:rPr>
        <w:t>Поставщик, на время проведения гарантийного ремонта неисправных товаров, обязан предоставить Заказчику в безвозмездное пользование аналогичные товары надлежащего качества и соответствующей комплектации.</w:t>
      </w:r>
    </w:p>
    <w:p w:rsidR="007E54DB" w:rsidRDefault="00BC3500">
      <w:pPr>
        <w:widowControl w:val="0"/>
        <w:numPr>
          <w:ilvl w:val="1"/>
          <w:numId w:val="2"/>
        </w:numPr>
        <w:shd w:val="clear" w:color="auto" w:fill="FFFFFF"/>
        <w:tabs>
          <w:tab w:val="left" w:pos="1296"/>
        </w:tabs>
        <w:spacing w:after="0" w:line="240" w:lineRule="auto"/>
        <w:ind w:left="0" w:firstLine="567"/>
        <w:jc w:val="both"/>
        <w:rPr>
          <w:rFonts w:ascii="Times New Roman" w:hAnsi="Times New Roman" w:cs="Times New Roman"/>
          <w:spacing w:val="-7"/>
          <w:sz w:val="23"/>
          <w:szCs w:val="23"/>
        </w:rPr>
      </w:pPr>
      <w:r>
        <w:rPr>
          <w:rFonts w:ascii="Times New Roman" w:hAnsi="Times New Roman" w:cs="Times New Roman"/>
          <w:sz w:val="23"/>
          <w:szCs w:val="23"/>
        </w:rPr>
        <w:t>В случае несоблюдения Поставщиком срока, установленного пунктом 4.3 настоящего раздела, Заказчик</w:t>
      </w:r>
      <w:r>
        <w:rPr>
          <w:rFonts w:ascii="Times New Roman" w:hAnsi="Times New Roman" w:cs="Times New Roman"/>
          <w:spacing w:val="-1"/>
          <w:sz w:val="23"/>
          <w:szCs w:val="23"/>
        </w:rPr>
        <w:t xml:space="preserve"> вправе устранить недостатки, обнаруженные в период гарантийного обслуживания, своими силами. При этом Поставщик обязуется оплатить расходы Заказчика по устранению таких недостатков</w:t>
      </w:r>
      <w:r>
        <w:rPr>
          <w:rFonts w:ascii="Times New Roman" w:hAnsi="Times New Roman" w:cs="Times New Roman"/>
          <w:sz w:val="23"/>
          <w:szCs w:val="23"/>
        </w:rPr>
        <w:t>.</w:t>
      </w:r>
    </w:p>
    <w:p w:rsidR="007E54DB" w:rsidRDefault="00BC3500">
      <w:pPr>
        <w:shd w:val="clear" w:color="auto" w:fill="FFFFFF"/>
        <w:tabs>
          <w:tab w:val="left" w:pos="1219"/>
          <w:tab w:val="left" w:pos="8405"/>
        </w:tabs>
        <w:ind w:firstLine="567"/>
        <w:jc w:val="both"/>
        <w:rPr>
          <w:rFonts w:ascii="Times New Roman" w:hAnsi="Times New Roman" w:cs="Times New Roman"/>
          <w:sz w:val="23"/>
          <w:szCs w:val="23"/>
        </w:rPr>
      </w:pPr>
      <w:r>
        <w:rPr>
          <w:rFonts w:ascii="Times New Roman" w:hAnsi="Times New Roman" w:cs="Times New Roman"/>
          <w:spacing w:val="-6"/>
          <w:sz w:val="23"/>
          <w:szCs w:val="23"/>
        </w:rPr>
        <w:t>4.5.</w:t>
      </w:r>
      <w:r>
        <w:rPr>
          <w:rFonts w:ascii="Times New Roman" w:hAnsi="Times New Roman" w:cs="Times New Roman"/>
          <w:sz w:val="23"/>
          <w:szCs w:val="23"/>
        </w:rPr>
        <w:tab/>
        <w:t xml:space="preserve"> </w:t>
      </w:r>
      <w:r>
        <w:rPr>
          <w:rFonts w:ascii="Times New Roman" w:hAnsi="Times New Roman" w:cs="Times New Roman"/>
          <w:spacing w:val="-1"/>
          <w:sz w:val="23"/>
          <w:szCs w:val="23"/>
        </w:rPr>
        <w:t xml:space="preserve">Если в период гарантийной эксплуатации обнаружатся недостатки, которые не </w:t>
      </w:r>
      <w:r>
        <w:rPr>
          <w:rFonts w:ascii="Times New Roman" w:hAnsi="Times New Roman" w:cs="Times New Roman"/>
          <w:sz w:val="23"/>
          <w:szCs w:val="23"/>
        </w:rPr>
        <w:t xml:space="preserve">позволят продолжить нормальную эксплуатацию товаров до их устранения, то гарантийный срок продлевается на период устранения недостатков. </w:t>
      </w:r>
      <w:r>
        <w:rPr>
          <w:rFonts w:ascii="Times New Roman" w:hAnsi="Times New Roman" w:cs="Times New Roman"/>
          <w:spacing w:val="-5"/>
          <w:sz w:val="23"/>
          <w:szCs w:val="23"/>
        </w:rPr>
        <w:t xml:space="preserve">Устранение </w:t>
      </w:r>
      <w:r>
        <w:rPr>
          <w:rFonts w:ascii="Times New Roman" w:hAnsi="Times New Roman" w:cs="Times New Roman"/>
          <w:sz w:val="23"/>
          <w:szCs w:val="23"/>
        </w:rPr>
        <w:t>недостатков осуществляется Поставщиком за свой счет.</w:t>
      </w:r>
    </w:p>
    <w:p w:rsidR="007E54DB" w:rsidRDefault="00BC3500">
      <w:pPr>
        <w:shd w:val="clear" w:color="auto" w:fill="FFFFFF"/>
        <w:tabs>
          <w:tab w:val="left" w:pos="235"/>
        </w:tabs>
        <w:jc w:val="center"/>
        <w:rPr>
          <w:rFonts w:ascii="Times New Roman" w:hAnsi="Times New Roman" w:cs="Times New Roman"/>
          <w:b/>
          <w:caps/>
          <w:sz w:val="23"/>
          <w:szCs w:val="23"/>
        </w:rPr>
      </w:pPr>
      <w:r>
        <w:rPr>
          <w:rFonts w:ascii="Times New Roman" w:hAnsi="Times New Roman" w:cs="Times New Roman"/>
          <w:b/>
          <w:caps/>
          <w:sz w:val="23"/>
          <w:szCs w:val="23"/>
        </w:rPr>
        <w:t>5. Цена ДОГОВОРА, форма и ПОРЯДОК РАСЧЕТОВ</w:t>
      </w:r>
    </w:p>
    <w:p w:rsidR="007E54DB" w:rsidRPr="004402CB" w:rsidRDefault="00BC3500">
      <w:pPr>
        <w:ind w:firstLine="567"/>
        <w:jc w:val="both"/>
        <w:rPr>
          <w:rFonts w:ascii="Times New Roman" w:hAnsi="Times New Roman" w:cs="Times New Roman"/>
          <w:sz w:val="23"/>
          <w:szCs w:val="23"/>
        </w:rPr>
      </w:pPr>
      <w:r>
        <w:rPr>
          <w:rFonts w:ascii="Times New Roman" w:hAnsi="Times New Roman" w:cs="Times New Roman"/>
          <w:sz w:val="23"/>
          <w:szCs w:val="23"/>
        </w:rPr>
        <w:t xml:space="preserve">5.1. </w:t>
      </w:r>
      <w:r>
        <w:rPr>
          <w:rFonts w:ascii="Times New Roman" w:eastAsia="Times New Roman" w:hAnsi="Times New Roman" w:cs="Times New Roman"/>
          <w:sz w:val="24"/>
          <w:szCs w:val="24"/>
          <w:lang w:eastAsia="ru-RU"/>
        </w:rPr>
        <w:t xml:space="preserve">Цена договора составляет </w:t>
      </w:r>
      <w:r w:rsidR="00B9532B" w:rsidRPr="00B9532B">
        <w:rPr>
          <w:rFonts w:ascii="Times New Roman" w:hAnsi="Times New Roman" w:cs="Times New Roman"/>
          <w:sz w:val="23"/>
          <w:szCs w:val="23"/>
        </w:rPr>
        <w:t>128</w:t>
      </w:r>
      <w:r w:rsidR="00B9532B">
        <w:rPr>
          <w:rFonts w:ascii="Times New Roman" w:hAnsi="Times New Roman" w:cs="Times New Roman"/>
          <w:sz w:val="23"/>
          <w:szCs w:val="23"/>
        </w:rPr>
        <w:t> </w:t>
      </w:r>
      <w:r w:rsidR="00B9532B" w:rsidRPr="00B9532B">
        <w:rPr>
          <w:rFonts w:ascii="Times New Roman" w:hAnsi="Times New Roman" w:cs="Times New Roman"/>
          <w:sz w:val="23"/>
          <w:szCs w:val="23"/>
        </w:rPr>
        <w:t>200</w:t>
      </w:r>
      <w:r w:rsidR="00B9532B">
        <w:rPr>
          <w:rFonts w:ascii="Times New Roman" w:hAnsi="Times New Roman" w:cs="Times New Roman"/>
          <w:sz w:val="23"/>
          <w:szCs w:val="23"/>
        </w:rPr>
        <w:t>,00</w:t>
      </w:r>
      <w:r w:rsidR="00B9532B" w:rsidRPr="00B9532B">
        <w:rPr>
          <w:rFonts w:ascii="Times New Roman" w:hAnsi="Times New Roman" w:cs="Times New Roman"/>
          <w:sz w:val="23"/>
          <w:szCs w:val="23"/>
        </w:rPr>
        <w:t xml:space="preserve"> руб. (Сто двадцать восемь тысяч двести рублей 00 копеек), в т.ч. НДС 22% 23</w:t>
      </w:r>
      <w:r w:rsidR="00B9532B">
        <w:rPr>
          <w:rFonts w:ascii="Times New Roman" w:hAnsi="Times New Roman" w:cs="Times New Roman"/>
          <w:sz w:val="23"/>
          <w:szCs w:val="23"/>
        </w:rPr>
        <w:t xml:space="preserve"> </w:t>
      </w:r>
      <w:r w:rsidR="00B9532B" w:rsidRPr="00B9532B">
        <w:rPr>
          <w:rFonts w:ascii="Times New Roman" w:hAnsi="Times New Roman" w:cs="Times New Roman"/>
          <w:sz w:val="23"/>
          <w:szCs w:val="23"/>
        </w:rPr>
        <w:t>118,03 руб. (Двадцать три тысячи сто восемнадцать рублей 3 копейки)</w:t>
      </w:r>
    </w:p>
    <w:p w:rsidR="007E54DB" w:rsidRDefault="00BC3500">
      <w:pPr>
        <w:ind w:firstLine="567"/>
        <w:jc w:val="both"/>
        <w:rPr>
          <w:rFonts w:ascii="Times New Roman" w:hAnsi="Times New Roman" w:cs="Times New Roman"/>
          <w:sz w:val="23"/>
          <w:szCs w:val="23"/>
        </w:rPr>
      </w:pPr>
      <w:r>
        <w:rPr>
          <w:rFonts w:ascii="Times New Roman" w:hAnsi="Times New Roman" w:cs="Times New Roman"/>
          <w:sz w:val="23"/>
          <w:szCs w:val="23"/>
        </w:rPr>
        <w:t>5.2.</w:t>
      </w:r>
      <w:r w:rsidR="003B54D1">
        <w:rPr>
          <w:rFonts w:ascii="Times New Roman" w:hAnsi="Times New Roman" w:cs="Times New Roman"/>
          <w:sz w:val="23"/>
          <w:szCs w:val="23"/>
        </w:rPr>
        <w:t xml:space="preserve"> </w:t>
      </w:r>
      <w:r>
        <w:rPr>
          <w:rFonts w:ascii="Times New Roman" w:hAnsi="Times New Roman" w:cs="Times New Roman"/>
          <w:sz w:val="23"/>
          <w:szCs w:val="23"/>
        </w:rPr>
        <w:t xml:space="preserve">Стоимость товара включает в себя все затраты Поставщика, в том числе, страхование, уплату таможенных пошлин, разработку и оформление необходимой документации, налогов и </w:t>
      </w:r>
      <w:r w:rsidR="003B54D1">
        <w:rPr>
          <w:rFonts w:ascii="Times New Roman" w:hAnsi="Times New Roman" w:cs="Times New Roman"/>
          <w:sz w:val="23"/>
          <w:szCs w:val="23"/>
        </w:rPr>
        <w:t>сборов,</w:t>
      </w:r>
      <w:r>
        <w:rPr>
          <w:rFonts w:ascii="Times New Roman" w:hAnsi="Times New Roman" w:cs="Times New Roman"/>
          <w:sz w:val="23"/>
          <w:szCs w:val="23"/>
        </w:rPr>
        <w:t xml:space="preserve"> и </w:t>
      </w:r>
      <w:proofErr w:type="gramStart"/>
      <w:r>
        <w:rPr>
          <w:rFonts w:ascii="Times New Roman" w:hAnsi="Times New Roman" w:cs="Times New Roman"/>
          <w:sz w:val="23"/>
          <w:szCs w:val="23"/>
        </w:rPr>
        <w:t>иных расходов</w:t>
      </w:r>
      <w:proofErr w:type="gramEnd"/>
      <w:r>
        <w:rPr>
          <w:rFonts w:ascii="Times New Roman" w:hAnsi="Times New Roman" w:cs="Times New Roman"/>
          <w:sz w:val="23"/>
          <w:szCs w:val="23"/>
        </w:rPr>
        <w:t xml:space="preserve"> и обязательных платежей, осуществляемых Поставщиком. </w:t>
      </w:r>
    </w:p>
    <w:p w:rsidR="007E54DB" w:rsidRDefault="00BC3500">
      <w:pPr>
        <w:pStyle w:val="af8"/>
        <w:ind w:left="0" w:firstLine="567"/>
        <w:rPr>
          <w:sz w:val="23"/>
          <w:szCs w:val="23"/>
        </w:rPr>
      </w:pPr>
      <w:r>
        <w:rPr>
          <w:sz w:val="23"/>
          <w:szCs w:val="23"/>
        </w:rPr>
        <w:t xml:space="preserve">5.3. Полную оплату Заказчик производит на основании выставленных Поставщиком счетов, путем перечисления денежных средств на расчетный счет Поставщика в течение 10 </w:t>
      </w:r>
      <w:r w:rsidR="00B9532B">
        <w:rPr>
          <w:sz w:val="23"/>
          <w:szCs w:val="23"/>
        </w:rPr>
        <w:t xml:space="preserve">(десяти) </w:t>
      </w:r>
      <w:r w:rsidR="003B54D1">
        <w:rPr>
          <w:sz w:val="23"/>
          <w:szCs w:val="23"/>
        </w:rPr>
        <w:t>рабочих дней</w:t>
      </w:r>
      <w:r>
        <w:rPr>
          <w:sz w:val="23"/>
          <w:szCs w:val="23"/>
        </w:rPr>
        <w:t xml:space="preserve"> со дня подписания Сторонами товарной накладной.</w:t>
      </w:r>
    </w:p>
    <w:p w:rsidR="007E54DB" w:rsidRDefault="007E54DB">
      <w:pPr>
        <w:pStyle w:val="af8"/>
        <w:ind w:left="0" w:firstLine="567"/>
        <w:rPr>
          <w:sz w:val="23"/>
          <w:szCs w:val="23"/>
        </w:rPr>
      </w:pPr>
    </w:p>
    <w:p w:rsidR="007E54DB" w:rsidRPr="00DA1EC3" w:rsidRDefault="00BC3500">
      <w:pPr>
        <w:ind w:firstLine="567"/>
        <w:jc w:val="both"/>
        <w:rPr>
          <w:rFonts w:ascii="Times New Roman" w:hAnsi="Times New Roman" w:cs="Times New Roman"/>
          <w:sz w:val="23"/>
          <w:szCs w:val="23"/>
        </w:rPr>
      </w:pPr>
      <w:r w:rsidRPr="00DA1EC3">
        <w:rPr>
          <w:rFonts w:ascii="Times New Roman" w:hAnsi="Times New Roman" w:cs="Times New Roman"/>
          <w:sz w:val="23"/>
          <w:szCs w:val="23"/>
        </w:rPr>
        <w:t>5.4. Цена Договора является твердой и не может изменяться в ходе его исполнения.</w:t>
      </w:r>
    </w:p>
    <w:p w:rsidR="007E54DB" w:rsidRPr="00DA1EC3" w:rsidRDefault="00BC3500">
      <w:pPr>
        <w:ind w:firstLine="567"/>
        <w:jc w:val="both"/>
        <w:rPr>
          <w:rFonts w:ascii="Times New Roman" w:hAnsi="Times New Roman" w:cs="Times New Roman"/>
          <w:sz w:val="23"/>
          <w:szCs w:val="23"/>
        </w:rPr>
      </w:pPr>
      <w:r w:rsidRPr="00DA1EC3">
        <w:rPr>
          <w:rFonts w:ascii="Times New Roman" w:hAnsi="Times New Roman" w:cs="Times New Roman"/>
          <w:sz w:val="23"/>
          <w:szCs w:val="23"/>
        </w:rPr>
        <w:t xml:space="preserve">5.5. Источник финансирования: бюджет </w:t>
      </w:r>
      <w:r w:rsidR="0035520F" w:rsidRPr="00DA1EC3">
        <w:rPr>
          <w:rFonts w:ascii="Times New Roman" w:hAnsi="Times New Roman" w:cs="Times New Roman"/>
          <w:sz w:val="23"/>
          <w:szCs w:val="23"/>
        </w:rPr>
        <w:t>Форносовского городского поселения</w:t>
      </w:r>
      <w:r w:rsidRPr="00DA1EC3">
        <w:rPr>
          <w:rFonts w:ascii="Times New Roman" w:hAnsi="Times New Roman" w:cs="Times New Roman"/>
          <w:sz w:val="23"/>
          <w:szCs w:val="23"/>
        </w:rPr>
        <w:t xml:space="preserve"> Тосненск</w:t>
      </w:r>
      <w:r w:rsidR="0035520F" w:rsidRPr="00DA1EC3">
        <w:rPr>
          <w:rFonts w:ascii="Times New Roman" w:hAnsi="Times New Roman" w:cs="Times New Roman"/>
          <w:sz w:val="23"/>
          <w:szCs w:val="23"/>
        </w:rPr>
        <w:t>ого</w:t>
      </w:r>
      <w:r w:rsidRPr="00DA1EC3">
        <w:rPr>
          <w:rFonts w:ascii="Times New Roman" w:hAnsi="Times New Roman" w:cs="Times New Roman"/>
          <w:sz w:val="23"/>
          <w:szCs w:val="23"/>
        </w:rPr>
        <w:t xml:space="preserve"> </w:t>
      </w:r>
      <w:r w:rsidR="005A45C5" w:rsidRPr="00DA1EC3">
        <w:rPr>
          <w:rFonts w:ascii="Times New Roman" w:hAnsi="Times New Roman" w:cs="Times New Roman"/>
          <w:sz w:val="23"/>
          <w:szCs w:val="23"/>
        </w:rPr>
        <w:t xml:space="preserve">муниципального </w:t>
      </w:r>
      <w:r w:rsidRPr="00DA1EC3">
        <w:rPr>
          <w:rFonts w:ascii="Times New Roman" w:hAnsi="Times New Roman" w:cs="Times New Roman"/>
          <w:sz w:val="23"/>
          <w:szCs w:val="23"/>
        </w:rPr>
        <w:t>район</w:t>
      </w:r>
      <w:r w:rsidR="0035520F" w:rsidRPr="00DA1EC3">
        <w:rPr>
          <w:rFonts w:ascii="Times New Roman" w:hAnsi="Times New Roman" w:cs="Times New Roman"/>
          <w:sz w:val="23"/>
          <w:szCs w:val="23"/>
        </w:rPr>
        <w:t>а</w:t>
      </w:r>
      <w:r w:rsidRPr="00DA1EC3">
        <w:rPr>
          <w:rFonts w:ascii="Times New Roman" w:hAnsi="Times New Roman" w:cs="Times New Roman"/>
          <w:sz w:val="23"/>
          <w:szCs w:val="23"/>
        </w:rPr>
        <w:t xml:space="preserve"> Ленинградской области на 202</w:t>
      </w:r>
      <w:r w:rsidR="00644DAC">
        <w:rPr>
          <w:rFonts w:ascii="Times New Roman" w:hAnsi="Times New Roman" w:cs="Times New Roman"/>
          <w:sz w:val="23"/>
          <w:szCs w:val="23"/>
        </w:rPr>
        <w:t>6</w:t>
      </w:r>
      <w:r w:rsidRPr="00DA1EC3">
        <w:rPr>
          <w:rFonts w:ascii="Times New Roman" w:hAnsi="Times New Roman" w:cs="Times New Roman"/>
          <w:sz w:val="23"/>
          <w:szCs w:val="23"/>
        </w:rPr>
        <w:t xml:space="preserve"> год</w:t>
      </w:r>
      <w:r w:rsidR="00591B5E" w:rsidRPr="00DA1EC3">
        <w:rPr>
          <w:rFonts w:ascii="Times New Roman" w:hAnsi="Times New Roman" w:cs="Times New Roman"/>
          <w:sz w:val="23"/>
          <w:szCs w:val="23"/>
        </w:rPr>
        <w:t>.</w:t>
      </w:r>
      <w:r w:rsidRPr="00DA1EC3">
        <w:rPr>
          <w:rFonts w:ascii="Times New Roman" w:hAnsi="Times New Roman" w:cs="Times New Roman"/>
          <w:sz w:val="23"/>
          <w:szCs w:val="23"/>
        </w:rPr>
        <w:t xml:space="preserve"> </w:t>
      </w:r>
    </w:p>
    <w:p w:rsidR="007E54DB" w:rsidRDefault="00BC3500">
      <w:pPr>
        <w:shd w:val="clear" w:color="auto" w:fill="FFFFFF"/>
        <w:ind w:firstLine="567"/>
        <w:jc w:val="center"/>
        <w:rPr>
          <w:rFonts w:ascii="Times New Roman" w:hAnsi="Times New Roman" w:cs="Times New Roman"/>
          <w:b/>
          <w:spacing w:val="-2"/>
          <w:sz w:val="23"/>
          <w:szCs w:val="23"/>
        </w:rPr>
      </w:pPr>
      <w:r>
        <w:rPr>
          <w:rFonts w:ascii="Times New Roman" w:hAnsi="Times New Roman" w:cs="Times New Roman"/>
          <w:b/>
          <w:spacing w:val="-2"/>
          <w:sz w:val="23"/>
          <w:szCs w:val="23"/>
        </w:rPr>
        <w:t xml:space="preserve">6. </w:t>
      </w:r>
      <w:r>
        <w:rPr>
          <w:rFonts w:ascii="Times New Roman" w:hAnsi="Times New Roman" w:cs="Times New Roman"/>
          <w:b/>
          <w:spacing w:val="-2"/>
          <w:sz w:val="23"/>
          <w:szCs w:val="23"/>
          <w:lang w:val="en-US"/>
        </w:rPr>
        <w:t>O</w:t>
      </w:r>
      <w:r>
        <w:rPr>
          <w:rFonts w:ascii="Times New Roman" w:hAnsi="Times New Roman" w:cs="Times New Roman"/>
          <w:b/>
          <w:spacing w:val="-2"/>
          <w:sz w:val="23"/>
          <w:szCs w:val="23"/>
        </w:rPr>
        <w:t>ТВЕТСТВЕННОСТЬ СТОРОН</w:t>
      </w:r>
    </w:p>
    <w:p w:rsidR="007E54DB" w:rsidRDefault="00BC3500">
      <w:pPr>
        <w:pStyle w:val="af7"/>
        <w:ind w:firstLine="709"/>
        <w:jc w:val="both"/>
        <w:rPr>
          <w:color w:val="auto"/>
          <w:sz w:val="23"/>
          <w:szCs w:val="23"/>
        </w:rPr>
      </w:pPr>
      <w:r>
        <w:rPr>
          <w:color w:val="auto"/>
          <w:sz w:val="23"/>
          <w:szCs w:val="23"/>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7E54DB" w:rsidRDefault="00BC3500">
      <w:pPr>
        <w:pStyle w:val="af7"/>
        <w:ind w:firstLine="709"/>
        <w:jc w:val="both"/>
        <w:rPr>
          <w:color w:val="auto"/>
          <w:sz w:val="23"/>
          <w:szCs w:val="23"/>
        </w:rPr>
      </w:pPr>
      <w:r>
        <w:rPr>
          <w:color w:val="auto"/>
          <w:sz w:val="23"/>
          <w:szCs w:val="23"/>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rsidR="007E54DB" w:rsidRDefault="00BC3500">
      <w:pPr>
        <w:pStyle w:val="af7"/>
        <w:ind w:firstLine="709"/>
        <w:jc w:val="both"/>
        <w:rPr>
          <w:color w:val="auto"/>
          <w:sz w:val="23"/>
          <w:szCs w:val="23"/>
        </w:rPr>
      </w:pPr>
      <w:r>
        <w:rPr>
          <w:color w:val="auto"/>
          <w:sz w:val="23"/>
          <w:szCs w:val="23"/>
        </w:rPr>
        <w:t xml:space="preserve">6.2.1.Пеня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E54DB" w:rsidRDefault="00BC3500">
      <w:pPr>
        <w:pStyle w:val="af7"/>
        <w:ind w:firstLine="709"/>
        <w:jc w:val="both"/>
        <w:rPr>
          <w:color w:val="auto"/>
          <w:sz w:val="23"/>
          <w:szCs w:val="23"/>
        </w:rPr>
      </w:pPr>
      <w:r>
        <w:rPr>
          <w:color w:val="auto"/>
          <w:sz w:val="23"/>
          <w:szCs w:val="23"/>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7E54DB" w:rsidRDefault="00BC3500">
      <w:pPr>
        <w:pStyle w:val="af7"/>
        <w:ind w:firstLine="709"/>
        <w:jc w:val="both"/>
        <w:rPr>
          <w:color w:val="auto"/>
          <w:sz w:val="23"/>
          <w:szCs w:val="23"/>
        </w:rPr>
      </w:pPr>
      <w:r>
        <w:rPr>
          <w:color w:val="auto"/>
          <w:sz w:val="23"/>
          <w:szCs w:val="23"/>
        </w:rPr>
        <w:t>6.2.</w:t>
      </w:r>
      <w:proofErr w:type="gramStart"/>
      <w:r>
        <w:rPr>
          <w:color w:val="auto"/>
          <w:sz w:val="23"/>
          <w:szCs w:val="23"/>
        </w:rPr>
        <w:t>3.Общая</w:t>
      </w:r>
      <w:proofErr w:type="gramEnd"/>
      <w:r>
        <w:rPr>
          <w:color w:val="auto"/>
          <w:sz w:val="23"/>
          <w:szCs w:val="23"/>
        </w:rPr>
        <w:t xml:space="preserve">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7E54DB" w:rsidRDefault="00BC3500">
      <w:pPr>
        <w:pStyle w:val="af7"/>
        <w:ind w:firstLine="709"/>
        <w:jc w:val="both"/>
        <w:rPr>
          <w:color w:val="auto"/>
          <w:sz w:val="23"/>
          <w:szCs w:val="23"/>
        </w:rPr>
      </w:pPr>
      <w:r>
        <w:rPr>
          <w:color w:val="auto"/>
          <w:sz w:val="23"/>
          <w:szCs w:val="23"/>
        </w:rPr>
        <w:lastRenderedPageBreak/>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rsidR="007E54DB" w:rsidRDefault="00BC3500">
      <w:pPr>
        <w:pStyle w:val="af1"/>
        <w:spacing w:after="0" w:line="240" w:lineRule="auto"/>
        <w:ind w:left="0" w:firstLine="709"/>
        <w:jc w:val="both"/>
        <w:rPr>
          <w:rFonts w:ascii="Times New Roman" w:eastAsia="Times New Roman" w:hAnsi="Times New Roman"/>
          <w:sz w:val="23"/>
          <w:szCs w:val="23"/>
          <w:lang w:eastAsia="ru-RU"/>
        </w:rPr>
      </w:pPr>
      <w:r>
        <w:rPr>
          <w:rFonts w:ascii="Times New Roman" w:eastAsia="Times New Roman" w:hAnsi="Times New Roman"/>
          <w:sz w:val="23"/>
          <w:szCs w:val="23"/>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E54DB" w:rsidRDefault="00BC3500">
      <w:pPr>
        <w:pStyle w:val="af7"/>
        <w:ind w:firstLine="709"/>
        <w:jc w:val="both"/>
        <w:rPr>
          <w:color w:val="auto"/>
          <w:sz w:val="23"/>
          <w:szCs w:val="23"/>
        </w:rPr>
      </w:pPr>
      <w:r>
        <w:rPr>
          <w:color w:val="auto"/>
          <w:sz w:val="23"/>
          <w:szCs w:val="23"/>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153CE0">
        <w:rPr>
          <w:b/>
          <w:color w:val="auto"/>
          <w:sz w:val="23"/>
          <w:szCs w:val="23"/>
        </w:rPr>
        <w:t>12820</w:t>
      </w:r>
      <w:r>
        <w:rPr>
          <w:b/>
          <w:color w:val="auto"/>
          <w:sz w:val="23"/>
          <w:szCs w:val="23"/>
        </w:rPr>
        <w:t xml:space="preserve"> </w:t>
      </w:r>
      <w:r>
        <w:rPr>
          <w:b/>
          <w:sz w:val="23"/>
          <w:szCs w:val="23"/>
        </w:rPr>
        <w:t>(</w:t>
      </w:r>
      <w:r w:rsidR="00153CE0">
        <w:rPr>
          <w:b/>
          <w:sz w:val="23"/>
          <w:szCs w:val="23"/>
        </w:rPr>
        <w:t>Двенадцать тысяч восемьсот</w:t>
      </w:r>
      <w:r>
        <w:rPr>
          <w:b/>
          <w:sz w:val="23"/>
          <w:szCs w:val="23"/>
        </w:rPr>
        <w:t xml:space="preserve"> </w:t>
      </w:r>
      <w:r w:rsidR="00153CE0">
        <w:rPr>
          <w:b/>
          <w:sz w:val="23"/>
          <w:szCs w:val="23"/>
        </w:rPr>
        <w:t>двадцать рублей)</w:t>
      </w:r>
      <w:r>
        <w:rPr>
          <w:b/>
          <w:sz w:val="23"/>
          <w:szCs w:val="23"/>
        </w:rPr>
        <w:t xml:space="preserve"> 00 копеек</w:t>
      </w:r>
      <w:r>
        <w:rPr>
          <w:color w:val="auto"/>
          <w:sz w:val="23"/>
          <w:szCs w:val="23"/>
        </w:rPr>
        <w:t>, в следующем порядке, за исключением случаев, если законодательством Российской Федерации установлен иной порядок начисления штрафов:</w:t>
      </w:r>
    </w:p>
    <w:p w:rsidR="007E54DB" w:rsidRDefault="00BC3500">
      <w:pPr>
        <w:pStyle w:val="af7"/>
        <w:ind w:firstLine="709"/>
        <w:jc w:val="both"/>
        <w:rPr>
          <w:color w:val="auto"/>
          <w:sz w:val="23"/>
          <w:szCs w:val="23"/>
        </w:rPr>
      </w:pPr>
      <w:r>
        <w:rPr>
          <w:color w:val="auto"/>
          <w:sz w:val="23"/>
          <w:szCs w:val="23"/>
        </w:rPr>
        <w:t>а) 10 процентов цены договора (этапа) в случае, если цена договора (этапа) не превышает 3 млн. рублей;</w:t>
      </w:r>
    </w:p>
    <w:p w:rsidR="007E54DB" w:rsidRDefault="00BC3500">
      <w:pPr>
        <w:pStyle w:val="af7"/>
        <w:ind w:firstLine="709"/>
        <w:jc w:val="both"/>
        <w:rPr>
          <w:color w:val="auto"/>
          <w:sz w:val="23"/>
          <w:szCs w:val="23"/>
        </w:rPr>
      </w:pPr>
      <w:r>
        <w:rPr>
          <w:color w:val="auto"/>
          <w:sz w:val="23"/>
          <w:szCs w:val="23"/>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7E54DB" w:rsidRDefault="00BC3500">
      <w:pPr>
        <w:pStyle w:val="af1"/>
        <w:spacing w:after="0" w:line="240" w:lineRule="auto"/>
        <w:ind w:left="0" w:firstLine="709"/>
        <w:jc w:val="both"/>
        <w:rPr>
          <w:rFonts w:ascii="Times New Roman" w:eastAsia="Times New Roman" w:hAnsi="Times New Roman"/>
          <w:sz w:val="23"/>
          <w:szCs w:val="23"/>
          <w:lang w:eastAsia="ru-RU"/>
        </w:rPr>
      </w:pPr>
      <w:r>
        <w:rPr>
          <w:rFonts w:ascii="Times New Roman" w:eastAsia="Times New Roman" w:hAnsi="Times New Roman"/>
          <w:sz w:val="23"/>
          <w:szCs w:val="23"/>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7E54DB" w:rsidRDefault="00BC3500">
      <w:pPr>
        <w:pStyle w:val="af7"/>
        <w:ind w:firstLine="709"/>
        <w:jc w:val="both"/>
        <w:rPr>
          <w:color w:val="auto"/>
          <w:sz w:val="23"/>
          <w:szCs w:val="23"/>
        </w:rPr>
      </w:pPr>
      <w:r>
        <w:rPr>
          <w:color w:val="auto"/>
          <w:sz w:val="23"/>
          <w:szCs w:val="23"/>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7E54DB" w:rsidRDefault="00BC3500">
      <w:pPr>
        <w:pStyle w:val="af7"/>
        <w:ind w:firstLine="709"/>
        <w:jc w:val="both"/>
        <w:rPr>
          <w:color w:val="auto"/>
          <w:sz w:val="23"/>
          <w:szCs w:val="23"/>
        </w:rPr>
      </w:pPr>
      <w:r>
        <w:rPr>
          <w:color w:val="auto"/>
          <w:sz w:val="23"/>
          <w:szCs w:val="23"/>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7E54DB" w:rsidRDefault="00BC3500">
      <w:pPr>
        <w:pStyle w:val="af7"/>
        <w:jc w:val="both"/>
        <w:rPr>
          <w:color w:val="auto"/>
          <w:sz w:val="23"/>
          <w:szCs w:val="23"/>
        </w:rPr>
      </w:pPr>
      <w:r>
        <w:rPr>
          <w:color w:val="auto"/>
          <w:sz w:val="23"/>
          <w:szCs w:val="23"/>
        </w:rPr>
        <w:t xml:space="preserve">            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rsidR="007E54DB" w:rsidRDefault="00BC3500">
      <w:pPr>
        <w:pStyle w:val="af7"/>
        <w:ind w:firstLine="709"/>
        <w:jc w:val="both"/>
        <w:rPr>
          <w:color w:val="auto"/>
          <w:sz w:val="23"/>
          <w:szCs w:val="23"/>
        </w:rPr>
      </w:pPr>
      <w:r>
        <w:rPr>
          <w:color w:val="auto"/>
          <w:sz w:val="23"/>
          <w:szCs w:val="23"/>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7E54DB" w:rsidRDefault="00BC3500">
      <w:pPr>
        <w:pStyle w:val="af7"/>
        <w:ind w:firstLine="709"/>
        <w:jc w:val="both"/>
        <w:rPr>
          <w:color w:val="auto"/>
          <w:sz w:val="23"/>
          <w:szCs w:val="23"/>
        </w:rPr>
      </w:pPr>
      <w:r>
        <w:rPr>
          <w:color w:val="auto"/>
          <w:sz w:val="23"/>
          <w:szCs w:val="23"/>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7E54DB" w:rsidRDefault="00BC3500">
      <w:pPr>
        <w:pStyle w:val="af7"/>
        <w:ind w:firstLine="709"/>
        <w:jc w:val="both"/>
        <w:rPr>
          <w:color w:val="auto"/>
          <w:sz w:val="23"/>
          <w:szCs w:val="23"/>
        </w:rPr>
      </w:pPr>
      <w:r>
        <w:rPr>
          <w:color w:val="auto"/>
          <w:sz w:val="23"/>
          <w:szCs w:val="23"/>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BB2429" w:rsidRDefault="00BB2429">
      <w:pPr>
        <w:pStyle w:val="af7"/>
        <w:ind w:firstLine="709"/>
        <w:jc w:val="both"/>
        <w:rPr>
          <w:color w:val="auto"/>
          <w:sz w:val="23"/>
          <w:szCs w:val="23"/>
        </w:rPr>
      </w:pPr>
    </w:p>
    <w:p w:rsidR="00BB2429" w:rsidRDefault="00BB2429">
      <w:pPr>
        <w:pStyle w:val="af7"/>
        <w:ind w:firstLine="709"/>
        <w:jc w:val="both"/>
        <w:rPr>
          <w:color w:val="auto"/>
          <w:sz w:val="23"/>
          <w:szCs w:val="23"/>
        </w:rPr>
      </w:pPr>
    </w:p>
    <w:p w:rsidR="00BB2429" w:rsidRDefault="00BB2429">
      <w:pPr>
        <w:pStyle w:val="af7"/>
        <w:ind w:firstLine="709"/>
        <w:jc w:val="both"/>
        <w:rPr>
          <w:color w:val="auto"/>
          <w:sz w:val="23"/>
          <w:szCs w:val="23"/>
        </w:rPr>
      </w:pPr>
    </w:p>
    <w:p w:rsidR="007E54DB" w:rsidRDefault="00BC3500">
      <w:pPr>
        <w:jc w:val="center"/>
        <w:rPr>
          <w:rFonts w:ascii="Times New Roman" w:hAnsi="Times New Roman" w:cs="Times New Roman"/>
          <w:b/>
          <w:bCs/>
          <w:sz w:val="23"/>
          <w:szCs w:val="23"/>
        </w:rPr>
      </w:pPr>
      <w:r>
        <w:rPr>
          <w:rFonts w:ascii="Times New Roman" w:hAnsi="Times New Roman" w:cs="Times New Roman"/>
          <w:b/>
          <w:bCs/>
          <w:sz w:val="23"/>
          <w:szCs w:val="23"/>
        </w:rPr>
        <w:lastRenderedPageBreak/>
        <w:t>7. ДЕЙСТВИЯ ОБСТОЯТЕЛЬСТВ НЕПРЕОДОЛИМОЙ СИЛЫ</w:t>
      </w:r>
    </w:p>
    <w:p w:rsidR="007E54DB" w:rsidRDefault="00BC3500" w:rsidP="00201CEE">
      <w:pPr>
        <w:spacing w:after="0"/>
        <w:ind w:firstLine="708"/>
        <w:jc w:val="both"/>
        <w:rPr>
          <w:rFonts w:ascii="Times New Roman" w:hAnsi="Times New Roman" w:cs="Times New Roman"/>
          <w:bCs/>
          <w:sz w:val="23"/>
          <w:szCs w:val="23"/>
        </w:rPr>
      </w:pPr>
      <w:r>
        <w:rPr>
          <w:rFonts w:ascii="Times New Roman" w:hAnsi="Times New Roman" w:cs="Times New Roman"/>
          <w:bCs/>
          <w:sz w:val="23"/>
          <w:szCs w:val="23"/>
        </w:rPr>
        <w:t xml:space="preserve">7.1. Ни одна из сторон не несет ответственности перед другой Стороной за неисполнение обязательств по настоящему </w:t>
      </w:r>
      <w:r>
        <w:rPr>
          <w:rFonts w:ascii="Times New Roman" w:hAnsi="Times New Roman" w:cs="Times New Roman"/>
          <w:sz w:val="23"/>
          <w:szCs w:val="23"/>
        </w:rPr>
        <w:t>Договору</w:t>
      </w:r>
      <w:r>
        <w:rPr>
          <w:rFonts w:ascii="Times New Roman" w:hAnsi="Times New Roman" w:cs="Times New Roman"/>
          <w:bCs/>
          <w:sz w:val="23"/>
          <w:szCs w:val="23"/>
        </w:rPr>
        <w:t>, обусловленное действием обязательств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rsidR="007E54DB" w:rsidRDefault="00BC3500" w:rsidP="00201CEE">
      <w:pPr>
        <w:spacing w:after="0"/>
        <w:ind w:firstLine="708"/>
        <w:jc w:val="both"/>
        <w:rPr>
          <w:rFonts w:ascii="Times New Roman" w:hAnsi="Times New Roman" w:cs="Times New Roman"/>
          <w:bCs/>
          <w:sz w:val="23"/>
          <w:szCs w:val="23"/>
        </w:rPr>
      </w:pPr>
      <w:r>
        <w:rPr>
          <w:rFonts w:ascii="Times New Roman" w:hAnsi="Times New Roman" w:cs="Times New Roman"/>
          <w:bCs/>
          <w:sz w:val="23"/>
          <w:szCs w:val="23"/>
        </w:rPr>
        <w:t xml:space="preserve">7.2.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влияния на исполнение обязательств по </w:t>
      </w:r>
      <w:r>
        <w:rPr>
          <w:rFonts w:ascii="Times New Roman" w:hAnsi="Times New Roman" w:cs="Times New Roman"/>
          <w:sz w:val="23"/>
          <w:szCs w:val="23"/>
        </w:rPr>
        <w:t>Договору</w:t>
      </w:r>
      <w:r>
        <w:rPr>
          <w:rFonts w:ascii="Times New Roman" w:hAnsi="Times New Roman" w:cs="Times New Roman"/>
          <w:bCs/>
          <w:sz w:val="23"/>
          <w:szCs w:val="23"/>
        </w:rPr>
        <w:t>.</w:t>
      </w:r>
    </w:p>
    <w:p w:rsidR="007E54DB" w:rsidRDefault="00BC3500" w:rsidP="00201CEE">
      <w:pPr>
        <w:spacing w:after="0"/>
        <w:ind w:firstLine="709"/>
        <w:jc w:val="both"/>
        <w:rPr>
          <w:rFonts w:ascii="Times New Roman" w:hAnsi="Times New Roman" w:cs="Times New Roman"/>
          <w:bCs/>
          <w:sz w:val="23"/>
          <w:szCs w:val="23"/>
        </w:rPr>
      </w:pPr>
      <w:r>
        <w:rPr>
          <w:rFonts w:ascii="Times New Roman" w:hAnsi="Times New Roman" w:cs="Times New Roman"/>
          <w:bCs/>
          <w:sz w:val="23"/>
          <w:szCs w:val="23"/>
        </w:rPr>
        <w:t xml:space="preserve">7.3. Если обстоятельства непреодолимой силы действуют на протяжении 3 (трех) последовательных месяцев, настоящий </w:t>
      </w:r>
      <w:r>
        <w:rPr>
          <w:rFonts w:ascii="Times New Roman" w:hAnsi="Times New Roman" w:cs="Times New Roman"/>
          <w:sz w:val="23"/>
          <w:szCs w:val="23"/>
        </w:rPr>
        <w:t>Договор</w:t>
      </w:r>
      <w:r>
        <w:rPr>
          <w:rFonts w:ascii="Times New Roman" w:hAnsi="Times New Roman" w:cs="Times New Roman"/>
          <w:bCs/>
          <w:sz w:val="23"/>
          <w:szCs w:val="23"/>
        </w:rPr>
        <w:t>, может быть, расторгнут любой из Сторон путем направления письменного уведомления другой Стороне</w:t>
      </w:r>
    </w:p>
    <w:p w:rsidR="00B24469" w:rsidRDefault="00B24469" w:rsidP="00201CEE">
      <w:pPr>
        <w:spacing w:after="0"/>
        <w:ind w:firstLine="709"/>
        <w:jc w:val="both"/>
        <w:rPr>
          <w:rFonts w:ascii="Times New Roman" w:hAnsi="Times New Roman" w:cs="Times New Roman"/>
          <w:bCs/>
          <w:sz w:val="23"/>
          <w:szCs w:val="23"/>
        </w:rPr>
      </w:pPr>
    </w:p>
    <w:p w:rsidR="007E54DB" w:rsidRDefault="00BC3500">
      <w:pPr>
        <w:jc w:val="center"/>
        <w:rPr>
          <w:rFonts w:ascii="Times New Roman" w:hAnsi="Times New Roman" w:cs="Times New Roman"/>
          <w:b/>
          <w:sz w:val="23"/>
          <w:szCs w:val="23"/>
        </w:rPr>
      </w:pPr>
      <w:r>
        <w:rPr>
          <w:rFonts w:ascii="Times New Roman" w:hAnsi="Times New Roman" w:cs="Times New Roman"/>
          <w:b/>
          <w:sz w:val="23"/>
          <w:szCs w:val="23"/>
        </w:rPr>
        <w:t>8. ПОРЯДОК РАЗРЕШЕНИЯ СПОРОВ</w:t>
      </w:r>
    </w:p>
    <w:p w:rsidR="007E54DB" w:rsidRDefault="00BC3500" w:rsidP="00201CEE">
      <w:pPr>
        <w:spacing w:after="0"/>
        <w:ind w:firstLine="708"/>
        <w:jc w:val="both"/>
        <w:rPr>
          <w:rFonts w:ascii="Times New Roman" w:hAnsi="Times New Roman" w:cs="Times New Roman"/>
          <w:bCs/>
          <w:sz w:val="23"/>
          <w:szCs w:val="23"/>
        </w:rPr>
      </w:pPr>
      <w:r>
        <w:rPr>
          <w:rFonts w:ascii="Times New Roman" w:hAnsi="Times New Roman" w:cs="Times New Roman"/>
          <w:bCs/>
          <w:sz w:val="23"/>
          <w:szCs w:val="23"/>
        </w:rPr>
        <w:t>8.1. Все споры или разногласия, возникающие между Сторонами по настоящему контракту или в связи с ним, разрешаются путем переговоров между ними.</w:t>
      </w:r>
    </w:p>
    <w:p w:rsidR="007E54DB" w:rsidRDefault="00BC3500" w:rsidP="00201CEE">
      <w:pPr>
        <w:spacing w:after="0"/>
        <w:ind w:firstLine="708"/>
        <w:jc w:val="both"/>
        <w:rPr>
          <w:rFonts w:ascii="Times New Roman" w:hAnsi="Times New Roman" w:cs="Times New Roman"/>
          <w:bCs/>
          <w:sz w:val="23"/>
          <w:szCs w:val="23"/>
        </w:rPr>
      </w:pPr>
      <w:r>
        <w:rPr>
          <w:rFonts w:ascii="Times New Roman" w:hAnsi="Times New Roman" w:cs="Times New Roman"/>
          <w:bCs/>
          <w:sz w:val="23"/>
          <w:szCs w:val="23"/>
        </w:rPr>
        <w:t xml:space="preserve">8.2. В случае невозможности разрешения разногласий путем переговоров они подлежат рассмотрению в Арбитражном суде Санкт-Петербурга или Ленинградской </w:t>
      </w:r>
      <w:r w:rsidR="00004E47">
        <w:rPr>
          <w:rFonts w:ascii="Times New Roman" w:hAnsi="Times New Roman" w:cs="Times New Roman"/>
          <w:bCs/>
          <w:sz w:val="23"/>
          <w:szCs w:val="23"/>
        </w:rPr>
        <w:t>области,</w:t>
      </w:r>
      <w:r>
        <w:rPr>
          <w:rFonts w:ascii="Times New Roman" w:hAnsi="Times New Roman" w:cs="Times New Roman"/>
          <w:bCs/>
          <w:sz w:val="23"/>
          <w:szCs w:val="23"/>
        </w:rPr>
        <w:t xml:space="preserve"> согласно установленному законодательством РФ порядку.</w:t>
      </w:r>
    </w:p>
    <w:p w:rsidR="00B24469" w:rsidRDefault="00B24469" w:rsidP="00201CEE">
      <w:pPr>
        <w:spacing w:after="0"/>
        <w:ind w:firstLine="708"/>
        <w:jc w:val="both"/>
        <w:rPr>
          <w:rFonts w:ascii="Times New Roman" w:hAnsi="Times New Roman" w:cs="Times New Roman"/>
          <w:bCs/>
          <w:sz w:val="23"/>
          <w:szCs w:val="23"/>
        </w:rPr>
      </w:pPr>
    </w:p>
    <w:p w:rsidR="007E54DB" w:rsidRDefault="00BC3500">
      <w:pPr>
        <w:ind w:firstLine="708"/>
        <w:jc w:val="center"/>
        <w:rPr>
          <w:rFonts w:ascii="Times New Roman" w:hAnsi="Times New Roman" w:cs="Times New Roman"/>
          <w:b/>
          <w:sz w:val="23"/>
          <w:szCs w:val="23"/>
        </w:rPr>
      </w:pPr>
      <w:r>
        <w:rPr>
          <w:rFonts w:ascii="Times New Roman" w:hAnsi="Times New Roman" w:cs="Times New Roman"/>
          <w:b/>
          <w:sz w:val="23"/>
          <w:szCs w:val="23"/>
        </w:rPr>
        <w:t>9. СРОК ДЕЙСТВИЯ ДОГОВОРА</w:t>
      </w:r>
    </w:p>
    <w:p w:rsidR="007E54DB" w:rsidRDefault="00BC3500" w:rsidP="00201CEE">
      <w:pPr>
        <w:tabs>
          <w:tab w:val="num" w:pos="0"/>
        </w:tabs>
        <w:spacing w:after="0"/>
        <w:ind w:firstLine="720"/>
        <w:rPr>
          <w:rFonts w:ascii="Times New Roman" w:hAnsi="Times New Roman" w:cs="Times New Roman"/>
          <w:b/>
          <w:sz w:val="23"/>
          <w:szCs w:val="23"/>
        </w:rPr>
      </w:pPr>
      <w:r>
        <w:rPr>
          <w:rFonts w:ascii="Times New Roman" w:hAnsi="Times New Roman" w:cs="Times New Roman"/>
          <w:spacing w:val="-2"/>
          <w:sz w:val="23"/>
          <w:szCs w:val="23"/>
        </w:rPr>
        <w:t xml:space="preserve">9.1. </w:t>
      </w:r>
      <w:r>
        <w:rPr>
          <w:rFonts w:ascii="Times New Roman" w:hAnsi="Times New Roman" w:cs="Times New Roman"/>
          <w:sz w:val="23"/>
          <w:szCs w:val="23"/>
        </w:rPr>
        <w:t>Договор</w:t>
      </w:r>
      <w:r>
        <w:rPr>
          <w:rFonts w:ascii="Times New Roman" w:hAnsi="Times New Roman" w:cs="Times New Roman"/>
          <w:spacing w:val="-2"/>
          <w:sz w:val="23"/>
          <w:szCs w:val="23"/>
        </w:rPr>
        <w:t xml:space="preserve"> вступает в силу с даты его подписания и действует по 31.12.202</w:t>
      </w:r>
      <w:r w:rsidR="00644DAC">
        <w:rPr>
          <w:rFonts w:ascii="Times New Roman" w:hAnsi="Times New Roman" w:cs="Times New Roman"/>
          <w:spacing w:val="-2"/>
          <w:sz w:val="23"/>
          <w:szCs w:val="23"/>
        </w:rPr>
        <w:t>6</w:t>
      </w:r>
      <w:r>
        <w:rPr>
          <w:rFonts w:ascii="Times New Roman" w:hAnsi="Times New Roman" w:cs="Times New Roman"/>
          <w:spacing w:val="-2"/>
          <w:sz w:val="23"/>
          <w:szCs w:val="23"/>
        </w:rPr>
        <w:t>г.</w:t>
      </w:r>
    </w:p>
    <w:p w:rsidR="007E54DB" w:rsidRDefault="00BC3500" w:rsidP="00201CEE">
      <w:pPr>
        <w:tabs>
          <w:tab w:val="num" w:pos="0"/>
        </w:tabs>
        <w:spacing w:after="0"/>
        <w:ind w:firstLine="720"/>
        <w:jc w:val="both"/>
        <w:rPr>
          <w:rFonts w:ascii="Times New Roman" w:hAnsi="Times New Roman" w:cs="Times New Roman"/>
          <w:spacing w:val="-2"/>
          <w:sz w:val="23"/>
          <w:szCs w:val="23"/>
        </w:rPr>
      </w:pPr>
      <w:r>
        <w:rPr>
          <w:rFonts w:ascii="Times New Roman" w:hAnsi="Times New Roman" w:cs="Times New Roman"/>
          <w:spacing w:val="-2"/>
          <w:sz w:val="23"/>
          <w:szCs w:val="23"/>
        </w:rPr>
        <w:t xml:space="preserve">9.2. Расторжение </w:t>
      </w:r>
      <w:r>
        <w:rPr>
          <w:rFonts w:ascii="Times New Roman" w:hAnsi="Times New Roman" w:cs="Times New Roman"/>
          <w:sz w:val="23"/>
          <w:szCs w:val="23"/>
        </w:rPr>
        <w:t>Договор</w:t>
      </w:r>
      <w:r>
        <w:rPr>
          <w:rFonts w:ascii="Times New Roman" w:hAnsi="Times New Roman" w:cs="Times New Roman"/>
          <w:spacing w:val="-2"/>
          <w:sz w:val="23"/>
          <w:szCs w:val="23"/>
        </w:rPr>
        <w:t xml:space="preserve">а допускается по соглашению сторон, по решению суда, в случае одностороннего отказа стороны </w:t>
      </w:r>
      <w:r>
        <w:rPr>
          <w:rFonts w:ascii="Times New Roman" w:hAnsi="Times New Roman" w:cs="Times New Roman"/>
          <w:sz w:val="23"/>
          <w:szCs w:val="23"/>
        </w:rPr>
        <w:t>Договор</w:t>
      </w:r>
      <w:r>
        <w:rPr>
          <w:rFonts w:ascii="Times New Roman" w:hAnsi="Times New Roman" w:cs="Times New Roman"/>
          <w:spacing w:val="-2"/>
          <w:sz w:val="23"/>
          <w:szCs w:val="23"/>
        </w:rPr>
        <w:t xml:space="preserve">а от исполнения </w:t>
      </w:r>
      <w:r>
        <w:rPr>
          <w:rFonts w:ascii="Times New Roman" w:hAnsi="Times New Roman" w:cs="Times New Roman"/>
          <w:sz w:val="23"/>
          <w:szCs w:val="23"/>
        </w:rPr>
        <w:t>Договор</w:t>
      </w:r>
      <w:r>
        <w:rPr>
          <w:rFonts w:ascii="Times New Roman" w:hAnsi="Times New Roman" w:cs="Times New Roman"/>
          <w:spacing w:val="-2"/>
          <w:sz w:val="23"/>
          <w:szCs w:val="23"/>
        </w:rPr>
        <w:t>а в соответствии с гражданским законодательством.</w:t>
      </w:r>
    </w:p>
    <w:p w:rsidR="007E54DB" w:rsidRDefault="00BC3500">
      <w:pPr>
        <w:jc w:val="center"/>
        <w:rPr>
          <w:rFonts w:ascii="Times New Roman" w:hAnsi="Times New Roman" w:cs="Times New Roman"/>
          <w:b/>
          <w:sz w:val="23"/>
          <w:szCs w:val="23"/>
        </w:rPr>
      </w:pPr>
      <w:r>
        <w:rPr>
          <w:rFonts w:ascii="Times New Roman" w:hAnsi="Times New Roman" w:cs="Times New Roman"/>
          <w:b/>
          <w:sz w:val="23"/>
          <w:szCs w:val="23"/>
        </w:rPr>
        <w:t>10. ПРОЧИЕ УСЛОВИЯ</w:t>
      </w:r>
    </w:p>
    <w:p w:rsidR="007E54DB" w:rsidRDefault="00BC3500" w:rsidP="00201CEE">
      <w:pPr>
        <w:pStyle w:val="afa"/>
        <w:ind w:firstLine="720"/>
        <w:jc w:val="both"/>
        <w:rPr>
          <w:rFonts w:ascii="Times New Roman" w:hAnsi="Times New Roman"/>
          <w:sz w:val="23"/>
          <w:szCs w:val="23"/>
        </w:rPr>
      </w:pPr>
      <w:r>
        <w:rPr>
          <w:rFonts w:ascii="Times New Roman" w:hAnsi="Times New Roman"/>
          <w:sz w:val="23"/>
          <w:szCs w:val="23"/>
        </w:rPr>
        <w:t>10.1. Вопросы, не урегулированные настоящим Договором</w:t>
      </w:r>
      <w:r>
        <w:rPr>
          <w:rFonts w:ascii="Times New Roman" w:hAnsi="Times New Roman"/>
          <w:bCs/>
          <w:sz w:val="23"/>
          <w:szCs w:val="23"/>
        </w:rPr>
        <w:t xml:space="preserve">, </w:t>
      </w:r>
      <w:r>
        <w:rPr>
          <w:rFonts w:ascii="Times New Roman" w:hAnsi="Times New Roman"/>
          <w:sz w:val="23"/>
          <w:szCs w:val="23"/>
        </w:rPr>
        <w:t>разрешаются в соответствии с законодательством Российской Федерации.</w:t>
      </w:r>
    </w:p>
    <w:p w:rsidR="007E54DB" w:rsidRDefault="00BC3500" w:rsidP="00201CEE">
      <w:pPr>
        <w:pStyle w:val="afa"/>
        <w:jc w:val="both"/>
        <w:rPr>
          <w:rFonts w:ascii="Times New Roman" w:hAnsi="Times New Roman"/>
          <w:sz w:val="23"/>
          <w:szCs w:val="23"/>
        </w:rPr>
      </w:pPr>
      <w:r>
        <w:rPr>
          <w:rFonts w:ascii="Times New Roman" w:hAnsi="Times New Roman"/>
          <w:sz w:val="23"/>
          <w:szCs w:val="23"/>
        </w:rPr>
        <w:t xml:space="preserve">          10.2. Настоящий Договор составлен в 2 (Двух) экземплярах, имеющих одинаковую юридическую силу, 1 (Один) из которых находятся у Заказчика и 1 (Один) - у Поставщика.</w:t>
      </w:r>
    </w:p>
    <w:p w:rsidR="007E54DB" w:rsidRDefault="00BC3500" w:rsidP="00201CEE">
      <w:pPr>
        <w:tabs>
          <w:tab w:val="num" w:pos="0"/>
        </w:tabs>
        <w:spacing w:after="0"/>
        <w:ind w:firstLine="720"/>
        <w:jc w:val="both"/>
        <w:rPr>
          <w:rFonts w:ascii="Times New Roman" w:hAnsi="Times New Roman" w:cs="Times New Roman"/>
          <w:sz w:val="23"/>
          <w:szCs w:val="23"/>
        </w:rPr>
      </w:pPr>
      <w:r>
        <w:rPr>
          <w:rFonts w:ascii="Times New Roman" w:hAnsi="Times New Roman" w:cs="Times New Roman"/>
          <w:sz w:val="23"/>
          <w:szCs w:val="23"/>
        </w:rPr>
        <w:t>10.3. Неотъемлемой частью настоящего Договора является спецификация (Приложение №1 к контракту).</w:t>
      </w:r>
    </w:p>
    <w:p w:rsidR="007E54DB" w:rsidRDefault="00BC3500" w:rsidP="00201CEE">
      <w:pPr>
        <w:tabs>
          <w:tab w:val="num" w:pos="0"/>
        </w:tabs>
        <w:spacing w:after="0"/>
        <w:ind w:firstLine="720"/>
        <w:jc w:val="both"/>
        <w:rPr>
          <w:rFonts w:ascii="Times New Roman" w:hAnsi="Times New Roman" w:cs="Times New Roman"/>
          <w:sz w:val="23"/>
          <w:szCs w:val="23"/>
        </w:rPr>
      </w:pPr>
      <w:r>
        <w:rPr>
          <w:rFonts w:ascii="Times New Roman" w:hAnsi="Times New Roman" w:cs="Times New Roman"/>
          <w:sz w:val="23"/>
          <w:szCs w:val="23"/>
        </w:rPr>
        <w:t>10.4. Договор может быть изменен и (или) дополнен по соглашению Сторон в случаях, предусмотренных законодательством</w:t>
      </w:r>
      <w:r>
        <w:rPr>
          <w:rFonts w:ascii="Times New Roman" w:hAnsi="Times New Roman" w:cs="Times New Roman"/>
          <w:spacing w:val="-1"/>
          <w:sz w:val="23"/>
          <w:szCs w:val="23"/>
        </w:rPr>
        <w:t xml:space="preserve"> Российской Федерации</w:t>
      </w:r>
      <w:r>
        <w:rPr>
          <w:rFonts w:ascii="Times New Roman" w:hAnsi="Times New Roman" w:cs="Times New Roman"/>
          <w:sz w:val="23"/>
          <w:szCs w:val="23"/>
        </w:rPr>
        <w:t>.</w:t>
      </w:r>
    </w:p>
    <w:p w:rsidR="007E54DB" w:rsidRDefault="00BC3500" w:rsidP="00201CEE">
      <w:pPr>
        <w:tabs>
          <w:tab w:val="num" w:pos="0"/>
        </w:tabs>
        <w:spacing w:after="0"/>
        <w:ind w:firstLine="720"/>
        <w:jc w:val="both"/>
        <w:rPr>
          <w:rFonts w:ascii="Times New Roman" w:hAnsi="Times New Roman" w:cs="Times New Roman"/>
          <w:sz w:val="23"/>
          <w:szCs w:val="23"/>
        </w:rPr>
      </w:pPr>
      <w:r>
        <w:rPr>
          <w:rFonts w:ascii="Times New Roman" w:hAnsi="Times New Roman" w:cs="Times New Roman"/>
          <w:sz w:val="23"/>
          <w:szCs w:val="23"/>
        </w:rPr>
        <w:t xml:space="preserve">10.5. </w:t>
      </w:r>
      <w:r>
        <w:rPr>
          <w:rFonts w:ascii="Times New Roman" w:hAnsi="Times New Roman" w:cs="Times New Roman"/>
          <w:spacing w:val="-1"/>
          <w:sz w:val="23"/>
          <w:szCs w:val="23"/>
        </w:rPr>
        <w:t xml:space="preserve">Изменения и дополнения в </w:t>
      </w:r>
      <w:r>
        <w:rPr>
          <w:rFonts w:ascii="Times New Roman" w:hAnsi="Times New Roman" w:cs="Times New Roman"/>
          <w:sz w:val="23"/>
          <w:szCs w:val="23"/>
        </w:rPr>
        <w:t>Договор</w:t>
      </w:r>
      <w:r>
        <w:rPr>
          <w:rFonts w:ascii="Times New Roman" w:hAnsi="Times New Roman" w:cs="Times New Roman"/>
          <w:spacing w:val="-1"/>
          <w:sz w:val="23"/>
          <w:szCs w:val="23"/>
        </w:rPr>
        <w:t xml:space="preserve"> вносятся путем подписания уполномоченными </w:t>
      </w:r>
      <w:r>
        <w:rPr>
          <w:rFonts w:ascii="Times New Roman" w:hAnsi="Times New Roman" w:cs="Times New Roman"/>
          <w:sz w:val="23"/>
          <w:szCs w:val="23"/>
        </w:rPr>
        <w:t>представителями Сторон дополнительного соглашения.</w:t>
      </w:r>
    </w:p>
    <w:p w:rsidR="007E54DB" w:rsidRDefault="00BC3500" w:rsidP="00201CEE">
      <w:pPr>
        <w:tabs>
          <w:tab w:val="num" w:pos="0"/>
        </w:tabs>
        <w:spacing w:after="0"/>
        <w:ind w:firstLine="720"/>
        <w:jc w:val="both"/>
        <w:rPr>
          <w:rFonts w:ascii="Times New Roman" w:hAnsi="Times New Roman" w:cs="Times New Roman"/>
          <w:sz w:val="23"/>
          <w:szCs w:val="23"/>
        </w:rPr>
      </w:pPr>
      <w:r>
        <w:rPr>
          <w:rFonts w:ascii="Times New Roman" w:hAnsi="Times New Roman" w:cs="Times New Roman"/>
          <w:sz w:val="23"/>
          <w:szCs w:val="23"/>
        </w:rPr>
        <w:t>Все приложения, изменения и дополнения к Договору являются его неотъемлемой частью, если они выполнены в письменной форме и подписаны уполномоченными представителями Сторон.</w:t>
      </w:r>
    </w:p>
    <w:p w:rsidR="007E54DB" w:rsidRDefault="00BC3500" w:rsidP="00201CEE">
      <w:pPr>
        <w:tabs>
          <w:tab w:val="num" w:pos="0"/>
        </w:tabs>
        <w:spacing w:after="0"/>
        <w:ind w:firstLine="720"/>
        <w:jc w:val="both"/>
        <w:rPr>
          <w:rFonts w:ascii="Times New Roman" w:hAnsi="Times New Roman" w:cs="Times New Roman"/>
          <w:sz w:val="23"/>
          <w:szCs w:val="23"/>
        </w:rPr>
      </w:pPr>
      <w:r>
        <w:rPr>
          <w:rFonts w:ascii="Times New Roman" w:hAnsi="Times New Roman" w:cs="Times New Roman"/>
          <w:sz w:val="23"/>
          <w:szCs w:val="23"/>
        </w:rPr>
        <w:t>10.6. Договор, а также приложения и дополнительные соглашения к нему являются конфиденциальными документами. Вся информация, полученная в ходе исполнения настоящего Договора, считается конфиденциальной и не подлежит разглашению или передаче третьим лицам,</w:t>
      </w:r>
      <w:r>
        <w:rPr>
          <w:rFonts w:ascii="Times New Roman" w:hAnsi="Times New Roman" w:cs="Times New Roman"/>
          <w:spacing w:val="-1"/>
          <w:sz w:val="23"/>
          <w:szCs w:val="23"/>
        </w:rPr>
        <w:t xml:space="preserve"> если иное не установлено </w:t>
      </w:r>
      <w:r>
        <w:rPr>
          <w:rFonts w:ascii="Times New Roman" w:hAnsi="Times New Roman" w:cs="Times New Roman"/>
          <w:sz w:val="23"/>
          <w:szCs w:val="23"/>
        </w:rPr>
        <w:t>законодательством Российской Федерации.</w:t>
      </w:r>
    </w:p>
    <w:p w:rsidR="007E54DB" w:rsidRDefault="00BC3500" w:rsidP="00201CEE">
      <w:pPr>
        <w:spacing w:after="0"/>
        <w:ind w:firstLine="720"/>
        <w:jc w:val="both"/>
        <w:rPr>
          <w:rFonts w:ascii="Times New Roman" w:hAnsi="Times New Roman" w:cs="Times New Roman"/>
          <w:sz w:val="23"/>
          <w:szCs w:val="23"/>
        </w:rPr>
      </w:pPr>
      <w:r>
        <w:rPr>
          <w:rFonts w:ascii="Times New Roman" w:hAnsi="Times New Roman" w:cs="Times New Roman"/>
          <w:sz w:val="23"/>
          <w:szCs w:val="23"/>
        </w:rPr>
        <w:t>10.7.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7E54DB" w:rsidRDefault="00BC3500" w:rsidP="00201CEE">
      <w:pPr>
        <w:spacing w:after="0"/>
        <w:ind w:firstLine="720"/>
        <w:jc w:val="both"/>
        <w:rPr>
          <w:rFonts w:ascii="Times New Roman" w:hAnsi="Times New Roman" w:cs="Times New Roman"/>
          <w:sz w:val="23"/>
          <w:szCs w:val="23"/>
        </w:rPr>
      </w:pPr>
      <w:r>
        <w:rPr>
          <w:rFonts w:ascii="Times New Roman" w:hAnsi="Times New Roman" w:cs="Times New Roman"/>
          <w:bCs/>
          <w:sz w:val="23"/>
          <w:szCs w:val="23"/>
        </w:rPr>
        <w:t xml:space="preserve">10.8. </w:t>
      </w:r>
      <w:r>
        <w:rPr>
          <w:rFonts w:ascii="Times New Roman" w:hAnsi="Times New Roman" w:cs="Times New Roman"/>
          <w:sz w:val="23"/>
          <w:szCs w:val="23"/>
        </w:rPr>
        <w:t>В случае перемены Заказчика права и обязанности заказчика, предусмотренные Договором, переходят к новому Заказчику.</w:t>
      </w:r>
    </w:p>
    <w:p w:rsidR="007E54DB" w:rsidRDefault="00BC3500" w:rsidP="00201CEE">
      <w:pPr>
        <w:spacing w:after="0"/>
        <w:ind w:firstLine="708"/>
        <w:jc w:val="both"/>
        <w:rPr>
          <w:rFonts w:ascii="Times New Roman" w:hAnsi="Times New Roman" w:cs="Times New Roman"/>
          <w:sz w:val="23"/>
          <w:szCs w:val="23"/>
        </w:rPr>
      </w:pPr>
      <w:r>
        <w:rPr>
          <w:rFonts w:ascii="Times New Roman" w:hAnsi="Times New Roman" w:cs="Times New Roman"/>
          <w:bCs/>
          <w:sz w:val="23"/>
          <w:szCs w:val="23"/>
        </w:rPr>
        <w:lastRenderedPageBreak/>
        <w:t xml:space="preserve">10.9. </w:t>
      </w:r>
      <w:r>
        <w:rPr>
          <w:rFonts w:ascii="Times New Roman" w:hAnsi="Times New Roman" w:cs="Times New Roman"/>
          <w:sz w:val="23"/>
          <w:szCs w:val="23"/>
        </w:rPr>
        <w:t>В случае изменения наименования, места нахождения, банковских или иных реквизитов Сторона обязана в течение 10 (Десяти) рабочих дней со дня наступления указанных изменений известить об этом другую Сторону в письменной форме.</w:t>
      </w:r>
    </w:p>
    <w:p w:rsidR="002558AC" w:rsidRPr="004918B4" w:rsidRDefault="002558AC" w:rsidP="00201CEE">
      <w:pPr>
        <w:pStyle w:val="af7"/>
        <w:ind w:firstLine="414"/>
        <w:jc w:val="both"/>
        <w:rPr>
          <w:sz w:val="24"/>
          <w:szCs w:val="24"/>
        </w:rPr>
      </w:pPr>
      <w:r w:rsidRPr="004918B4">
        <w:rPr>
          <w:sz w:val="23"/>
          <w:szCs w:val="23"/>
        </w:rPr>
        <w:t>10.10</w:t>
      </w:r>
      <w:r w:rsidRPr="004918B4">
        <w:rPr>
          <w:sz w:val="24"/>
          <w:szCs w:val="24"/>
        </w:rPr>
        <w:t>. Приложения, указанные в настоящем договоре, являются его неотъемлемой частью:</w:t>
      </w:r>
    </w:p>
    <w:p w:rsidR="002558AC" w:rsidRPr="002558AC" w:rsidRDefault="002558AC" w:rsidP="00201CEE">
      <w:pPr>
        <w:spacing w:after="0" w:line="240" w:lineRule="auto"/>
        <w:ind w:firstLine="414"/>
        <w:jc w:val="both"/>
        <w:rPr>
          <w:rFonts w:ascii="Times New Roman" w:eastAsia="Times New Roman" w:hAnsi="Times New Roman" w:cs="Times New Roman"/>
          <w:sz w:val="24"/>
          <w:szCs w:val="24"/>
          <w:lang w:eastAsia="ru-RU"/>
        </w:rPr>
      </w:pPr>
      <w:r w:rsidRPr="004918B4">
        <w:rPr>
          <w:rFonts w:ascii="Times New Roman" w:eastAsia="Times New Roman" w:hAnsi="Times New Roman" w:cs="Times New Roman"/>
          <w:sz w:val="24"/>
          <w:szCs w:val="24"/>
          <w:lang w:eastAsia="ru-RU"/>
        </w:rPr>
        <w:t>- приложение 1 –</w:t>
      </w:r>
      <w:r w:rsidR="002E0765">
        <w:rPr>
          <w:rFonts w:ascii="Times New Roman" w:eastAsia="Times New Roman" w:hAnsi="Times New Roman" w:cs="Times New Roman"/>
          <w:sz w:val="24"/>
          <w:szCs w:val="24"/>
          <w:lang w:eastAsia="ru-RU"/>
        </w:rPr>
        <w:t xml:space="preserve"> </w:t>
      </w:r>
      <w:r w:rsidRPr="004918B4">
        <w:rPr>
          <w:rFonts w:ascii="Times New Roman" w:eastAsia="Times New Roman" w:hAnsi="Times New Roman" w:cs="Times New Roman"/>
          <w:sz w:val="24"/>
          <w:szCs w:val="24"/>
          <w:lang w:eastAsia="ru-RU"/>
        </w:rPr>
        <w:t>Спецификация.</w:t>
      </w:r>
    </w:p>
    <w:p w:rsidR="002558AC" w:rsidRDefault="002558AC">
      <w:pPr>
        <w:ind w:firstLine="708"/>
        <w:jc w:val="both"/>
        <w:rPr>
          <w:rFonts w:ascii="Times New Roman" w:hAnsi="Times New Roman" w:cs="Times New Roman"/>
          <w:b/>
          <w:sz w:val="23"/>
          <w:szCs w:val="23"/>
        </w:rPr>
      </w:pPr>
    </w:p>
    <w:p w:rsidR="007E54DB" w:rsidRDefault="00BC3500" w:rsidP="00266BA0">
      <w:pPr>
        <w:shd w:val="clear" w:color="auto" w:fill="FFFFFF"/>
        <w:jc w:val="center"/>
        <w:rPr>
          <w:rFonts w:ascii="Times New Roman" w:hAnsi="Times New Roman" w:cs="Times New Roman"/>
          <w:b/>
          <w:spacing w:val="-3"/>
          <w:sz w:val="23"/>
          <w:szCs w:val="23"/>
        </w:rPr>
      </w:pPr>
      <w:r>
        <w:rPr>
          <w:rFonts w:ascii="Times New Roman" w:hAnsi="Times New Roman" w:cs="Times New Roman"/>
          <w:b/>
          <w:spacing w:val="-3"/>
          <w:sz w:val="23"/>
          <w:szCs w:val="23"/>
        </w:rPr>
        <w:t>11. ЮРИДИЧЕСКИЕ АДРЕСА, БАНКОВСКИЕ РЕКВИЗИТЫ И ПОДПИСИ СТОРОН</w:t>
      </w:r>
    </w:p>
    <w:tbl>
      <w:tblPr>
        <w:tblStyle w:val="af6"/>
        <w:tblW w:w="0" w:type="auto"/>
        <w:tblLook w:val="04A0" w:firstRow="1" w:lastRow="0" w:firstColumn="1" w:lastColumn="0" w:noHBand="0" w:noVBand="1"/>
      </w:tblPr>
      <w:tblGrid>
        <w:gridCol w:w="4992"/>
        <w:gridCol w:w="4992"/>
      </w:tblGrid>
      <w:tr w:rsidR="00BB2429" w:rsidTr="00BB2429">
        <w:tc>
          <w:tcPr>
            <w:tcW w:w="4992" w:type="dxa"/>
          </w:tcPr>
          <w:p w:rsidR="00BB2429" w:rsidRDefault="00BB2429" w:rsidP="00BB2429">
            <w:pPr>
              <w:jc w:val="both"/>
              <w:rPr>
                <w:rFonts w:ascii="Times New Roman" w:hAnsi="Times New Roman" w:cs="Times New Roman"/>
                <w:b/>
                <w:sz w:val="23"/>
                <w:szCs w:val="23"/>
              </w:rPr>
            </w:pPr>
            <w:r>
              <w:rPr>
                <w:rFonts w:ascii="Times New Roman" w:hAnsi="Times New Roman" w:cs="Times New Roman"/>
                <w:b/>
                <w:sz w:val="23"/>
                <w:szCs w:val="23"/>
              </w:rPr>
              <w:t>Поставщик:</w:t>
            </w:r>
          </w:p>
          <w:p w:rsidR="00BB2429" w:rsidRDefault="00BB2429" w:rsidP="00BB2429">
            <w:pPr>
              <w:rPr>
                <w:rFonts w:ascii="Times New Roman" w:hAnsi="Times New Roman" w:cs="Times New Roman"/>
                <w:b/>
                <w:color w:val="000000"/>
                <w:spacing w:val="-6"/>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9532B" w:rsidRDefault="00B9532B" w:rsidP="00BB2429">
            <w:pPr>
              <w:rPr>
                <w:rFonts w:ascii="Times New Roman" w:hAnsi="Times New Roman" w:cs="Times New Roman"/>
                <w:sz w:val="23"/>
                <w:szCs w:val="23"/>
              </w:rPr>
            </w:pPr>
          </w:p>
          <w:p w:rsidR="00BB2429" w:rsidRDefault="00BB2429" w:rsidP="00BB2429">
            <w:pPr>
              <w:rPr>
                <w:rFonts w:ascii="Times New Roman" w:hAnsi="Times New Roman" w:cs="Times New Roman"/>
                <w:sz w:val="23"/>
                <w:szCs w:val="23"/>
              </w:rPr>
            </w:pPr>
            <w:r>
              <w:rPr>
                <w:rFonts w:ascii="Times New Roman" w:hAnsi="Times New Roman" w:cs="Times New Roman"/>
                <w:sz w:val="23"/>
                <w:szCs w:val="23"/>
              </w:rPr>
              <w:t xml:space="preserve">______________________ </w:t>
            </w:r>
            <w:r w:rsidR="00B9532B">
              <w:rPr>
                <w:rFonts w:ascii="Times New Roman" w:hAnsi="Times New Roman" w:cs="Times New Roman"/>
                <w:sz w:val="23"/>
                <w:szCs w:val="23"/>
              </w:rPr>
              <w:t>/______________</w:t>
            </w:r>
            <w:r>
              <w:rPr>
                <w:rFonts w:ascii="Times New Roman" w:hAnsi="Times New Roman" w:cs="Times New Roman"/>
                <w:sz w:val="23"/>
                <w:szCs w:val="23"/>
              </w:rPr>
              <w:t>/</w:t>
            </w:r>
          </w:p>
          <w:p w:rsidR="00BB2429" w:rsidRDefault="00BB2429" w:rsidP="00BB2429">
            <w:pPr>
              <w:jc w:val="both"/>
              <w:rPr>
                <w:rFonts w:ascii="Times New Roman" w:hAnsi="Times New Roman" w:cs="Times New Roman"/>
                <w:b/>
                <w:sz w:val="23"/>
                <w:szCs w:val="23"/>
              </w:rPr>
            </w:pPr>
            <w:r>
              <w:rPr>
                <w:rFonts w:ascii="Times New Roman" w:hAnsi="Times New Roman" w:cs="Times New Roman"/>
                <w:sz w:val="23"/>
                <w:szCs w:val="23"/>
              </w:rPr>
              <w:t>М.П.</w:t>
            </w:r>
          </w:p>
          <w:p w:rsidR="00BB2429" w:rsidRDefault="00BB2429" w:rsidP="00266BA0">
            <w:pPr>
              <w:jc w:val="center"/>
              <w:rPr>
                <w:rFonts w:ascii="Times New Roman" w:hAnsi="Times New Roman" w:cs="Times New Roman"/>
                <w:b/>
                <w:spacing w:val="-3"/>
                <w:sz w:val="23"/>
                <w:szCs w:val="23"/>
              </w:rPr>
            </w:pPr>
          </w:p>
        </w:tc>
        <w:tc>
          <w:tcPr>
            <w:tcW w:w="4992" w:type="dxa"/>
          </w:tcPr>
          <w:p w:rsidR="00BB2429" w:rsidRPr="00792D9A" w:rsidRDefault="00BB2429" w:rsidP="00BB2429">
            <w:pPr>
              <w:rPr>
                <w:rFonts w:ascii="Times New Roman" w:hAnsi="Times New Roman" w:cs="Times New Roman"/>
                <w:b/>
                <w:sz w:val="23"/>
                <w:szCs w:val="23"/>
              </w:rPr>
            </w:pPr>
            <w:r w:rsidRPr="00792D9A">
              <w:rPr>
                <w:rFonts w:ascii="Times New Roman" w:hAnsi="Times New Roman" w:cs="Times New Roman"/>
                <w:b/>
                <w:sz w:val="23"/>
                <w:szCs w:val="23"/>
              </w:rPr>
              <w:t xml:space="preserve">Заказчик: </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b/>
                <w:sz w:val="24"/>
                <w:szCs w:val="24"/>
                <w:lang w:eastAsia="ru-RU"/>
              </w:rPr>
            </w:pPr>
            <w:r w:rsidRPr="00944074">
              <w:rPr>
                <w:rFonts w:ascii="Times New Roman" w:eastAsia="Times New Roman" w:hAnsi="Times New Roman" w:cs="Times New Roman"/>
                <w:b/>
                <w:sz w:val="24"/>
                <w:szCs w:val="24"/>
                <w:lang w:eastAsia="ru-RU"/>
              </w:rPr>
              <w:t xml:space="preserve">Муниципальное казённое учреждение культуры «Форносовский Дом культуры» Форносовского городского поселения Тосненского муниципального района Ленинградской области </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b/>
                <w:sz w:val="24"/>
                <w:szCs w:val="24"/>
                <w:lang w:eastAsia="ru-RU"/>
              </w:rPr>
            </w:pPr>
            <w:r w:rsidRPr="00944074">
              <w:rPr>
                <w:rFonts w:ascii="Times New Roman" w:eastAsia="Times New Roman" w:hAnsi="Times New Roman" w:cs="Times New Roman"/>
                <w:b/>
                <w:sz w:val="24"/>
                <w:szCs w:val="24"/>
                <w:lang w:eastAsia="ru-RU"/>
              </w:rPr>
              <w:t>(МКУК «Форносовский ДК»)</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bookmarkStart w:id="0" w:name="_Hlk209603571"/>
            <w:r w:rsidRPr="00944074">
              <w:rPr>
                <w:rFonts w:ascii="Times New Roman" w:eastAsia="Times New Roman" w:hAnsi="Times New Roman" w:cs="Times New Roman"/>
                <w:sz w:val="24"/>
                <w:szCs w:val="24"/>
                <w:lang w:eastAsia="ru-RU"/>
              </w:rPr>
              <w:t>Адрес: 187022, Ленинградская область, Тосненский район, г.п. Форносово, Павловское шоссе, д. 29а</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sz w:val="24"/>
                <w:szCs w:val="24"/>
                <w:lang w:eastAsia="ru-RU"/>
              </w:rPr>
              <w:t>ИНН/КПП 4716017073/471601001</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sz w:val="24"/>
                <w:szCs w:val="24"/>
                <w:lang w:eastAsia="ru-RU"/>
              </w:rPr>
              <w:t>ОГРН 1024701893424 ОКПО 56932106</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b/>
                <w:sz w:val="24"/>
                <w:szCs w:val="24"/>
                <w:lang w:eastAsia="ru-RU"/>
              </w:rPr>
              <w:t>л/с 0217303098</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sz w:val="24"/>
                <w:szCs w:val="24"/>
                <w:lang w:eastAsia="ru-RU"/>
              </w:rPr>
              <w:t>Банк: ОКЦ № 1 СЗГУ Банка России // УФК по Ленинградской области, г. Санкт-Петербург</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sz w:val="24"/>
                <w:szCs w:val="24"/>
                <w:lang w:eastAsia="ru-RU"/>
              </w:rPr>
              <w:t>БИК 044030098</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b/>
                <w:sz w:val="24"/>
                <w:szCs w:val="24"/>
                <w:lang w:eastAsia="ru-RU"/>
              </w:rPr>
              <w:t>Единый казначейский счет</w:t>
            </w:r>
            <w:r w:rsidRPr="00944074">
              <w:rPr>
                <w:rFonts w:ascii="Times New Roman" w:eastAsia="Times New Roman" w:hAnsi="Times New Roman" w:cs="Times New Roman"/>
                <w:sz w:val="24"/>
                <w:szCs w:val="24"/>
                <w:lang w:eastAsia="ru-RU"/>
              </w:rPr>
              <w:t xml:space="preserve"> 40102810745370000098</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b/>
                <w:sz w:val="24"/>
                <w:szCs w:val="24"/>
                <w:lang w:eastAsia="ru-RU"/>
              </w:rPr>
              <w:t>Казначейский счет</w:t>
            </w:r>
            <w:r w:rsidRPr="00944074">
              <w:rPr>
                <w:rFonts w:ascii="Times New Roman" w:eastAsia="Times New Roman" w:hAnsi="Times New Roman" w:cs="Times New Roman"/>
                <w:sz w:val="24"/>
                <w:szCs w:val="24"/>
                <w:lang w:eastAsia="ru-RU"/>
              </w:rPr>
              <w:t xml:space="preserve"> 03231643416481704500</w:t>
            </w: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sz w:val="24"/>
                <w:szCs w:val="24"/>
                <w:lang w:eastAsia="ru-RU"/>
              </w:rPr>
              <w:t>Телефон: 8 (81361) 63-657</w:t>
            </w:r>
          </w:p>
          <w:bookmarkEnd w:id="0"/>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p>
          <w:p w:rsidR="00944074" w:rsidRPr="00944074" w:rsidRDefault="00944074" w:rsidP="00944074">
            <w:pPr>
              <w:widowControl w:val="0"/>
              <w:suppressAutoHyphens/>
              <w:autoSpaceDE w:val="0"/>
              <w:autoSpaceDN w:val="0"/>
              <w:adjustRightInd w:val="0"/>
              <w:rPr>
                <w:rFonts w:ascii="Times New Roman" w:eastAsia="Times New Roman" w:hAnsi="Times New Roman" w:cs="Times New Roman"/>
                <w:sz w:val="24"/>
                <w:szCs w:val="24"/>
                <w:lang w:eastAsia="ru-RU"/>
              </w:rPr>
            </w:pPr>
            <w:r w:rsidRPr="00944074">
              <w:rPr>
                <w:rFonts w:ascii="Times New Roman" w:eastAsia="Times New Roman" w:hAnsi="Times New Roman" w:cs="Times New Roman"/>
                <w:sz w:val="24"/>
                <w:szCs w:val="24"/>
                <w:lang w:eastAsia="ru-RU"/>
              </w:rPr>
              <w:t>директор</w:t>
            </w:r>
            <w:r w:rsidRPr="00944074">
              <w:rPr>
                <w:rFonts w:ascii="Times New Roman" w:eastAsia="Times New Roman" w:hAnsi="Times New Roman" w:cs="Times New Roman"/>
                <w:sz w:val="24"/>
                <w:szCs w:val="24"/>
                <w:lang w:eastAsia="ru-RU"/>
              </w:rPr>
              <w:br/>
            </w:r>
            <w:bookmarkStart w:id="1" w:name="_Hlk163210544"/>
            <w:r w:rsidRPr="00944074">
              <w:rPr>
                <w:rFonts w:ascii="Times New Roman" w:eastAsia="Times New Roman" w:hAnsi="Times New Roman" w:cs="Times New Roman"/>
                <w:sz w:val="24"/>
                <w:szCs w:val="24"/>
                <w:lang w:eastAsia="ru-RU"/>
              </w:rPr>
              <w:t>МКУК «Форносовский ДК»</w:t>
            </w:r>
            <w:bookmarkEnd w:id="1"/>
          </w:p>
          <w:p w:rsidR="00BB2429" w:rsidRDefault="00BB2429" w:rsidP="00BB2429">
            <w:pPr>
              <w:rPr>
                <w:rFonts w:ascii="Times New Roman" w:eastAsia="Zapf Chancery" w:hAnsi="Times New Roman" w:cs="Times New Roman"/>
                <w:bCs/>
                <w:sz w:val="24"/>
                <w:szCs w:val="24"/>
                <w:lang w:eastAsia="ru-RU"/>
              </w:rPr>
            </w:pPr>
            <w:r w:rsidRPr="00792D9A">
              <w:rPr>
                <w:rFonts w:ascii="Times New Roman" w:eastAsia="Zapf Chancery" w:hAnsi="Times New Roman" w:cs="Times New Roman"/>
                <w:bCs/>
                <w:sz w:val="24"/>
                <w:szCs w:val="24"/>
                <w:lang w:eastAsia="ru-RU"/>
              </w:rPr>
              <w:t xml:space="preserve"> </w:t>
            </w:r>
          </w:p>
          <w:p w:rsidR="00BB2429" w:rsidRPr="0099036E" w:rsidRDefault="00BB2429" w:rsidP="00BB2429">
            <w:pPr>
              <w:rPr>
                <w:rFonts w:ascii="Times New Roman" w:eastAsia="Zapf Chancery" w:hAnsi="Times New Roman" w:cs="Times New Roman"/>
                <w:bCs/>
                <w:sz w:val="24"/>
                <w:szCs w:val="24"/>
                <w:lang w:eastAsia="ru-RU"/>
              </w:rPr>
            </w:pPr>
          </w:p>
          <w:p w:rsidR="00BB2429" w:rsidRPr="0099036E" w:rsidRDefault="00BB2429" w:rsidP="00BB2429">
            <w:pPr>
              <w:rPr>
                <w:rFonts w:ascii="Times New Roman" w:eastAsia="Zapf Chancery" w:hAnsi="Times New Roman" w:cs="Times New Roman"/>
                <w:bCs/>
                <w:sz w:val="24"/>
                <w:szCs w:val="24"/>
                <w:lang w:eastAsia="ru-RU"/>
              </w:rPr>
            </w:pPr>
            <w:r w:rsidRPr="0099036E">
              <w:rPr>
                <w:rFonts w:ascii="Times New Roman" w:eastAsia="Zapf Chancery" w:hAnsi="Times New Roman" w:cs="Times New Roman"/>
                <w:bCs/>
                <w:sz w:val="24"/>
                <w:szCs w:val="24"/>
                <w:lang w:eastAsia="ru-RU"/>
              </w:rPr>
              <w:t>____________________/</w:t>
            </w:r>
            <w:r w:rsidR="00944074" w:rsidRPr="00944074">
              <w:rPr>
                <w:rFonts w:ascii="Times New Roman" w:eastAsia="Zapf Chancery" w:hAnsi="Times New Roman" w:cs="Times New Roman"/>
                <w:bCs/>
                <w:sz w:val="24"/>
                <w:szCs w:val="24"/>
                <w:lang w:eastAsia="ru-RU"/>
              </w:rPr>
              <w:t>И.Ф. Богачева</w:t>
            </w:r>
            <w:r w:rsidRPr="0099036E">
              <w:rPr>
                <w:rFonts w:ascii="Times New Roman" w:eastAsia="Zapf Chancery" w:hAnsi="Times New Roman" w:cs="Times New Roman"/>
                <w:bCs/>
                <w:sz w:val="24"/>
                <w:szCs w:val="24"/>
                <w:lang w:eastAsia="ru-RU"/>
              </w:rPr>
              <w:t>/</w:t>
            </w:r>
          </w:p>
          <w:p w:rsidR="00BB2429" w:rsidRDefault="00BB2429" w:rsidP="00BB2429">
            <w:pPr>
              <w:jc w:val="center"/>
              <w:rPr>
                <w:rFonts w:ascii="Times New Roman" w:hAnsi="Times New Roman" w:cs="Times New Roman"/>
                <w:b/>
                <w:spacing w:val="-3"/>
                <w:sz w:val="23"/>
                <w:szCs w:val="23"/>
              </w:rPr>
            </w:pPr>
            <w:r w:rsidRPr="00EA6F47">
              <w:rPr>
                <w:rFonts w:ascii="Times New Roman" w:hAnsi="Times New Roman" w:cs="Times New Roman"/>
                <w:sz w:val="23"/>
                <w:szCs w:val="23"/>
              </w:rPr>
              <w:t>М.П.</w:t>
            </w:r>
          </w:p>
        </w:tc>
      </w:tr>
    </w:tbl>
    <w:p w:rsidR="00BB2429" w:rsidRDefault="00BB2429" w:rsidP="00266BA0">
      <w:pPr>
        <w:shd w:val="clear" w:color="auto" w:fill="FFFFFF"/>
        <w:jc w:val="center"/>
        <w:rPr>
          <w:rFonts w:ascii="Times New Roman" w:hAnsi="Times New Roman" w:cs="Times New Roman"/>
          <w:b/>
          <w:spacing w:val="-3"/>
          <w:sz w:val="23"/>
          <w:szCs w:val="23"/>
        </w:rPr>
      </w:pPr>
    </w:p>
    <w:p w:rsidR="00266BA0" w:rsidRDefault="00266BA0">
      <w:pPr>
        <w:shd w:val="clear" w:color="auto" w:fill="FFFFFF"/>
        <w:jc w:val="center"/>
        <w:rPr>
          <w:rFonts w:ascii="Times New Roman" w:hAnsi="Times New Roman" w:cs="Times New Roman"/>
          <w:b/>
          <w:spacing w:val="-3"/>
          <w:sz w:val="23"/>
          <w:szCs w:val="23"/>
        </w:rPr>
      </w:pPr>
    </w:p>
    <w:p w:rsidR="007E54DB" w:rsidRDefault="007E54DB">
      <w:pPr>
        <w:pStyle w:val="msonormalbullet2gif"/>
        <w:tabs>
          <w:tab w:val="left" w:pos="567"/>
        </w:tabs>
        <w:spacing w:before="0" w:beforeAutospacing="0" w:after="0" w:afterAutospacing="0"/>
        <w:ind w:left="720"/>
        <w:contextualSpacing/>
        <w:jc w:val="both"/>
        <w:rPr>
          <w:sz w:val="20"/>
          <w:szCs w:val="20"/>
        </w:rPr>
      </w:pPr>
    </w:p>
    <w:p w:rsidR="007E54DB" w:rsidRDefault="007E54DB">
      <w:pPr>
        <w:pStyle w:val="msonormalbullet2gif"/>
        <w:tabs>
          <w:tab w:val="left" w:pos="567"/>
        </w:tabs>
        <w:spacing w:before="0" w:beforeAutospacing="0" w:after="0" w:afterAutospacing="0"/>
        <w:ind w:left="720"/>
        <w:contextualSpacing/>
        <w:jc w:val="both"/>
        <w:rPr>
          <w:sz w:val="20"/>
          <w:szCs w:val="20"/>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121554" w:rsidRPr="007313B2" w:rsidRDefault="00121554">
      <w:pPr>
        <w:spacing w:after="0" w:line="240" w:lineRule="auto"/>
        <w:ind w:left="7788"/>
        <w:jc w:val="both"/>
        <w:rPr>
          <w:rFonts w:ascii="Times New Roman" w:eastAsia="Times New Roman" w:hAnsi="Times New Roman" w:cs="Times New Roman"/>
          <w:lang w:eastAsia="ru-RU"/>
        </w:rPr>
      </w:pPr>
    </w:p>
    <w:p w:rsidR="00266BA0" w:rsidRDefault="00266BA0">
      <w:pPr>
        <w:spacing w:after="0" w:line="240" w:lineRule="auto"/>
        <w:ind w:left="7788"/>
        <w:jc w:val="both"/>
        <w:rPr>
          <w:rFonts w:ascii="Times New Roman" w:eastAsia="Times New Roman" w:hAnsi="Times New Roman" w:cs="Times New Roman"/>
          <w:lang w:eastAsia="ru-RU"/>
        </w:rPr>
      </w:pPr>
    </w:p>
    <w:p w:rsidR="007E54DB" w:rsidRDefault="00BC3500" w:rsidP="00B71B4B">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w:t>
      </w:r>
      <w:r w:rsidR="002558A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1</w:t>
      </w:r>
      <w:r w:rsidR="00B71B4B">
        <w:rPr>
          <w:rFonts w:ascii="Times New Roman" w:eastAsia="Times New Roman" w:hAnsi="Times New Roman" w:cs="Times New Roman"/>
          <w:lang w:eastAsia="ru-RU"/>
        </w:rPr>
        <w:t xml:space="preserve"> к Договору</w:t>
      </w:r>
      <w:r>
        <w:rPr>
          <w:rFonts w:ascii="Times New Roman" w:eastAsia="Times New Roman" w:hAnsi="Times New Roman" w:cs="Times New Roman"/>
          <w:lang w:eastAsia="ru-RU"/>
        </w:rPr>
        <w:t xml:space="preserve">№ </w:t>
      </w:r>
      <w:r w:rsidR="00153CE0">
        <w:rPr>
          <w:rFonts w:ascii="Times New Roman" w:eastAsia="Times New Roman" w:hAnsi="Times New Roman" w:cs="Times New Roman"/>
          <w:lang w:eastAsia="ru-RU"/>
        </w:rPr>
        <w:t>162</w:t>
      </w:r>
      <w:r>
        <w:rPr>
          <w:rFonts w:ascii="Times New Roman" w:eastAsia="Times New Roman" w:hAnsi="Times New Roman" w:cs="Times New Roman"/>
          <w:lang w:eastAsia="ru-RU"/>
        </w:rPr>
        <w:t xml:space="preserve"> </w:t>
      </w:r>
    </w:p>
    <w:p w:rsidR="007E54DB" w:rsidRDefault="00BC3500" w:rsidP="00B71B4B">
      <w:pPr>
        <w:widowControl w:val="0"/>
        <w:tabs>
          <w:tab w:val="left" w:pos="9356"/>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proofErr w:type="gramStart"/>
      <w:r>
        <w:rPr>
          <w:rFonts w:ascii="Times New Roman" w:eastAsia="Times New Roman" w:hAnsi="Times New Roman" w:cs="Times New Roman"/>
          <w:lang w:eastAsia="ru-RU"/>
        </w:rPr>
        <w:t>«</w:t>
      </w:r>
      <w:r w:rsidR="00153CE0">
        <w:rPr>
          <w:rFonts w:ascii="Times New Roman" w:eastAsia="Times New Roman" w:hAnsi="Times New Roman" w:cs="Times New Roman"/>
          <w:lang w:eastAsia="ru-RU"/>
        </w:rPr>
        <w:t xml:space="preserve">  </w:t>
      </w:r>
      <w:proofErr w:type="gramEnd"/>
      <w:r w:rsidR="00153CE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w:t>
      </w:r>
      <w:r w:rsidR="00B9532B">
        <w:rPr>
          <w:rFonts w:ascii="Times New Roman" w:eastAsia="Times New Roman" w:hAnsi="Times New Roman" w:cs="Times New Roman"/>
          <w:lang w:eastAsia="ru-RU"/>
        </w:rPr>
        <w:t xml:space="preserve"> </w:t>
      </w:r>
      <w:r w:rsidR="00450DC7">
        <w:rPr>
          <w:rFonts w:ascii="Times New Roman" w:eastAsia="Times New Roman" w:hAnsi="Times New Roman" w:cs="Times New Roman"/>
          <w:lang w:eastAsia="ru-RU"/>
        </w:rPr>
        <w:t>октября</w:t>
      </w:r>
      <w:r>
        <w:rPr>
          <w:rFonts w:ascii="Times New Roman" w:eastAsia="Times New Roman" w:hAnsi="Times New Roman" w:cs="Times New Roman"/>
          <w:lang w:eastAsia="ru-RU"/>
        </w:rPr>
        <w:t xml:space="preserve"> 202</w:t>
      </w:r>
      <w:r w:rsidR="00644DAC">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w:t>
      </w:r>
    </w:p>
    <w:p w:rsidR="007E54DB" w:rsidRDefault="007E54DB">
      <w:pPr>
        <w:pStyle w:val="msonormalbullet2gif"/>
        <w:tabs>
          <w:tab w:val="left" w:pos="567"/>
        </w:tabs>
        <w:spacing w:before="0" w:beforeAutospacing="0" w:after="0" w:afterAutospacing="0"/>
        <w:ind w:left="720"/>
        <w:contextualSpacing/>
        <w:jc w:val="right"/>
        <w:rPr>
          <w:b/>
          <w:sz w:val="20"/>
          <w:szCs w:val="20"/>
        </w:rPr>
      </w:pPr>
    </w:p>
    <w:p w:rsidR="007E54DB" w:rsidRDefault="00BC3500">
      <w:pPr>
        <w:pStyle w:val="msonormalbullet2gif"/>
        <w:tabs>
          <w:tab w:val="left" w:pos="567"/>
        </w:tabs>
        <w:spacing w:before="0" w:beforeAutospacing="0" w:after="0" w:afterAutospacing="0"/>
        <w:ind w:left="720"/>
        <w:contextualSpacing/>
        <w:jc w:val="center"/>
        <w:rPr>
          <w:b/>
          <w:sz w:val="20"/>
          <w:szCs w:val="20"/>
        </w:rPr>
      </w:pPr>
      <w:r>
        <w:rPr>
          <w:b/>
          <w:sz w:val="20"/>
          <w:szCs w:val="20"/>
        </w:rPr>
        <w:t>СПЕЦИФИКАЦИЯ</w:t>
      </w:r>
    </w:p>
    <w:p w:rsidR="00153CE0" w:rsidRDefault="00153CE0">
      <w:pPr>
        <w:pStyle w:val="msonormalbullet2gif"/>
        <w:tabs>
          <w:tab w:val="left" w:pos="567"/>
        </w:tabs>
        <w:spacing w:before="0" w:beforeAutospacing="0" w:after="0" w:afterAutospacing="0"/>
        <w:ind w:left="720"/>
        <w:contextualSpacing/>
        <w:jc w:val="center"/>
        <w:rPr>
          <w:b/>
          <w:sz w:val="20"/>
          <w:szCs w:val="20"/>
        </w:rPr>
      </w:pPr>
    </w:p>
    <w:tbl>
      <w:tblPr>
        <w:tblW w:w="10046" w:type="dxa"/>
        <w:tblCellMar>
          <w:left w:w="30" w:type="dxa"/>
          <w:right w:w="0" w:type="dxa"/>
        </w:tblCellMar>
        <w:tblLook w:val="04A0" w:firstRow="1" w:lastRow="0" w:firstColumn="1" w:lastColumn="0" w:noHBand="0" w:noVBand="1"/>
      </w:tblPr>
      <w:tblGrid>
        <w:gridCol w:w="36"/>
        <w:gridCol w:w="381"/>
        <w:gridCol w:w="2413"/>
        <w:gridCol w:w="3101"/>
        <w:gridCol w:w="36"/>
        <w:gridCol w:w="36"/>
        <w:gridCol w:w="36"/>
        <w:gridCol w:w="36"/>
        <w:gridCol w:w="36"/>
        <w:gridCol w:w="36"/>
        <w:gridCol w:w="36"/>
        <w:gridCol w:w="36"/>
        <w:gridCol w:w="36"/>
        <w:gridCol w:w="18"/>
        <w:gridCol w:w="18"/>
        <w:gridCol w:w="18"/>
        <w:gridCol w:w="18"/>
        <w:gridCol w:w="18"/>
        <w:gridCol w:w="18"/>
        <w:gridCol w:w="18"/>
        <w:gridCol w:w="18"/>
        <w:gridCol w:w="36"/>
        <w:gridCol w:w="36"/>
        <w:gridCol w:w="18"/>
        <w:gridCol w:w="18"/>
        <w:gridCol w:w="18"/>
        <w:gridCol w:w="18"/>
        <w:gridCol w:w="166"/>
        <w:gridCol w:w="166"/>
        <w:gridCol w:w="166"/>
        <w:gridCol w:w="36"/>
        <w:gridCol w:w="480"/>
        <w:gridCol w:w="571"/>
        <w:gridCol w:w="18"/>
        <w:gridCol w:w="18"/>
        <w:gridCol w:w="38"/>
        <w:gridCol w:w="499"/>
        <w:gridCol w:w="128"/>
        <w:gridCol w:w="128"/>
        <w:gridCol w:w="127"/>
        <w:gridCol w:w="125"/>
        <w:gridCol w:w="614"/>
        <w:gridCol w:w="223"/>
      </w:tblGrid>
      <w:tr w:rsidR="00944074" w:rsidRPr="00667ECC" w:rsidTr="00A65A50">
        <w:trPr>
          <w:gridAfter w:val="1"/>
          <w:wAfter w:w="235" w:type="dxa"/>
          <w:trHeight w:val="255"/>
        </w:trPr>
        <w:tc>
          <w:tcPr>
            <w:tcW w:w="426" w:type="dxa"/>
            <w:gridSpan w:val="2"/>
            <w:tcBorders>
              <w:top w:val="single" w:sz="12" w:space="0" w:color="000000"/>
              <w:left w:val="single" w:sz="12" w:space="0" w:color="000000"/>
              <w:bottom w:val="single" w:sz="6" w:space="0" w:color="000000"/>
              <w:right w:val="single" w:sz="6"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w:t>
            </w:r>
          </w:p>
        </w:tc>
        <w:tc>
          <w:tcPr>
            <w:tcW w:w="6112" w:type="dxa"/>
            <w:gridSpan w:val="25"/>
            <w:tcBorders>
              <w:top w:val="single" w:sz="12" w:space="0" w:color="000000"/>
              <w:left w:val="single" w:sz="6" w:space="0" w:color="000000"/>
              <w:bottom w:val="single" w:sz="6" w:space="0" w:color="000000"/>
              <w:right w:val="single" w:sz="6"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Товары (работы, услуги)</w:t>
            </w:r>
          </w:p>
        </w:tc>
        <w:tc>
          <w:tcPr>
            <w:tcW w:w="0" w:type="auto"/>
            <w:gridSpan w:val="3"/>
            <w:tcBorders>
              <w:top w:val="single" w:sz="12" w:space="0" w:color="000000"/>
              <w:left w:val="single" w:sz="6" w:space="0" w:color="000000"/>
              <w:bottom w:val="single" w:sz="6" w:space="0" w:color="000000"/>
              <w:right w:val="single" w:sz="6"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Кол-во</w:t>
            </w:r>
          </w:p>
        </w:tc>
        <w:tc>
          <w:tcPr>
            <w:tcW w:w="526" w:type="dxa"/>
            <w:gridSpan w:val="2"/>
            <w:tcBorders>
              <w:top w:val="single" w:sz="12" w:space="0" w:color="000000"/>
              <w:left w:val="single" w:sz="6" w:space="0" w:color="000000"/>
              <w:bottom w:val="single" w:sz="6" w:space="0" w:color="000000"/>
              <w:right w:val="single" w:sz="6"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Ед.</w:t>
            </w:r>
          </w:p>
        </w:tc>
        <w:tc>
          <w:tcPr>
            <w:tcW w:w="1119" w:type="dxa"/>
            <w:gridSpan w:val="5"/>
            <w:tcBorders>
              <w:top w:val="single" w:sz="12" w:space="0" w:color="000000"/>
              <w:left w:val="single" w:sz="6" w:space="0" w:color="000000"/>
              <w:bottom w:val="single" w:sz="6" w:space="0" w:color="000000"/>
              <w:right w:val="single" w:sz="6"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Цена</w:t>
            </w:r>
          </w:p>
        </w:tc>
        <w:tc>
          <w:tcPr>
            <w:tcW w:w="1130" w:type="dxa"/>
            <w:gridSpan w:val="5"/>
            <w:tcBorders>
              <w:top w:val="single" w:sz="12" w:space="0" w:color="000000"/>
              <w:left w:val="single" w:sz="6" w:space="0" w:color="000000"/>
              <w:bottom w:val="single" w:sz="6" w:space="0" w:color="000000"/>
              <w:right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Сумма</w:t>
            </w:r>
          </w:p>
        </w:tc>
      </w:tr>
      <w:tr w:rsidR="00944074" w:rsidRPr="00667ECC" w:rsidTr="00A65A50">
        <w:trPr>
          <w:gridAfter w:val="1"/>
          <w:wAfter w:w="235" w:type="dxa"/>
          <w:trHeight w:val="435"/>
        </w:trPr>
        <w:tc>
          <w:tcPr>
            <w:tcW w:w="426" w:type="dxa"/>
            <w:gridSpan w:val="2"/>
            <w:tcBorders>
              <w:top w:val="single" w:sz="6" w:space="0" w:color="000000"/>
              <w:left w:val="single" w:sz="12"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w:t>
            </w:r>
          </w:p>
        </w:tc>
        <w:tc>
          <w:tcPr>
            <w:tcW w:w="6112" w:type="dxa"/>
            <w:gridSpan w:val="2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 xml:space="preserve">Системный блок </w:t>
            </w:r>
            <w:proofErr w:type="spellStart"/>
            <w:r w:rsidRPr="00667ECC">
              <w:rPr>
                <w:rFonts w:ascii="Times New Roman" w:eastAsia="Times New Roman" w:hAnsi="Times New Roman" w:cs="Times New Roman"/>
                <w:lang w:eastAsia="ru-RU"/>
              </w:rPr>
              <w:t>Digitize</w:t>
            </w:r>
            <w:proofErr w:type="spellEnd"/>
            <w:r w:rsidRPr="00667ECC">
              <w:rPr>
                <w:rFonts w:ascii="Times New Roman" w:eastAsia="Times New Roman" w:hAnsi="Times New Roman" w:cs="Times New Roman"/>
                <w:lang w:eastAsia="ru-RU"/>
              </w:rPr>
              <w:t xml:space="preserve"> MT (i3-12100 (3.3GHz)/16Gb/1x512Gb SSD/UHD 730/</w:t>
            </w:r>
            <w:proofErr w:type="spellStart"/>
            <w:r w:rsidRPr="00667ECC">
              <w:rPr>
                <w:rFonts w:ascii="Times New Roman" w:eastAsia="Times New Roman" w:hAnsi="Times New Roman" w:cs="Times New Roman"/>
                <w:lang w:eastAsia="ru-RU"/>
              </w:rPr>
              <w:t>noOS</w:t>
            </w:r>
            <w:proofErr w:type="spellEnd"/>
            <w:r w:rsidRPr="00667ECC">
              <w:rPr>
                <w:rFonts w:ascii="Times New Roman" w:eastAsia="Times New Roman" w:hAnsi="Times New Roman" w:cs="Times New Roman"/>
                <w:lang w:eastAsia="ru-RU"/>
              </w:rPr>
              <w:t>/1x450W/1Y) (i31216512)</w:t>
            </w:r>
          </w:p>
        </w:tc>
        <w:tc>
          <w:tcPr>
            <w:tcW w:w="0" w:type="auto"/>
            <w:gridSpan w:val="3"/>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w:t>
            </w:r>
          </w:p>
        </w:tc>
        <w:tc>
          <w:tcPr>
            <w:tcW w:w="526" w:type="dxa"/>
            <w:gridSpan w:val="2"/>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roofErr w:type="spellStart"/>
            <w:r w:rsidRPr="00667ECC">
              <w:rPr>
                <w:rFonts w:ascii="Times New Roman" w:eastAsia="Times New Roman" w:hAnsi="Times New Roman" w:cs="Times New Roman"/>
                <w:lang w:eastAsia="ru-RU"/>
              </w:rPr>
              <w:t>шт</w:t>
            </w:r>
            <w:proofErr w:type="spellEnd"/>
          </w:p>
        </w:tc>
        <w:tc>
          <w:tcPr>
            <w:tcW w:w="1119" w:type="dxa"/>
            <w:gridSpan w:val="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55 300,00</w:t>
            </w:r>
          </w:p>
        </w:tc>
        <w:tc>
          <w:tcPr>
            <w:tcW w:w="1130" w:type="dxa"/>
            <w:gridSpan w:val="5"/>
            <w:tcBorders>
              <w:top w:val="single" w:sz="6" w:space="0" w:color="000000"/>
              <w:left w:val="single" w:sz="6" w:space="0" w:color="000000"/>
              <w:bottom w:val="single" w:sz="6" w:space="0" w:color="000000"/>
              <w:right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55 300,00</w:t>
            </w:r>
          </w:p>
        </w:tc>
      </w:tr>
      <w:tr w:rsidR="00944074" w:rsidRPr="00667ECC" w:rsidTr="00A65A50">
        <w:trPr>
          <w:gridAfter w:val="1"/>
          <w:wAfter w:w="235" w:type="dxa"/>
          <w:trHeight w:val="435"/>
        </w:trPr>
        <w:tc>
          <w:tcPr>
            <w:tcW w:w="426" w:type="dxa"/>
            <w:gridSpan w:val="2"/>
            <w:tcBorders>
              <w:top w:val="single" w:sz="6" w:space="0" w:color="000000"/>
              <w:left w:val="single" w:sz="12"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2</w:t>
            </w:r>
          </w:p>
        </w:tc>
        <w:tc>
          <w:tcPr>
            <w:tcW w:w="6112" w:type="dxa"/>
            <w:gridSpan w:val="2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 xml:space="preserve">Монитор 27" </w:t>
            </w:r>
            <w:proofErr w:type="spellStart"/>
            <w:r w:rsidRPr="00667ECC">
              <w:rPr>
                <w:rFonts w:ascii="Times New Roman" w:eastAsia="Times New Roman" w:hAnsi="Times New Roman" w:cs="Times New Roman"/>
                <w:lang w:eastAsia="ru-RU"/>
              </w:rPr>
              <w:t>Acer</w:t>
            </w:r>
            <w:proofErr w:type="spellEnd"/>
            <w:r w:rsidRPr="00667ECC">
              <w:rPr>
                <w:rFonts w:ascii="Times New Roman" w:eastAsia="Times New Roman" w:hAnsi="Times New Roman" w:cs="Times New Roman"/>
                <w:lang w:eastAsia="ru-RU"/>
              </w:rPr>
              <w:t xml:space="preserve"> SB272P1bi IPS FHD </w:t>
            </w:r>
            <w:proofErr w:type="spellStart"/>
            <w:r w:rsidRPr="00667ECC">
              <w:rPr>
                <w:rFonts w:ascii="Times New Roman" w:eastAsia="Times New Roman" w:hAnsi="Times New Roman" w:cs="Times New Roman"/>
                <w:lang w:eastAsia="ru-RU"/>
              </w:rPr>
              <w:t>чер</w:t>
            </w:r>
            <w:proofErr w:type="spellEnd"/>
            <w:r w:rsidRPr="00667ECC">
              <w:rPr>
                <w:rFonts w:ascii="Times New Roman" w:eastAsia="Times New Roman" w:hAnsi="Times New Roman" w:cs="Times New Roman"/>
                <w:lang w:eastAsia="ru-RU"/>
              </w:rPr>
              <w:t xml:space="preserve"> 1ms HDMI VGA 144Hz 250cd </w:t>
            </w:r>
            <w:proofErr w:type="spellStart"/>
            <w:r w:rsidRPr="00667ECC">
              <w:rPr>
                <w:rFonts w:ascii="Times New Roman" w:eastAsia="Times New Roman" w:hAnsi="Times New Roman" w:cs="Times New Roman"/>
                <w:lang w:eastAsia="ru-RU"/>
              </w:rPr>
              <w:t>Ex</w:t>
            </w:r>
            <w:proofErr w:type="spellEnd"/>
            <w:r w:rsidRPr="00667ECC">
              <w:rPr>
                <w:rFonts w:ascii="Times New Roman" w:eastAsia="Times New Roman" w:hAnsi="Times New Roman" w:cs="Times New Roman"/>
                <w:lang w:eastAsia="ru-RU"/>
              </w:rPr>
              <w:t xml:space="preserve"> UM.HS2CD.102</w:t>
            </w:r>
          </w:p>
        </w:tc>
        <w:tc>
          <w:tcPr>
            <w:tcW w:w="0" w:type="auto"/>
            <w:gridSpan w:val="3"/>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w:t>
            </w:r>
          </w:p>
        </w:tc>
        <w:tc>
          <w:tcPr>
            <w:tcW w:w="526" w:type="dxa"/>
            <w:gridSpan w:val="2"/>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roofErr w:type="spellStart"/>
            <w:r w:rsidRPr="00667ECC">
              <w:rPr>
                <w:rFonts w:ascii="Times New Roman" w:eastAsia="Times New Roman" w:hAnsi="Times New Roman" w:cs="Times New Roman"/>
                <w:lang w:eastAsia="ru-RU"/>
              </w:rPr>
              <w:t>шт</w:t>
            </w:r>
            <w:proofErr w:type="spellEnd"/>
          </w:p>
        </w:tc>
        <w:tc>
          <w:tcPr>
            <w:tcW w:w="1119" w:type="dxa"/>
            <w:gridSpan w:val="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11 400,00</w:t>
            </w:r>
          </w:p>
        </w:tc>
        <w:tc>
          <w:tcPr>
            <w:tcW w:w="1130" w:type="dxa"/>
            <w:gridSpan w:val="5"/>
            <w:tcBorders>
              <w:top w:val="single" w:sz="6" w:space="0" w:color="000000"/>
              <w:left w:val="single" w:sz="6" w:space="0" w:color="000000"/>
              <w:bottom w:val="single" w:sz="6" w:space="0" w:color="000000"/>
              <w:right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11 400,00</w:t>
            </w:r>
          </w:p>
        </w:tc>
      </w:tr>
      <w:tr w:rsidR="00944074" w:rsidRPr="00667ECC" w:rsidTr="00A65A50">
        <w:trPr>
          <w:gridAfter w:val="1"/>
          <w:wAfter w:w="235" w:type="dxa"/>
          <w:trHeight w:val="225"/>
        </w:trPr>
        <w:tc>
          <w:tcPr>
            <w:tcW w:w="426" w:type="dxa"/>
            <w:gridSpan w:val="2"/>
            <w:tcBorders>
              <w:top w:val="single" w:sz="6" w:space="0" w:color="000000"/>
              <w:left w:val="single" w:sz="12"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3</w:t>
            </w:r>
          </w:p>
        </w:tc>
        <w:tc>
          <w:tcPr>
            <w:tcW w:w="6112" w:type="dxa"/>
            <w:gridSpan w:val="2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Комплект A4TECH KK-3330S USB (клавиатура + мышь)</w:t>
            </w:r>
          </w:p>
        </w:tc>
        <w:tc>
          <w:tcPr>
            <w:tcW w:w="0" w:type="auto"/>
            <w:gridSpan w:val="3"/>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w:t>
            </w:r>
          </w:p>
        </w:tc>
        <w:tc>
          <w:tcPr>
            <w:tcW w:w="526" w:type="dxa"/>
            <w:gridSpan w:val="2"/>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roofErr w:type="spellStart"/>
            <w:r w:rsidRPr="00667ECC">
              <w:rPr>
                <w:rFonts w:ascii="Times New Roman" w:eastAsia="Times New Roman" w:hAnsi="Times New Roman" w:cs="Times New Roman"/>
                <w:lang w:eastAsia="ru-RU"/>
              </w:rPr>
              <w:t>шт</w:t>
            </w:r>
            <w:proofErr w:type="spellEnd"/>
          </w:p>
        </w:tc>
        <w:tc>
          <w:tcPr>
            <w:tcW w:w="1119" w:type="dxa"/>
            <w:gridSpan w:val="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1 500,00</w:t>
            </w:r>
          </w:p>
        </w:tc>
        <w:tc>
          <w:tcPr>
            <w:tcW w:w="1130" w:type="dxa"/>
            <w:gridSpan w:val="5"/>
            <w:tcBorders>
              <w:top w:val="single" w:sz="6" w:space="0" w:color="000000"/>
              <w:left w:val="single" w:sz="6" w:space="0" w:color="000000"/>
              <w:bottom w:val="single" w:sz="6" w:space="0" w:color="000000"/>
              <w:right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1 500,00</w:t>
            </w:r>
          </w:p>
        </w:tc>
      </w:tr>
      <w:tr w:rsidR="00944074" w:rsidRPr="00667ECC" w:rsidTr="00A65A50">
        <w:trPr>
          <w:gridAfter w:val="1"/>
          <w:wAfter w:w="235" w:type="dxa"/>
          <w:trHeight w:val="406"/>
        </w:trPr>
        <w:tc>
          <w:tcPr>
            <w:tcW w:w="426" w:type="dxa"/>
            <w:gridSpan w:val="2"/>
            <w:tcBorders>
              <w:top w:val="single" w:sz="6" w:space="0" w:color="000000"/>
              <w:left w:val="single" w:sz="12"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4</w:t>
            </w:r>
          </w:p>
        </w:tc>
        <w:tc>
          <w:tcPr>
            <w:tcW w:w="6112" w:type="dxa"/>
            <w:gridSpan w:val="2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 xml:space="preserve">МФУ лазерный </w:t>
            </w:r>
            <w:proofErr w:type="spellStart"/>
            <w:r w:rsidRPr="00667ECC">
              <w:rPr>
                <w:rFonts w:ascii="Times New Roman" w:eastAsia="Times New Roman" w:hAnsi="Times New Roman" w:cs="Times New Roman"/>
                <w:lang w:eastAsia="ru-RU"/>
              </w:rPr>
              <w:t>Pantum</w:t>
            </w:r>
            <w:proofErr w:type="spellEnd"/>
            <w:r w:rsidRPr="00667ECC">
              <w:rPr>
                <w:rFonts w:ascii="Times New Roman" w:eastAsia="Times New Roman" w:hAnsi="Times New Roman" w:cs="Times New Roman"/>
                <w:lang w:eastAsia="ru-RU"/>
              </w:rPr>
              <w:t xml:space="preserve"> M6550W A4 </w:t>
            </w:r>
            <w:proofErr w:type="spellStart"/>
            <w:r w:rsidRPr="00667ECC">
              <w:rPr>
                <w:rFonts w:ascii="Times New Roman" w:eastAsia="Times New Roman" w:hAnsi="Times New Roman" w:cs="Times New Roman"/>
                <w:lang w:eastAsia="ru-RU"/>
              </w:rPr>
              <w:t>WiFi</w:t>
            </w:r>
            <w:proofErr w:type="spellEnd"/>
            <w:r w:rsidRPr="00667ECC">
              <w:rPr>
                <w:rFonts w:ascii="Times New Roman" w:eastAsia="Times New Roman" w:hAnsi="Times New Roman" w:cs="Times New Roman"/>
                <w:lang w:eastAsia="ru-RU"/>
              </w:rPr>
              <w:t xml:space="preserve"> черный</w:t>
            </w:r>
          </w:p>
        </w:tc>
        <w:tc>
          <w:tcPr>
            <w:tcW w:w="0" w:type="auto"/>
            <w:gridSpan w:val="3"/>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3</w:t>
            </w:r>
          </w:p>
        </w:tc>
        <w:tc>
          <w:tcPr>
            <w:tcW w:w="526" w:type="dxa"/>
            <w:gridSpan w:val="2"/>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roofErr w:type="spellStart"/>
            <w:r w:rsidRPr="00667ECC">
              <w:rPr>
                <w:rFonts w:ascii="Times New Roman" w:eastAsia="Times New Roman" w:hAnsi="Times New Roman" w:cs="Times New Roman"/>
                <w:lang w:eastAsia="ru-RU"/>
              </w:rPr>
              <w:t>шт</w:t>
            </w:r>
            <w:proofErr w:type="spellEnd"/>
          </w:p>
        </w:tc>
        <w:tc>
          <w:tcPr>
            <w:tcW w:w="1119" w:type="dxa"/>
            <w:gridSpan w:val="5"/>
            <w:tcBorders>
              <w:top w:val="single" w:sz="6" w:space="0" w:color="000000"/>
              <w:left w:val="single" w:sz="6" w:space="0" w:color="000000"/>
              <w:bottom w:val="single" w:sz="6" w:space="0" w:color="000000"/>
              <w:right w:val="single" w:sz="6"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20 000,00</w:t>
            </w:r>
          </w:p>
        </w:tc>
        <w:tc>
          <w:tcPr>
            <w:tcW w:w="1130" w:type="dxa"/>
            <w:gridSpan w:val="5"/>
            <w:tcBorders>
              <w:top w:val="single" w:sz="6" w:space="0" w:color="000000"/>
              <w:left w:val="single" w:sz="6" w:space="0" w:color="000000"/>
              <w:bottom w:val="single" w:sz="6" w:space="0" w:color="000000"/>
              <w:right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r w:rsidRPr="00667ECC">
              <w:rPr>
                <w:rFonts w:ascii="Times New Roman" w:eastAsia="Times New Roman" w:hAnsi="Times New Roman" w:cs="Times New Roman"/>
                <w:lang w:eastAsia="ru-RU"/>
              </w:rPr>
              <w:t>60 000,00</w:t>
            </w:r>
          </w:p>
        </w:tc>
      </w:tr>
      <w:tr w:rsidR="00944074" w:rsidRPr="00667ECC" w:rsidTr="00A65A50">
        <w:trPr>
          <w:gridAfter w:val="1"/>
          <w:wAfter w:w="235" w:type="dxa"/>
          <w:trHeight w:val="135"/>
        </w:trPr>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390" w:type="dxa"/>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5500" w:type="dxa"/>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tcBorders>
              <w:top w:val="single" w:sz="12" w:space="0" w:color="000000"/>
            </w:tcBorders>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490" w:type="dxa"/>
            <w:tcBorders>
              <w:top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547" w:type="dxa"/>
            <w:tcBorders>
              <w:top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p>
        </w:tc>
        <w:tc>
          <w:tcPr>
            <w:tcW w:w="0" w:type="auto"/>
            <w:gridSpan w:val="2"/>
            <w:tcBorders>
              <w:top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tcBorders>
              <w:top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489" w:type="dxa"/>
            <w:tcBorders>
              <w:top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tcBorders>
              <w:top w:val="single" w:sz="12" w:space="0" w:color="000000"/>
            </w:tcBorders>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p>
        </w:tc>
        <w:tc>
          <w:tcPr>
            <w:tcW w:w="0" w:type="auto"/>
            <w:tcBorders>
              <w:top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tcBorders>
              <w:top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tcBorders>
              <w:top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314" w:type="dxa"/>
            <w:tcBorders>
              <w:top w:val="single" w:sz="12" w:space="0" w:color="000000"/>
            </w:tcBorders>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r>
      <w:tr w:rsidR="00944074" w:rsidRPr="00667ECC" w:rsidTr="00A65A50">
        <w:trPr>
          <w:gridAfter w:val="1"/>
          <w:wAfter w:w="235" w:type="dxa"/>
          <w:trHeight w:val="255"/>
        </w:trPr>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390" w:type="dxa"/>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5500" w:type="dxa"/>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490" w:type="dxa"/>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1119" w:type="dxa"/>
            <w:gridSpan w:val="5"/>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Итого:</w:t>
            </w:r>
          </w:p>
        </w:tc>
        <w:tc>
          <w:tcPr>
            <w:tcW w:w="1130" w:type="dxa"/>
            <w:gridSpan w:val="5"/>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r w:rsidRPr="00667ECC">
              <w:rPr>
                <w:rFonts w:ascii="Times New Roman" w:eastAsia="Times New Roman" w:hAnsi="Times New Roman" w:cs="Times New Roman"/>
                <w:b/>
                <w:bCs/>
                <w:lang w:eastAsia="ru-RU"/>
              </w:rPr>
              <w:t>128 200,00</w:t>
            </w:r>
          </w:p>
        </w:tc>
      </w:tr>
      <w:tr w:rsidR="00944074" w:rsidRPr="00667ECC" w:rsidTr="00A65A50">
        <w:trPr>
          <w:trHeight w:val="166"/>
        </w:trPr>
        <w:tc>
          <w:tcPr>
            <w:tcW w:w="0" w:type="auto"/>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390" w:type="dxa"/>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2393" w:type="dxa"/>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126" w:type="dxa"/>
            <w:gridSpan w:val="4"/>
            <w:vAlign w:val="center"/>
            <w:hideMark/>
          </w:tcPr>
          <w:p w:rsidR="00944074" w:rsidRPr="00667ECC" w:rsidRDefault="00944074" w:rsidP="00A65A50">
            <w:pPr>
              <w:spacing w:after="0" w:line="240" w:lineRule="auto"/>
              <w:rPr>
                <w:rFonts w:ascii="Times New Roman" w:eastAsia="Times New Roman" w:hAnsi="Times New Roman" w:cs="Times New Roman"/>
                <w:lang w:eastAsia="ru-RU"/>
              </w:rPr>
            </w:pPr>
          </w:p>
        </w:tc>
        <w:tc>
          <w:tcPr>
            <w:tcW w:w="0" w:type="auto"/>
            <w:gridSpan w:val="2"/>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gridSpan w:val="2"/>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gridSpan w:val="2"/>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108" w:type="dxa"/>
            <w:gridSpan w:val="4"/>
            <w:vAlign w:val="center"/>
            <w:hideMark/>
          </w:tcPr>
          <w:p w:rsidR="00944074" w:rsidRPr="00667ECC" w:rsidRDefault="00944074" w:rsidP="00A65A50">
            <w:pPr>
              <w:spacing w:after="0" w:line="240" w:lineRule="auto"/>
              <w:jc w:val="center"/>
              <w:rPr>
                <w:rFonts w:ascii="Times New Roman" w:eastAsia="Times New Roman" w:hAnsi="Times New Roman" w:cs="Times New Roman"/>
                <w:lang w:eastAsia="ru-RU"/>
              </w:rPr>
            </w:pPr>
          </w:p>
        </w:tc>
        <w:tc>
          <w:tcPr>
            <w:tcW w:w="0" w:type="auto"/>
            <w:gridSpan w:val="2"/>
            <w:vAlign w:val="center"/>
            <w:hideMark/>
          </w:tcPr>
          <w:p w:rsidR="00944074" w:rsidRPr="00667ECC" w:rsidRDefault="00944074" w:rsidP="00A65A50">
            <w:pPr>
              <w:spacing w:after="0" w:line="240" w:lineRule="auto"/>
              <w:jc w:val="right"/>
              <w:rPr>
                <w:rFonts w:ascii="Times New Roman" w:eastAsia="Times New Roman" w:hAnsi="Times New Roman" w:cs="Times New Roman"/>
                <w:lang w:eastAsia="ru-RU"/>
              </w:rPr>
            </w:pPr>
          </w:p>
        </w:tc>
        <w:tc>
          <w:tcPr>
            <w:tcW w:w="1607" w:type="dxa"/>
            <w:gridSpan w:val="8"/>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p>
        </w:tc>
        <w:tc>
          <w:tcPr>
            <w:tcW w:w="1919" w:type="dxa"/>
            <w:gridSpan w:val="9"/>
            <w:vAlign w:val="center"/>
            <w:hideMark/>
          </w:tcPr>
          <w:p w:rsidR="00944074" w:rsidRPr="00667ECC" w:rsidRDefault="00944074" w:rsidP="00A65A50">
            <w:pPr>
              <w:spacing w:after="0" w:line="240" w:lineRule="auto"/>
              <w:jc w:val="center"/>
              <w:rPr>
                <w:rFonts w:ascii="Times New Roman" w:eastAsia="Times New Roman" w:hAnsi="Times New Roman" w:cs="Times New Roman"/>
                <w:b/>
                <w:bCs/>
                <w:lang w:eastAsia="ru-RU"/>
              </w:rPr>
            </w:pPr>
          </w:p>
        </w:tc>
      </w:tr>
    </w:tbl>
    <w:p w:rsidR="007E54DB" w:rsidRPr="004402CB" w:rsidRDefault="00BC3500" w:rsidP="002C1389">
      <w:pPr>
        <w:jc w:val="both"/>
        <w:rPr>
          <w:rFonts w:ascii="Times New Roman" w:hAnsi="Times New Roman" w:cs="Times New Roman"/>
          <w:sz w:val="23"/>
          <w:szCs w:val="23"/>
        </w:rPr>
      </w:pPr>
      <w:r>
        <w:rPr>
          <w:rFonts w:ascii="Times New Roman" w:eastAsia="Times New Roman" w:hAnsi="Times New Roman" w:cs="Times New Roman"/>
          <w:b/>
          <w:bCs/>
          <w:sz w:val="24"/>
          <w:szCs w:val="24"/>
          <w:lang w:eastAsia="ru-RU"/>
        </w:rPr>
        <w:t>ИТОГО</w:t>
      </w:r>
      <w:r>
        <w:rPr>
          <w:rFonts w:ascii="Times New Roman" w:eastAsia="Times New Roman" w:hAnsi="Times New Roman" w:cs="Times New Roman"/>
          <w:sz w:val="24"/>
          <w:szCs w:val="24"/>
          <w:lang w:eastAsia="ru-RU"/>
        </w:rPr>
        <w:t xml:space="preserve">: </w:t>
      </w:r>
      <w:r w:rsidRPr="004402CB">
        <w:rPr>
          <w:rFonts w:ascii="Times New Roman" w:eastAsia="Times New Roman" w:hAnsi="Times New Roman" w:cs="Times New Roman"/>
          <w:sz w:val="24"/>
          <w:szCs w:val="24"/>
          <w:lang w:eastAsia="ru-RU"/>
        </w:rPr>
        <w:t xml:space="preserve">Цена договора составляет </w:t>
      </w:r>
      <w:r w:rsidR="00B9532B" w:rsidRPr="00B9532B">
        <w:rPr>
          <w:rFonts w:ascii="Times New Roman" w:hAnsi="Times New Roman" w:cs="Times New Roman"/>
          <w:sz w:val="23"/>
          <w:szCs w:val="23"/>
        </w:rPr>
        <w:t>128</w:t>
      </w:r>
      <w:r w:rsidR="00B9532B">
        <w:rPr>
          <w:rFonts w:ascii="Times New Roman" w:hAnsi="Times New Roman" w:cs="Times New Roman"/>
          <w:sz w:val="23"/>
          <w:szCs w:val="23"/>
        </w:rPr>
        <w:t> </w:t>
      </w:r>
      <w:r w:rsidR="00B9532B" w:rsidRPr="00B9532B">
        <w:rPr>
          <w:rFonts w:ascii="Times New Roman" w:hAnsi="Times New Roman" w:cs="Times New Roman"/>
          <w:sz w:val="23"/>
          <w:szCs w:val="23"/>
        </w:rPr>
        <w:t>200</w:t>
      </w:r>
      <w:r w:rsidR="00B9532B">
        <w:rPr>
          <w:rFonts w:ascii="Times New Roman" w:hAnsi="Times New Roman" w:cs="Times New Roman"/>
          <w:sz w:val="23"/>
          <w:szCs w:val="23"/>
        </w:rPr>
        <w:t>,00</w:t>
      </w:r>
      <w:r w:rsidR="00B9532B" w:rsidRPr="00B9532B">
        <w:rPr>
          <w:rFonts w:ascii="Times New Roman" w:hAnsi="Times New Roman" w:cs="Times New Roman"/>
          <w:sz w:val="23"/>
          <w:szCs w:val="23"/>
        </w:rPr>
        <w:t xml:space="preserve"> руб. (Сто двадцать восемь тысяч двести рублей 00 копеек), в т.ч. НДС 22% 23</w:t>
      </w:r>
      <w:r w:rsidR="00B9532B">
        <w:rPr>
          <w:rFonts w:ascii="Times New Roman" w:hAnsi="Times New Roman" w:cs="Times New Roman"/>
          <w:sz w:val="23"/>
          <w:szCs w:val="23"/>
        </w:rPr>
        <w:t xml:space="preserve"> </w:t>
      </w:r>
      <w:r w:rsidR="00B9532B" w:rsidRPr="00B9532B">
        <w:rPr>
          <w:rFonts w:ascii="Times New Roman" w:hAnsi="Times New Roman" w:cs="Times New Roman"/>
          <w:sz w:val="23"/>
          <w:szCs w:val="23"/>
        </w:rPr>
        <w:t xml:space="preserve">118,03 руб. (Двадцать три тысячи сто восемнадцать рублей </w:t>
      </w:r>
      <w:r w:rsidR="000F05A6">
        <w:rPr>
          <w:rFonts w:ascii="Times New Roman" w:hAnsi="Times New Roman" w:cs="Times New Roman"/>
          <w:sz w:val="23"/>
          <w:szCs w:val="23"/>
        </w:rPr>
        <w:t>0</w:t>
      </w:r>
      <w:r w:rsidR="00B9532B" w:rsidRPr="00B9532B">
        <w:rPr>
          <w:rFonts w:ascii="Times New Roman" w:hAnsi="Times New Roman" w:cs="Times New Roman"/>
          <w:sz w:val="23"/>
          <w:szCs w:val="23"/>
        </w:rPr>
        <w:t>3 копейки)</w:t>
      </w:r>
      <w:r w:rsidRPr="004402CB">
        <w:rPr>
          <w:rFonts w:ascii="Times New Roman" w:hAnsi="Times New Roman" w:cs="Times New Roman"/>
          <w:sz w:val="23"/>
          <w:szCs w:val="23"/>
        </w:rPr>
        <w:t>.</w:t>
      </w:r>
    </w:p>
    <w:tbl>
      <w:tblPr>
        <w:tblStyle w:val="af6"/>
        <w:tblW w:w="0" w:type="auto"/>
        <w:tblLook w:val="04A0" w:firstRow="1" w:lastRow="0" w:firstColumn="1" w:lastColumn="0" w:noHBand="0" w:noVBand="1"/>
      </w:tblPr>
      <w:tblGrid>
        <w:gridCol w:w="4992"/>
        <w:gridCol w:w="4992"/>
      </w:tblGrid>
      <w:tr w:rsidR="00266BA0" w:rsidTr="00266BA0">
        <w:tc>
          <w:tcPr>
            <w:tcW w:w="4992" w:type="dxa"/>
          </w:tcPr>
          <w:p w:rsidR="00266BA0" w:rsidRDefault="00266BA0" w:rsidP="00E9634C">
            <w:pPr>
              <w:jc w:val="both"/>
              <w:rPr>
                <w:rFonts w:ascii="Times New Roman" w:hAnsi="Times New Roman" w:cs="Times New Roman"/>
                <w:b/>
                <w:color w:val="000000"/>
                <w:spacing w:val="-6"/>
                <w:sz w:val="23"/>
                <w:szCs w:val="23"/>
              </w:rPr>
            </w:pPr>
            <w:r>
              <w:rPr>
                <w:rFonts w:ascii="Times New Roman" w:hAnsi="Times New Roman" w:cs="Times New Roman"/>
                <w:b/>
                <w:sz w:val="23"/>
                <w:szCs w:val="23"/>
              </w:rPr>
              <w:t>Поставщик:</w:t>
            </w:r>
            <w:r>
              <w:rPr>
                <w:rFonts w:ascii="Times New Roman" w:hAnsi="Times New Roman" w:cs="Times New Roman"/>
                <w:b/>
                <w:color w:val="000000"/>
                <w:spacing w:val="-6"/>
                <w:sz w:val="23"/>
                <w:szCs w:val="23"/>
              </w:rPr>
              <w:t xml:space="preserve"> </w:t>
            </w:r>
          </w:p>
          <w:p w:rsidR="00266BA0" w:rsidRDefault="00B9532B" w:rsidP="00E9634C">
            <w:pPr>
              <w:jc w:val="both"/>
              <w:rPr>
                <w:rFonts w:ascii="Times New Roman" w:hAnsi="Times New Roman" w:cs="Times New Roman"/>
                <w:b/>
                <w:sz w:val="23"/>
                <w:szCs w:val="23"/>
              </w:rPr>
            </w:pPr>
            <w:r>
              <w:rPr>
                <w:rFonts w:ascii="Times New Roman" w:hAnsi="Times New Roman" w:cs="Times New Roman"/>
                <w:b/>
                <w:color w:val="000000"/>
                <w:spacing w:val="-6"/>
                <w:sz w:val="23"/>
                <w:szCs w:val="23"/>
              </w:rPr>
              <w:t>_______________</w:t>
            </w:r>
          </w:p>
          <w:p w:rsidR="00266BA0" w:rsidRDefault="00266BA0" w:rsidP="00E9634C">
            <w:pPr>
              <w:jc w:val="both"/>
              <w:rPr>
                <w:rFonts w:ascii="Times New Roman" w:hAnsi="Times New Roman" w:cs="Times New Roman"/>
                <w:b/>
                <w:sz w:val="23"/>
                <w:szCs w:val="23"/>
              </w:rPr>
            </w:pPr>
          </w:p>
          <w:p w:rsidR="00266BA0" w:rsidRDefault="00266BA0" w:rsidP="00E9634C">
            <w:pPr>
              <w:jc w:val="both"/>
              <w:rPr>
                <w:rFonts w:ascii="Times New Roman" w:hAnsi="Times New Roman" w:cs="Times New Roman"/>
                <w:b/>
                <w:sz w:val="23"/>
                <w:szCs w:val="23"/>
              </w:rPr>
            </w:pPr>
          </w:p>
          <w:p w:rsidR="00266BA0" w:rsidRDefault="00266BA0" w:rsidP="00E9634C">
            <w:pPr>
              <w:jc w:val="both"/>
              <w:rPr>
                <w:rFonts w:ascii="Times New Roman" w:hAnsi="Times New Roman" w:cs="Times New Roman"/>
                <w:b/>
                <w:sz w:val="23"/>
                <w:szCs w:val="23"/>
              </w:rPr>
            </w:pPr>
          </w:p>
          <w:p w:rsidR="00266BA0" w:rsidRDefault="00B9532B" w:rsidP="00E9634C">
            <w:pPr>
              <w:jc w:val="both"/>
              <w:rPr>
                <w:rFonts w:ascii="Times New Roman" w:hAnsi="Times New Roman" w:cs="Times New Roman"/>
                <w:b/>
                <w:sz w:val="23"/>
                <w:szCs w:val="23"/>
              </w:rPr>
            </w:pPr>
            <w:r>
              <w:rPr>
                <w:rFonts w:ascii="Times New Roman" w:hAnsi="Times New Roman" w:cs="Times New Roman"/>
                <w:b/>
                <w:sz w:val="23"/>
                <w:szCs w:val="23"/>
              </w:rPr>
              <w:t>_______________________</w:t>
            </w:r>
          </w:p>
          <w:p w:rsidR="00B9532B" w:rsidRDefault="00B9532B" w:rsidP="00E9634C">
            <w:pPr>
              <w:jc w:val="both"/>
              <w:rPr>
                <w:rFonts w:ascii="Times New Roman" w:hAnsi="Times New Roman" w:cs="Times New Roman"/>
                <w:b/>
                <w:sz w:val="23"/>
                <w:szCs w:val="23"/>
              </w:rPr>
            </w:pPr>
          </w:p>
          <w:p w:rsidR="00266BA0" w:rsidRDefault="00266BA0" w:rsidP="00E9634C">
            <w:pPr>
              <w:jc w:val="both"/>
              <w:rPr>
                <w:rFonts w:ascii="Times New Roman" w:hAnsi="Times New Roman" w:cs="Times New Roman"/>
                <w:sz w:val="23"/>
                <w:szCs w:val="23"/>
              </w:rPr>
            </w:pPr>
          </w:p>
          <w:p w:rsidR="00266BA0" w:rsidRDefault="00266BA0" w:rsidP="00E9634C">
            <w:pPr>
              <w:jc w:val="both"/>
              <w:rPr>
                <w:rFonts w:ascii="Times New Roman" w:hAnsi="Times New Roman" w:cs="Times New Roman"/>
                <w:sz w:val="23"/>
                <w:szCs w:val="23"/>
              </w:rPr>
            </w:pPr>
            <w:r>
              <w:rPr>
                <w:rFonts w:ascii="Times New Roman" w:hAnsi="Times New Roman" w:cs="Times New Roman"/>
                <w:sz w:val="23"/>
                <w:szCs w:val="23"/>
              </w:rPr>
              <w:t>_____________</w:t>
            </w:r>
            <w:r w:rsidR="00B9532B">
              <w:rPr>
                <w:rFonts w:ascii="Times New Roman" w:hAnsi="Times New Roman" w:cs="Times New Roman"/>
                <w:sz w:val="23"/>
                <w:szCs w:val="23"/>
              </w:rPr>
              <w:t>/________</w:t>
            </w:r>
            <w:r>
              <w:rPr>
                <w:rFonts w:ascii="Times New Roman" w:hAnsi="Times New Roman" w:cs="Times New Roman"/>
                <w:sz w:val="23"/>
                <w:szCs w:val="23"/>
              </w:rPr>
              <w:t xml:space="preserve">/      </w:t>
            </w:r>
          </w:p>
          <w:p w:rsidR="00266BA0" w:rsidRDefault="00266BA0" w:rsidP="00E9634C">
            <w:pPr>
              <w:jc w:val="both"/>
              <w:rPr>
                <w:rFonts w:ascii="Times New Roman" w:hAnsi="Times New Roman" w:cs="Times New Roman"/>
                <w:sz w:val="23"/>
                <w:szCs w:val="23"/>
              </w:rPr>
            </w:pPr>
            <w:r w:rsidRPr="00266BA0">
              <w:rPr>
                <w:rFonts w:ascii="Times New Roman" w:hAnsi="Times New Roman" w:cs="Times New Roman"/>
                <w:sz w:val="23"/>
                <w:szCs w:val="23"/>
              </w:rPr>
              <w:t>М.П</w:t>
            </w:r>
            <w:r>
              <w:rPr>
                <w:rFonts w:ascii="Times New Roman" w:hAnsi="Times New Roman" w:cs="Times New Roman"/>
                <w:sz w:val="23"/>
                <w:szCs w:val="23"/>
              </w:rPr>
              <w:t>.</w:t>
            </w:r>
          </w:p>
          <w:p w:rsidR="00266BA0" w:rsidRDefault="00266BA0" w:rsidP="00E9634C">
            <w:pPr>
              <w:jc w:val="both"/>
              <w:rPr>
                <w:rFonts w:ascii="Times New Roman" w:hAnsi="Times New Roman" w:cs="Times New Roman"/>
                <w:b/>
                <w:sz w:val="23"/>
                <w:szCs w:val="23"/>
              </w:rPr>
            </w:pPr>
            <w:r>
              <w:rPr>
                <w:rFonts w:ascii="Times New Roman" w:hAnsi="Times New Roman" w:cs="Times New Roman"/>
                <w:sz w:val="23"/>
                <w:szCs w:val="23"/>
              </w:rPr>
              <w:t xml:space="preserve">     </w:t>
            </w:r>
          </w:p>
        </w:tc>
        <w:tc>
          <w:tcPr>
            <w:tcW w:w="4992" w:type="dxa"/>
          </w:tcPr>
          <w:p w:rsidR="00944074" w:rsidRPr="00944074" w:rsidRDefault="00944074" w:rsidP="00944074">
            <w:pPr>
              <w:jc w:val="both"/>
              <w:rPr>
                <w:rFonts w:ascii="Times New Roman" w:hAnsi="Times New Roman" w:cs="Times New Roman"/>
                <w:b/>
                <w:sz w:val="23"/>
                <w:szCs w:val="23"/>
              </w:rPr>
            </w:pPr>
            <w:r w:rsidRPr="00944074">
              <w:rPr>
                <w:rFonts w:ascii="Times New Roman" w:hAnsi="Times New Roman" w:cs="Times New Roman"/>
                <w:b/>
                <w:sz w:val="23"/>
                <w:szCs w:val="23"/>
              </w:rPr>
              <w:t>Заказчик:</w:t>
            </w:r>
          </w:p>
          <w:p w:rsidR="00944074" w:rsidRPr="00944074" w:rsidRDefault="00944074" w:rsidP="00944074">
            <w:pPr>
              <w:jc w:val="both"/>
              <w:rPr>
                <w:rFonts w:ascii="Times New Roman" w:hAnsi="Times New Roman" w:cs="Times New Roman"/>
                <w:b/>
                <w:sz w:val="23"/>
                <w:szCs w:val="23"/>
              </w:rPr>
            </w:pPr>
            <w:r w:rsidRPr="00944074">
              <w:rPr>
                <w:rFonts w:ascii="Times New Roman" w:hAnsi="Times New Roman" w:cs="Times New Roman"/>
                <w:b/>
                <w:sz w:val="23"/>
                <w:szCs w:val="23"/>
              </w:rPr>
              <w:t>МКУК «Форносовский ДК»</w:t>
            </w:r>
          </w:p>
          <w:p w:rsidR="00944074" w:rsidRPr="00944074" w:rsidRDefault="00944074" w:rsidP="00944074">
            <w:pPr>
              <w:jc w:val="both"/>
              <w:rPr>
                <w:rFonts w:ascii="Times New Roman" w:hAnsi="Times New Roman" w:cs="Times New Roman"/>
                <w:b/>
                <w:sz w:val="23"/>
                <w:szCs w:val="23"/>
              </w:rPr>
            </w:pPr>
          </w:p>
          <w:p w:rsidR="00944074" w:rsidRPr="00944074" w:rsidRDefault="00944074" w:rsidP="00944074">
            <w:pPr>
              <w:jc w:val="both"/>
              <w:rPr>
                <w:rFonts w:ascii="Times New Roman" w:hAnsi="Times New Roman" w:cs="Times New Roman"/>
                <w:b/>
                <w:sz w:val="23"/>
                <w:szCs w:val="23"/>
              </w:rPr>
            </w:pPr>
            <w:bookmarkStart w:id="2" w:name="_GoBack"/>
            <w:bookmarkEnd w:id="2"/>
          </w:p>
          <w:p w:rsidR="00944074" w:rsidRPr="00944074" w:rsidRDefault="00944074" w:rsidP="00944074">
            <w:pPr>
              <w:jc w:val="both"/>
              <w:rPr>
                <w:rFonts w:ascii="Times New Roman" w:hAnsi="Times New Roman" w:cs="Times New Roman"/>
                <w:b/>
                <w:sz w:val="23"/>
                <w:szCs w:val="23"/>
              </w:rPr>
            </w:pPr>
          </w:p>
          <w:p w:rsidR="00944074" w:rsidRPr="00944074" w:rsidRDefault="00944074" w:rsidP="00944074">
            <w:pPr>
              <w:jc w:val="both"/>
              <w:rPr>
                <w:rFonts w:ascii="Times New Roman" w:hAnsi="Times New Roman" w:cs="Times New Roman"/>
                <w:b/>
                <w:sz w:val="23"/>
                <w:szCs w:val="23"/>
              </w:rPr>
            </w:pPr>
            <w:r w:rsidRPr="00944074">
              <w:rPr>
                <w:rFonts w:ascii="Times New Roman" w:hAnsi="Times New Roman" w:cs="Times New Roman"/>
                <w:b/>
                <w:sz w:val="23"/>
                <w:szCs w:val="23"/>
              </w:rPr>
              <w:t>Директор</w:t>
            </w:r>
          </w:p>
          <w:p w:rsidR="00944074" w:rsidRPr="00944074" w:rsidRDefault="00944074" w:rsidP="00944074">
            <w:pPr>
              <w:jc w:val="both"/>
              <w:rPr>
                <w:rFonts w:ascii="Times New Roman" w:hAnsi="Times New Roman" w:cs="Times New Roman"/>
                <w:b/>
                <w:sz w:val="23"/>
                <w:szCs w:val="23"/>
              </w:rPr>
            </w:pPr>
          </w:p>
          <w:p w:rsidR="00944074" w:rsidRPr="00944074" w:rsidRDefault="00944074" w:rsidP="00944074">
            <w:pPr>
              <w:jc w:val="both"/>
              <w:rPr>
                <w:rFonts w:ascii="Times New Roman" w:hAnsi="Times New Roman" w:cs="Times New Roman"/>
                <w:b/>
                <w:sz w:val="23"/>
                <w:szCs w:val="23"/>
              </w:rPr>
            </w:pPr>
          </w:p>
          <w:p w:rsidR="00944074" w:rsidRPr="00944074" w:rsidRDefault="00944074" w:rsidP="00944074">
            <w:pPr>
              <w:jc w:val="both"/>
              <w:rPr>
                <w:rFonts w:ascii="Times New Roman" w:hAnsi="Times New Roman" w:cs="Times New Roman"/>
                <w:b/>
                <w:sz w:val="23"/>
                <w:szCs w:val="23"/>
              </w:rPr>
            </w:pPr>
            <w:r w:rsidRPr="00944074">
              <w:rPr>
                <w:rFonts w:ascii="Times New Roman" w:hAnsi="Times New Roman" w:cs="Times New Roman"/>
                <w:b/>
                <w:sz w:val="23"/>
                <w:szCs w:val="23"/>
              </w:rPr>
              <w:t>____________________/ И.Ф. Богачева /</w:t>
            </w:r>
          </w:p>
          <w:p w:rsidR="00266BA0" w:rsidRDefault="00944074" w:rsidP="00944074">
            <w:pPr>
              <w:jc w:val="both"/>
              <w:rPr>
                <w:rFonts w:ascii="Times New Roman" w:hAnsi="Times New Roman" w:cs="Times New Roman"/>
                <w:b/>
                <w:sz w:val="23"/>
                <w:szCs w:val="23"/>
              </w:rPr>
            </w:pPr>
            <w:r w:rsidRPr="00944074">
              <w:rPr>
                <w:rFonts w:ascii="Times New Roman" w:hAnsi="Times New Roman" w:cs="Times New Roman"/>
                <w:b/>
                <w:sz w:val="23"/>
                <w:szCs w:val="23"/>
              </w:rPr>
              <w:t>М.П.</w:t>
            </w:r>
          </w:p>
        </w:tc>
      </w:tr>
    </w:tbl>
    <w:p w:rsidR="00266BA0" w:rsidRDefault="00266BA0" w:rsidP="00E9634C">
      <w:pPr>
        <w:spacing w:after="0" w:line="240" w:lineRule="auto"/>
        <w:jc w:val="both"/>
        <w:rPr>
          <w:rFonts w:ascii="Times New Roman" w:hAnsi="Times New Roman" w:cs="Times New Roman"/>
          <w:b/>
          <w:sz w:val="23"/>
          <w:szCs w:val="23"/>
        </w:rPr>
      </w:pPr>
    </w:p>
    <w:p w:rsidR="007E54DB" w:rsidRDefault="004C06C1" w:rsidP="002C1389">
      <w:pPr>
        <w:jc w:val="both"/>
        <w:rPr>
          <w:sz w:val="20"/>
          <w:szCs w:val="20"/>
        </w:rPr>
      </w:pPr>
      <w:r>
        <w:rPr>
          <w:rFonts w:ascii="Times New Roman" w:hAnsi="Times New Roman" w:cs="Times New Roman"/>
          <w:sz w:val="23"/>
          <w:szCs w:val="23"/>
        </w:rPr>
        <w:t xml:space="preserve"> </w:t>
      </w:r>
    </w:p>
    <w:sectPr w:rsidR="007E54DB" w:rsidSect="00201CEE">
      <w:pgSz w:w="11906" w:h="16838"/>
      <w:pgMar w:top="851" w:right="72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454" w:rsidRDefault="00BC6454">
      <w:pPr>
        <w:spacing w:after="0" w:line="240" w:lineRule="auto"/>
      </w:pPr>
      <w:r>
        <w:separator/>
      </w:r>
    </w:p>
  </w:endnote>
  <w:endnote w:type="continuationSeparator" w:id="0">
    <w:p w:rsidR="00BC6454" w:rsidRDefault="00BC6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Zapf Chancery">
    <w:altName w:val="Monotype Corsiva"/>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454" w:rsidRDefault="00BC6454">
      <w:pPr>
        <w:spacing w:after="0" w:line="240" w:lineRule="auto"/>
      </w:pPr>
      <w:r>
        <w:separator/>
      </w:r>
    </w:p>
  </w:footnote>
  <w:footnote w:type="continuationSeparator" w:id="0">
    <w:p w:rsidR="00BC6454" w:rsidRDefault="00BC64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4E6"/>
    <w:multiLevelType w:val="multilevel"/>
    <w:tmpl w:val="516E705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B706F76"/>
    <w:multiLevelType w:val="hybridMultilevel"/>
    <w:tmpl w:val="B0B0F6C4"/>
    <w:lvl w:ilvl="0" w:tplc="7652867C">
      <w:start w:val="1"/>
      <w:numFmt w:val="none"/>
      <w:suff w:val="nothing"/>
      <w:lvlText w:val=""/>
      <w:lvlJc w:val="left"/>
      <w:pPr>
        <w:tabs>
          <w:tab w:val="num" w:pos="432"/>
        </w:tabs>
        <w:ind w:left="432" w:hanging="432"/>
      </w:pPr>
    </w:lvl>
    <w:lvl w:ilvl="1" w:tplc="A9B88DBA">
      <w:start w:val="1"/>
      <w:numFmt w:val="none"/>
      <w:suff w:val="nothing"/>
      <w:lvlText w:val=""/>
      <w:lvlJc w:val="left"/>
      <w:pPr>
        <w:tabs>
          <w:tab w:val="num" w:pos="576"/>
        </w:tabs>
        <w:ind w:left="576" w:hanging="576"/>
      </w:pPr>
    </w:lvl>
    <w:lvl w:ilvl="2" w:tplc="7A6CEB32">
      <w:start w:val="1"/>
      <w:numFmt w:val="none"/>
      <w:suff w:val="nothing"/>
      <w:lvlText w:val=""/>
      <w:lvlJc w:val="left"/>
      <w:pPr>
        <w:tabs>
          <w:tab w:val="num" w:pos="720"/>
        </w:tabs>
        <w:ind w:left="720" w:hanging="720"/>
      </w:pPr>
    </w:lvl>
    <w:lvl w:ilvl="3" w:tplc="72F6BB14">
      <w:start w:val="1"/>
      <w:numFmt w:val="none"/>
      <w:suff w:val="nothing"/>
      <w:lvlText w:val=""/>
      <w:lvlJc w:val="left"/>
      <w:pPr>
        <w:tabs>
          <w:tab w:val="num" w:pos="864"/>
        </w:tabs>
        <w:ind w:left="864" w:hanging="864"/>
      </w:pPr>
    </w:lvl>
    <w:lvl w:ilvl="4" w:tplc="A1DAD856">
      <w:start w:val="1"/>
      <w:numFmt w:val="none"/>
      <w:suff w:val="nothing"/>
      <w:lvlText w:val=""/>
      <w:lvlJc w:val="left"/>
      <w:pPr>
        <w:tabs>
          <w:tab w:val="num" w:pos="1008"/>
        </w:tabs>
        <w:ind w:left="1008" w:hanging="1008"/>
      </w:pPr>
    </w:lvl>
    <w:lvl w:ilvl="5" w:tplc="08B0C37C">
      <w:start w:val="1"/>
      <w:numFmt w:val="none"/>
      <w:suff w:val="nothing"/>
      <w:lvlText w:val=""/>
      <w:lvlJc w:val="left"/>
      <w:pPr>
        <w:tabs>
          <w:tab w:val="num" w:pos="1152"/>
        </w:tabs>
        <w:ind w:left="1152" w:hanging="1152"/>
      </w:pPr>
    </w:lvl>
    <w:lvl w:ilvl="6" w:tplc="F8268A70">
      <w:start w:val="1"/>
      <w:numFmt w:val="none"/>
      <w:suff w:val="nothing"/>
      <w:lvlText w:val=""/>
      <w:lvlJc w:val="left"/>
      <w:pPr>
        <w:tabs>
          <w:tab w:val="num" w:pos="1296"/>
        </w:tabs>
        <w:ind w:left="1296" w:hanging="1296"/>
      </w:pPr>
    </w:lvl>
    <w:lvl w:ilvl="7" w:tplc="63262D42">
      <w:start w:val="1"/>
      <w:numFmt w:val="none"/>
      <w:suff w:val="nothing"/>
      <w:lvlText w:val=""/>
      <w:lvlJc w:val="left"/>
      <w:pPr>
        <w:tabs>
          <w:tab w:val="num" w:pos="1440"/>
        </w:tabs>
        <w:ind w:left="1440" w:hanging="1440"/>
      </w:pPr>
    </w:lvl>
    <w:lvl w:ilvl="8" w:tplc="BF7C8EF6">
      <w:start w:val="1"/>
      <w:numFmt w:val="none"/>
      <w:suff w:val="nothing"/>
      <w:lvlText w:val=""/>
      <w:lvlJc w:val="left"/>
      <w:pPr>
        <w:tabs>
          <w:tab w:val="num" w:pos="1584"/>
        </w:tabs>
        <w:ind w:left="1584" w:hanging="1584"/>
      </w:pPr>
    </w:lvl>
  </w:abstractNum>
  <w:abstractNum w:abstractNumId="2" w15:restartNumberingAfterBreak="0">
    <w:nsid w:val="6F9D1B3C"/>
    <w:multiLevelType w:val="multilevel"/>
    <w:tmpl w:val="7AD81D78"/>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54DB"/>
    <w:rsid w:val="00004E47"/>
    <w:rsid w:val="00026ED9"/>
    <w:rsid w:val="00080A94"/>
    <w:rsid w:val="000C46FE"/>
    <w:rsid w:val="000F05A6"/>
    <w:rsid w:val="00121554"/>
    <w:rsid w:val="001278DA"/>
    <w:rsid w:val="00136C41"/>
    <w:rsid w:val="00141EAC"/>
    <w:rsid w:val="00153CE0"/>
    <w:rsid w:val="00201CEE"/>
    <w:rsid w:val="00212027"/>
    <w:rsid w:val="002558AC"/>
    <w:rsid w:val="00266BA0"/>
    <w:rsid w:val="002C1389"/>
    <w:rsid w:val="002C2FFC"/>
    <w:rsid w:val="002E0765"/>
    <w:rsid w:val="00335023"/>
    <w:rsid w:val="0035303D"/>
    <w:rsid w:val="0035520F"/>
    <w:rsid w:val="00381D42"/>
    <w:rsid w:val="003B4BEA"/>
    <w:rsid w:val="003B54D1"/>
    <w:rsid w:val="003D20BC"/>
    <w:rsid w:val="003E3D0C"/>
    <w:rsid w:val="003E79F1"/>
    <w:rsid w:val="004050F3"/>
    <w:rsid w:val="004402CB"/>
    <w:rsid w:val="00450DC7"/>
    <w:rsid w:val="004918B4"/>
    <w:rsid w:val="00492489"/>
    <w:rsid w:val="004C06C1"/>
    <w:rsid w:val="004F00EF"/>
    <w:rsid w:val="00501441"/>
    <w:rsid w:val="00543063"/>
    <w:rsid w:val="00591B5E"/>
    <w:rsid w:val="0059346F"/>
    <w:rsid w:val="005A45C5"/>
    <w:rsid w:val="005F5EA7"/>
    <w:rsid w:val="0060694F"/>
    <w:rsid w:val="00644DAC"/>
    <w:rsid w:val="0065490C"/>
    <w:rsid w:val="006972E2"/>
    <w:rsid w:val="006B16B9"/>
    <w:rsid w:val="006D57F3"/>
    <w:rsid w:val="006F20A4"/>
    <w:rsid w:val="00705253"/>
    <w:rsid w:val="00726A05"/>
    <w:rsid w:val="007313B2"/>
    <w:rsid w:val="00764122"/>
    <w:rsid w:val="00774890"/>
    <w:rsid w:val="007906B8"/>
    <w:rsid w:val="00792D9A"/>
    <w:rsid w:val="007C7003"/>
    <w:rsid w:val="007E54DB"/>
    <w:rsid w:val="007E765A"/>
    <w:rsid w:val="007F5487"/>
    <w:rsid w:val="008142A5"/>
    <w:rsid w:val="008E6D50"/>
    <w:rsid w:val="00944074"/>
    <w:rsid w:val="009506D9"/>
    <w:rsid w:val="00981259"/>
    <w:rsid w:val="0099036E"/>
    <w:rsid w:val="009C48E8"/>
    <w:rsid w:val="00A049A7"/>
    <w:rsid w:val="00B041F4"/>
    <w:rsid w:val="00B07B9A"/>
    <w:rsid w:val="00B24469"/>
    <w:rsid w:val="00B71B4B"/>
    <w:rsid w:val="00B801E7"/>
    <w:rsid w:val="00B9117A"/>
    <w:rsid w:val="00B9532B"/>
    <w:rsid w:val="00BB2429"/>
    <w:rsid w:val="00BC3500"/>
    <w:rsid w:val="00BC6454"/>
    <w:rsid w:val="00CE0371"/>
    <w:rsid w:val="00D41F16"/>
    <w:rsid w:val="00D614A2"/>
    <w:rsid w:val="00D63BC6"/>
    <w:rsid w:val="00DA1EC3"/>
    <w:rsid w:val="00DD1FBA"/>
    <w:rsid w:val="00DE32A1"/>
    <w:rsid w:val="00E01FAC"/>
    <w:rsid w:val="00E1426A"/>
    <w:rsid w:val="00E3098F"/>
    <w:rsid w:val="00E31CB4"/>
    <w:rsid w:val="00E37A5B"/>
    <w:rsid w:val="00E9634C"/>
    <w:rsid w:val="00EA5928"/>
    <w:rsid w:val="00EA6F47"/>
    <w:rsid w:val="00F60E74"/>
    <w:rsid w:val="00F827B2"/>
    <w:rsid w:val="00FA1C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AF1E"/>
  <w15:docId w15:val="{0D7006DF-A193-43CD-B979-94EF5DE57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B24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Heading1Char"/>
    <w:uiPriority w:val="9"/>
    <w:qFormat/>
    <w:rsid w:val="007E54DB"/>
    <w:pPr>
      <w:keepNext/>
      <w:keepLines/>
      <w:spacing w:before="480" w:after="200"/>
      <w:outlineLvl w:val="0"/>
    </w:pPr>
    <w:rPr>
      <w:rFonts w:ascii="Arial" w:eastAsia="Arial" w:hAnsi="Arial" w:cs="Arial"/>
      <w:sz w:val="40"/>
      <w:szCs w:val="40"/>
    </w:rPr>
  </w:style>
  <w:style w:type="character" w:customStyle="1" w:styleId="Heading1Char">
    <w:name w:val="Heading 1 Char"/>
    <w:basedOn w:val="a0"/>
    <w:link w:val="11"/>
    <w:uiPriority w:val="9"/>
    <w:rsid w:val="007E54DB"/>
    <w:rPr>
      <w:rFonts w:ascii="Arial" w:eastAsia="Arial" w:hAnsi="Arial" w:cs="Arial"/>
      <w:sz w:val="40"/>
      <w:szCs w:val="40"/>
    </w:rPr>
  </w:style>
  <w:style w:type="paragraph" w:customStyle="1" w:styleId="21">
    <w:name w:val="Заголовок 21"/>
    <w:basedOn w:val="a"/>
    <w:next w:val="a"/>
    <w:link w:val="Heading2Char"/>
    <w:uiPriority w:val="9"/>
    <w:unhideWhenUsed/>
    <w:qFormat/>
    <w:rsid w:val="007E54DB"/>
    <w:pPr>
      <w:keepNext/>
      <w:keepLines/>
      <w:spacing w:before="360" w:after="200"/>
      <w:outlineLvl w:val="1"/>
    </w:pPr>
    <w:rPr>
      <w:rFonts w:ascii="Arial" w:eastAsia="Arial" w:hAnsi="Arial" w:cs="Arial"/>
      <w:sz w:val="34"/>
    </w:rPr>
  </w:style>
  <w:style w:type="character" w:customStyle="1" w:styleId="Heading2Char">
    <w:name w:val="Heading 2 Char"/>
    <w:basedOn w:val="a0"/>
    <w:link w:val="21"/>
    <w:uiPriority w:val="9"/>
    <w:rsid w:val="007E54DB"/>
    <w:rPr>
      <w:rFonts w:ascii="Arial" w:eastAsia="Arial" w:hAnsi="Arial" w:cs="Arial"/>
      <w:sz w:val="34"/>
    </w:rPr>
  </w:style>
  <w:style w:type="paragraph" w:customStyle="1" w:styleId="31">
    <w:name w:val="Заголовок 31"/>
    <w:basedOn w:val="a"/>
    <w:next w:val="a"/>
    <w:link w:val="Heading3Char"/>
    <w:uiPriority w:val="9"/>
    <w:unhideWhenUsed/>
    <w:qFormat/>
    <w:rsid w:val="007E54DB"/>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31"/>
    <w:uiPriority w:val="9"/>
    <w:rsid w:val="007E54DB"/>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7E54DB"/>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41"/>
    <w:uiPriority w:val="9"/>
    <w:rsid w:val="007E54DB"/>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7E54DB"/>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51"/>
    <w:uiPriority w:val="9"/>
    <w:rsid w:val="007E54DB"/>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7E54DB"/>
    <w:pPr>
      <w:keepNext/>
      <w:keepLines/>
      <w:spacing w:before="320" w:after="200"/>
      <w:outlineLvl w:val="5"/>
    </w:pPr>
    <w:rPr>
      <w:rFonts w:ascii="Arial" w:eastAsia="Arial" w:hAnsi="Arial" w:cs="Arial"/>
      <w:b/>
      <w:bCs/>
    </w:rPr>
  </w:style>
  <w:style w:type="character" w:customStyle="1" w:styleId="Heading6Char">
    <w:name w:val="Heading 6 Char"/>
    <w:basedOn w:val="a0"/>
    <w:link w:val="61"/>
    <w:uiPriority w:val="9"/>
    <w:rsid w:val="007E54DB"/>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7E54DB"/>
    <w:pPr>
      <w:keepNext/>
      <w:keepLines/>
      <w:spacing w:before="320" w:after="200"/>
      <w:outlineLvl w:val="6"/>
    </w:pPr>
    <w:rPr>
      <w:rFonts w:ascii="Arial" w:eastAsia="Arial" w:hAnsi="Arial" w:cs="Arial"/>
      <w:b/>
      <w:bCs/>
      <w:i/>
      <w:iCs/>
    </w:rPr>
  </w:style>
  <w:style w:type="character" w:customStyle="1" w:styleId="Heading7Char">
    <w:name w:val="Heading 7 Char"/>
    <w:basedOn w:val="a0"/>
    <w:link w:val="71"/>
    <w:uiPriority w:val="9"/>
    <w:rsid w:val="007E54DB"/>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7E54DB"/>
    <w:pPr>
      <w:keepNext/>
      <w:keepLines/>
      <w:spacing w:before="320" w:after="200"/>
      <w:outlineLvl w:val="7"/>
    </w:pPr>
    <w:rPr>
      <w:rFonts w:ascii="Arial" w:eastAsia="Arial" w:hAnsi="Arial" w:cs="Arial"/>
      <w:i/>
      <w:iCs/>
    </w:rPr>
  </w:style>
  <w:style w:type="character" w:customStyle="1" w:styleId="Heading8Char">
    <w:name w:val="Heading 8 Char"/>
    <w:basedOn w:val="a0"/>
    <w:link w:val="81"/>
    <w:uiPriority w:val="9"/>
    <w:rsid w:val="007E54DB"/>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7E54DB"/>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7E54DB"/>
    <w:rPr>
      <w:rFonts w:ascii="Arial" w:eastAsia="Arial" w:hAnsi="Arial" w:cs="Arial"/>
      <w:i/>
      <w:iCs/>
      <w:sz w:val="21"/>
      <w:szCs w:val="21"/>
    </w:rPr>
  </w:style>
  <w:style w:type="paragraph" w:styleId="a3">
    <w:name w:val="Title"/>
    <w:basedOn w:val="a"/>
    <w:next w:val="a"/>
    <w:link w:val="a4"/>
    <w:uiPriority w:val="10"/>
    <w:qFormat/>
    <w:rsid w:val="007E54DB"/>
    <w:pPr>
      <w:spacing w:before="300" w:after="200"/>
      <w:contextualSpacing/>
    </w:pPr>
    <w:rPr>
      <w:sz w:val="48"/>
      <w:szCs w:val="48"/>
    </w:rPr>
  </w:style>
  <w:style w:type="character" w:customStyle="1" w:styleId="a4">
    <w:name w:val="Заголовок Знак"/>
    <w:basedOn w:val="a0"/>
    <w:link w:val="a3"/>
    <w:uiPriority w:val="10"/>
    <w:rsid w:val="007E54DB"/>
    <w:rPr>
      <w:sz w:val="48"/>
      <w:szCs w:val="48"/>
    </w:rPr>
  </w:style>
  <w:style w:type="paragraph" w:styleId="a5">
    <w:name w:val="Subtitle"/>
    <w:basedOn w:val="a"/>
    <w:next w:val="a"/>
    <w:link w:val="a6"/>
    <w:uiPriority w:val="11"/>
    <w:qFormat/>
    <w:rsid w:val="007E54DB"/>
    <w:pPr>
      <w:spacing w:before="200" w:after="200"/>
    </w:pPr>
    <w:rPr>
      <w:sz w:val="24"/>
      <w:szCs w:val="24"/>
    </w:rPr>
  </w:style>
  <w:style w:type="character" w:customStyle="1" w:styleId="a6">
    <w:name w:val="Подзаголовок Знак"/>
    <w:basedOn w:val="a0"/>
    <w:link w:val="a5"/>
    <w:uiPriority w:val="11"/>
    <w:rsid w:val="007E54DB"/>
    <w:rPr>
      <w:sz w:val="24"/>
      <w:szCs w:val="24"/>
    </w:rPr>
  </w:style>
  <w:style w:type="paragraph" w:styleId="2">
    <w:name w:val="Quote"/>
    <w:basedOn w:val="a"/>
    <w:next w:val="a"/>
    <w:link w:val="20"/>
    <w:uiPriority w:val="29"/>
    <w:qFormat/>
    <w:rsid w:val="007E54DB"/>
    <w:pPr>
      <w:ind w:left="720" w:right="720"/>
    </w:pPr>
    <w:rPr>
      <w:i/>
    </w:rPr>
  </w:style>
  <w:style w:type="character" w:customStyle="1" w:styleId="20">
    <w:name w:val="Цитата 2 Знак"/>
    <w:link w:val="2"/>
    <w:uiPriority w:val="29"/>
    <w:rsid w:val="007E54DB"/>
    <w:rPr>
      <w:i/>
    </w:rPr>
  </w:style>
  <w:style w:type="paragraph" w:styleId="a7">
    <w:name w:val="Intense Quote"/>
    <w:basedOn w:val="a"/>
    <w:next w:val="a"/>
    <w:link w:val="a8"/>
    <w:uiPriority w:val="30"/>
    <w:qFormat/>
    <w:rsid w:val="007E54DB"/>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7E54DB"/>
    <w:rPr>
      <w:i/>
    </w:rPr>
  </w:style>
  <w:style w:type="character" w:customStyle="1" w:styleId="HeaderChar">
    <w:name w:val="Header Char"/>
    <w:basedOn w:val="a0"/>
    <w:uiPriority w:val="99"/>
    <w:rsid w:val="007E54DB"/>
  </w:style>
  <w:style w:type="paragraph" w:customStyle="1" w:styleId="1">
    <w:name w:val="Нижний колонтитул1"/>
    <w:basedOn w:val="a"/>
    <w:link w:val="CaptionChar"/>
    <w:uiPriority w:val="99"/>
    <w:unhideWhenUsed/>
    <w:rsid w:val="007E54DB"/>
    <w:pPr>
      <w:tabs>
        <w:tab w:val="center" w:pos="7143"/>
        <w:tab w:val="right" w:pos="14287"/>
      </w:tabs>
      <w:spacing w:after="0" w:line="240" w:lineRule="auto"/>
    </w:pPr>
  </w:style>
  <w:style w:type="character" w:customStyle="1" w:styleId="FooterChar">
    <w:name w:val="Footer Char"/>
    <w:basedOn w:val="a0"/>
    <w:uiPriority w:val="99"/>
    <w:rsid w:val="007E54DB"/>
  </w:style>
  <w:style w:type="paragraph" w:customStyle="1" w:styleId="10">
    <w:name w:val="Название объекта1"/>
    <w:basedOn w:val="a"/>
    <w:next w:val="a"/>
    <w:uiPriority w:val="35"/>
    <w:semiHidden/>
    <w:unhideWhenUsed/>
    <w:qFormat/>
    <w:rsid w:val="007E54DB"/>
    <w:pPr>
      <w:spacing w:line="276" w:lineRule="auto"/>
    </w:pPr>
    <w:rPr>
      <w:b/>
      <w:bCs/>
      <w:color w:val="4472C4" w:themeColor="accent1"/>
      <w:sz w:val="18"/>
      <w:szCs w:val="18"/>
    </w:rPr>
  </w:style>
  <w:style w:type="character" w:customStyle="1" w:styleId="CaptionChar">
    <w:name w:val="Caption Char"/>
    <w:link w:val="1"/>
    <w:uiPriority w:val="99"/>
    <w:rsid w:val="007E54DB"/>
  </w:style>
  <w:style w:type="table" w:customStyle="1" w:styleId="TableGridLight">
    <w:name w:val="Table Grid Light"/>
    <w:basedOn w:val="a1"/>
    <w:uiPriority w:val="59"/>
    <w:rsid w:val="007E54DB"/>
    <w:pPr>
      <w:spacing w:after="0" w:line="240" w:lineRule="auto"/>
    </w:pPr>
    <w:tblPr>
      <w:tblBorders>
        <w:top w:val="single" w:sz="4" w:space="0" w:color="9BBFEE" w:themeColor="text1" w:themeTint="50"/>
        <w:left w:val="single" w:sz="4" w:space="0" w:color="9BBFEE" w:themeColor="text1" w:themeTint="50"/>
        <w:bottom w:val="single" w:sz="4" w:space="0" w:color="9BBFEE" w:themeColor="text1" w:themeTint="50"/>
        <w:right w:val="single" w:sz="4" w:space="0" w:color="9BBFEE" w:themeColor="text1" w:themeTint="50"/>
        <w:insideH w:val="single" w:sz="4" w:space="0" w:color="9BBFEE" w:themeColor="text1" w:themeTint="50"/>
        <w:insideV w:val="single" w:sz="4" w:space="0" w:color="9BBFEE" w:themeColor="text1" w:themeTint="50"/>
      </w:tblBorders>
    </w:tblPr>
  </w:style>
  <w:style w:type="table" w:customStyle="1" w:styleId="110">
    <w:name w:val="Таблица простая 11"/>
    <w:basedOn w:val="a1"/>
    <w:uiPriority w:val="59"/>
    <w:rsid w:val="007E54DB"/>
    <w:pPr>
      <w:spacing w:after="0" w:line="240" w:lineRule="auto"/>
    </w:pPr>
    <w:tblPr>
      <w:tblBorders>
        <w:top w:val="single" w:sz="4" w:space="0" w:color="9BBFEE" w:themeColor="text1" w:themeTint="50"/>
        <w:left w:val="single" w:sz="4" w:space="0" w:color="9BBFEE" w:themeColor="text1" w:themeTint="50"/>
        <w:bottom w:val="single" w:sz="4" w:space="0" w:color="9BBFEE" w:themeColor="text1" w:themeTint="50"/>
        <w:right w:val="single" w:sz="4" w:space="0" w:color="9BBFEE" w:themeColor="text1" w:themeTint="50"/>
        <w:insideH w:val="single" w:sz="4" w:space="0" w:color="9BBFEE" w:themeColor="text1" w:themeTint="50"/>
        <w:insideV w:val="single" w:sz="4" w:space="0" w:color="9BBFEE"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EEF4FC" w:themeColor="text1" w:themeTint="0D" w:fill="EEF4FC" w:themeFill="text1" w:themeFillTint="0D"/>
      </w:tcPr>
    </w:tblStylePr>
    <w:tblStylePr w:type="band1Horz">
      <w:tblPr/>
      <w:tcPr>
        <w:shd w:val="clear" w:color="EEF4FC" w:themeColor="text1" w:themeTint="0D" w:fill="EEF4FC" w:themeFill="text1" w:themeFillTint="0D"/>
      </w:tcPr>
    </w:tblStylePr>
  </w:style>
  <w:style w:type="table" w:customStyle="1" w:styleId="210">
    <w:name w:val="Таблица простая 21"/>
    <w:basedOn w:val="a1"/>
    <w:uiPriority w:val="59"/>
    <w:rsid w:val="007E54DB"/>
    <w:pPr>
      <w:spacing w:after="0" w:line="240" w:lineRule="auto"/>
    </w:pPr>
    <w:tblPr>
      <w:tblBorders>
        <w:top w:val="single" w:sz="4" w:space="0" w:color="14407A" w:themeColor="text1"/>
        <w:left w:val="none" w:sz="4" w:space="0" w:color="14407A" w:themeColor="text1"/>
        <w:bottom w:val="single" w:sz="4" w:space="0" w:color="14407A" w:themeColor="text1"/>
        <w:right w:val="none" w:sz="4" w:space="0" w:color="14407A" w:themeColor="text1"/>
      </w:tblBorders>
    </w:tblPr>
    <w:tblStylePr w:type="firstRow">
      <w:rPr>
        <w:rFonts w:ascii="Arial" w:hAnsi="Arial"/>
        <w:b/>
        <w:color w:val="404040"/>
        <w:sz w:val="22"/>
      </w:rPr>
      <w:tblPr/>
      <w:tcPr>
        <w:tcBorders>
          <w:top w:val="single" w:sz="4" w:space="0" w:color="14407A" w:themeColor="text1"/>
          <w:bottom w:val="single" w:sz="4" w:space="0" w:color="14407A"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14407A" w:themeColor="text1"/>
          <w:right w:val="single" w:sz="4" w:space="0" w:color="14407A" w:themeColor="text1"/>
        </w:tcBorders>
      </w:tcPr>
    </w:tblStylePr>
    <w:tblStylePr w:type="band2Vert">
      <w:tblPr/>
      <w:tcPr>
        <w:tcBorders>
          <w:left w:val="single" w:sz="4" w:space="0" w:color="14407A" w:themeColor="text1"/>
          <w:right w:val="single" w:sz="4" w:space="0" w:color="14407A" w:themeColor="text1"/>
        </w:tcBorders>
      </w:tcPr>
    </w:tblStylePr>
    <w:tblStylePr w:type="band1Horz">
      <w:tblPr/>
      <w:tcPr>
        <w:tcBorders>
          <w:top w:val="single" w:sz="4" w:space="0" w:color="14407A" w:themeColor="text1"/>
          <w:bottom w:val="single" w:sz="4" w:space="0" w:color="14407A" w:themeColor="text1"/>
        </w:tcBorders>
      </w:tcPr>
    </w:tblStylePr>
  </w:style>
  <w:style w:type="table" w:customStyle="1" w:styleId="310">
    <w:name w:val="Таблица простая 31"/>
    <w:basedOn w:val="a1"/>
    <w:uiPriority w:val="99"/>
    <w:rsid w:val="007E54DB"/>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EEF4FC" w:themeColor="text1" w:themeTint="0D" w:fill="EEF4FC" w:themeFill="text1" w:themeFillTint="0D"/>
      </w:tcPr>
    </w:tblStylePr>
    <w:tblStylePr w:type="band1Horz">
      <w:rPr>
        <w:rFonts w:ascii="Arial" w:hAnsi="Arial"/>
        <w:color w:val="404040"/>
        <w:sz w:val="22"/>
      </w:rPr>
      <w:tblPr/>
      <w:tcPr>
        <w:shd w:val="clear" w:color="EEF4FC" w:themeColor="text1" w:themeTint="0D" w:fill="EEF4FC" w:themeFill="text1" w:themeFillTint="0D"/>
      </w:tcPr>
    </w:tblStylePr>
  </w:style>
  <w:style w:type="table" w:customStyle="1" w:styleId="410">
    <w:name w:val="Таблица простая 41"/>
    <w:basedOn w:val="a1"/>
    <w:uiPriority w:val="99"/>
    <w:rsid w:val="007E54DB"/>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F4FC" w:themeColor="text1" w:themeTint="0D" w:fill="EEF4FC" w:themeFill="text1" w:themeFillTint="0D"/>
      </w:tcPr>
    </w:tblStylePr>
    <w:tblStylePr w:type="band1Horz">
      <w:rPr>
        <w:rFonts w:ascii="Arial" w:hAnsi="Arial"/>
        <w:color w:val="404040"/>
        <w:sz w:val="22"/>
      </w:rPr>
      <w:tblPr/>
      <w:tcPr>
        <w:shd w:val="clear" w:color="EEF4FC" w:themeColor="text1" w:themeTint="0D" w:fill="EEF4FC" w:themeFill="text1" w:themeFillTint="0D"/>
      </w:tcPr>
    </w:tblStylePr>
  </w:style>
  <w:style w:type="table" w:customStyle="1" w:styleId="510">
    <w:name w:val="Таблица простая 51"/>
    <w:basedOn w:val="a1"/>
    <w:uiPriority w:val="99"/>
    <w:rsid w:val="007E54DB"/>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EEF4FC" w:themeColor="text1" w:themeTint="0D" w:fill="EEF4FC" w:themeFill="text1" w:themeFillTint="0D"/>
      </w:tcPr>
    </w:tblStylePr>
    <w:tblStylePr w:type="band1Horz">
      <w:rPr>
        <w:rFonts w:ascii="Arial" w:hAnsi="Arial"/>
        <w:color w:val="404040"/>
        <w:sz w:val="22"/>
      </w:rPr>
      <w:tblPr/>
      <w:tcPr>
        <w:shd w:val="clear" w:color="EEF4FC" w:themeColor="text1" w:themeTint="0D" w:fill="EEF4FC" w:themeFill="text1" w:themeFillTint="0D"/>
      </w:tcPr>
    </w:tblStylePr>
  </w:style>
  <w:style w:type="table" w:customStyle="1" w:styleId="-11">
    <w:name w:val="Таблица-сетка 1 светлая1"/>
    <w:basedOn w:val="a1"/>
    <w:uiPriority w:val="99"/>
    <w:rsid w:val="007E54DB"/>
    <w:pPr>
      <w:spacing w:after="0" w:line="240" w:lineRule="auto"/>
    </w:pPr>
    <w:tblPr>
      <w:tblStyleRowBandSize w:val="1"/>
      <w:tblStyleColBandSize w:val="1"/>
      <w:tblBorders>
        <w:top w:val="single" w:sz="4" w:space="0" w:color="7FADEA" w:themeColor="text1" w:themeTint="67"/>
        <w:left w:val="single" w:sz="4" w:space="0" w:color="7FADEA" w:themeColor="text1" w:themeTint="67"/>
        <w:bottom w:val="single" w:sz="4" w:space="0" w:color="7FADEA" w:themeColor="text1" w:themeTint="67"/>
        <w:right w:val="single" w:sz="4" w:space="0" w:color="7FADEA" w:themeColor="text1" w:themeTint="67"/>
        <w:insideH w:val="single" w:sz="4" w:space="0" w:color="7FADEA" w:themeColor="text1" w:themeTint="67"/>
        <w:insideV w:val="single" w:sz="4" w:space="0" w:color="7FADEA" w:themeColor="text1" w:themeTint="67"/>
      </w:tblBorders>
    </w:tblPr>
    <w:tblStylePr w:type="firstRow">
      <w:rPr>
        <w:b/>
        <w:color w:val="404040"/>
      </w:rPr>
      <w:tblPr/>
      <w:tcPr>
        <w:tcBorders>
          <w:bottom w:val="single" w:sz="12" w:space="0" w:color="4588E0"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7FADEA" w:themeColor="text1" w:themeTint="67"/>
          <w:left w:val="single" w:sz="4" w:space="0" w:color="7FADEA" w:themeColor="text1" w:themeTint="67"/>
          <w:bottom w:val="single" w:sz="4" w:space="0" w:color="7FADEA" w:themeColor="text1" w:themeTint="67"/>
          <w:right w:val="single" w:sz="4" w:space="0" w:color="7FADEA" w:themeColor="text1" w:themeTint="67"/>
        </w:tcBorders>
      </w:tcPr>
    </w:tblStylePr>
  </w:style>
  <w:style w:type="table" w:customStyle="1" w:styleId="GridTable1Light-Accent1">
    <w:name w:val="Grid Table 1 Light - Accent 1"/>
    <w:basedOn w:val="a1"/>
    <w:uiPriority w:val="99"/>
    <w:rsid w:val="007E54DB"/>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rsid w:val="007E54DB"/>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7E54DB"/>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7E54DB"/>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7E54DB"/>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rsid w:val="007E54DB"/>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7E54DB"/>
    <w:pPr>
      <w:spacing w:after="0" w:line="240" w:lineRule="auto"/>
    </w:pPr>
    <w:tblPr>
      <w:tblStyleRowBandSize w:val="1"/>
      <w:tblStyleColBandSize w:val="1"/>
      <w:tblBorders>
        <w:bottom w:val="single" w:sz="4" w:space="0" w:color="4588E0" w:themeColor="text1" w:themeTint="95"/>
        <w:insideH w:val="single" w:sz="4" w:space="0" w:color="4588E0" w:themeColor="text1" w:themeTint="95"/>
        <w:insideV w:val="single" w:sz="4" w:space="0" w:color="4588E0" w:themeColor="text1" w:themeTint="95"/>
      </w:tblBorders>
    </w:tblPr>
    <w:tblStylePr w:type="firstRow">
      <w:rPr>
        <w:b/>
        <w:color w:val="404040"/>
      </w:rPr>
      <w:tblPr/>
      <w:tcPr>
        <w:tcBorders>
          <w:top w:val="none" w:sz="4" w:space="0" w:color="000000"/>
          <w:left w:val="none" w:sz="4" w:space="0" w:color="000000"/>
          <w:bottom w:val="single" w:sz="12" w:space="0" w:color="4588E0" w:themeColor="text1" w:themeTint="95"/>
          <w:right w:val="none" w:sz="4" w:space="0" w:color="000000"/>
        </w:tcBorders>
        <w:shd w:val="clear" w:color="FFFFFF" w:fill="auto"/>
      </w:tcPr>
    </w:tblStylePr>
    <w:tblStylePr w:type="lastRow">
      <w:rPr>
        <w:b/>
        <w:color w:val="404040"/>
      </w:rPr>
      <w:tblPr/>
      <w:tcPr>
        <w:tcBorders>
          <w:top w:val="single" w:sz="4" w:space="0" w:color="4588E0"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D5F4" w:themeColor="text1" w:themeTint="34" w:fill="BED5F4" w:themeFill="text1" w:themeFillTint="34"/>
      </w:tcPr>
    </w:tblStylePr>
    <w:tblStylePr w:type="band1Horz">
      <w:rPr>
        <w:rFonts w:ascii="Arial" w:hAnsi="Arial"/>
        <w:color w:val="404040"/>
        <w:sz w:val="22"/>
      </w:rPr>
      <w:tblPr/>
      <w:tcPr>
        <w:shd w:val="clear" w:color="BED5F4" w:themeColor="text1" w:themeTint="34" w:fill="BED5F4" w:themeFill="text1" w:themeFillTint="34"/>
      </w:tcPr>
    </w:tblStylePr>
  </w:style>
  <w:style w:type="table" w:customStyle="1" w:styleId="GridTable2-Accent1">
    <w:name w:val="Grid Table 2 - Accent 1"/>
    <w:basedOn w:val="a1"/>
    <w:uiPriority w:val="99"/>
    <w:rsid w:val="007E54DB"/>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rsid w:val="007E54DB"/>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7E54DB"/>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7E54DB"/>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7E54DB"/>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rsid w:val="007E54DB"/>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7E54DB"/>
    <w:pPr>
      <w:spacing w:after="0" w:line="240" w:lineRule="auto"/>
    </w:pPr>
    <w:tblPr>
      <w:tblStyleRowBandSize w:val="1"/>
      <w:tblStyleColBandSize w:val="1"/>
      <w:tblBorders>
        <w:bottom w:val="single" w:sz="4" w:space="0" w:color="4588E0" w:themeColor="text1" w:themeTint="95"/>
        <w:insideH w:val="single" w:sz="4" w:space="0" w:color="4588E0" w:themeColor="text1" w:themeTint="95"/>
        <w:insideV w:val="single" w:sz="4" w:space="0" w:color="4588E0"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ED5F4" w:themeColor="text1" w:themeTint="34" w:fill="BED5F4" w:themeFill="text1" w:themeFillTint="34"/>
      </w:tcPr>
    </w:tblStylePr>
    <w:tblStylePr w:type="band1Horz">
      <w:rPr>
        <w:rFonts w:ascii="Arial" w:hAnsi="Arial"/>
        <w:color w:val="404040"/>
        <w:sz w:val="22"/>
      </w:rPr>
      <w:tblPr/>
      <w:tcPr>
        <w:shd w:val="clear" w:color="BED5F4" w:themeColor="text1" w:themeTint="34" w:fill="BED5F4" w:themeFill="text1" w:themeFillTint="34"/>
      </w:tcPr>
    </w:tblStylePr>
  </w:style>
  <w:style w:type="table" w:customStyle="1" w:styleId="GridTable3-Accent1">
    <w:name w:val="Grid Table 3 - Accent 1"/>
    <w:basedOn w:val="a1"/>
    <w:uiPriority w:val="99"/>
    <w:rsid w:val="007E54DB"/>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rsid w:val="007E54DB"/>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7E54DB"/>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7E54DB"/>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7E54DB"/>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rsid w:val="007E54DB"/>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7E54DB"/>
    <w:pPr>
      <w:spacing w:after="0" w:line="240" w:lineRule="auto"/>
    </w:pPr>
    <w:tblPr>
      <w:tblStyleRowBandSize w:val="1"/>
      <w:tblStyleColBandSize w:val="1"/>
      <w:tblBorders>
        <w:top w:val="single" w:sz="4" w:space="0" w:color="4C8CE1" w:themeColor="text1" w:themeTint="90"/>
        <w:left w:val="single" w:sz="4" w:space="0" w:color="4C8CE1" w:themeColor="text1" w:themeTint="90"/>
        <w:bottom w:val="single" w:sz="4" w:space="0" w:color="4C8CE1" w:themeColor="text1" w:themeTint="90"/>
        <w:right w:val="single" w:sz="4" w:space="0" w:color="4C8CE1" w:themeColor="text1" w:themeTint="90"/>
        <w:insideH w:val="single" w:sz="4" w:space="0" w:color="4C8CE1" w:themeColor="text1" w:themeTint="90"/>
        <w:insideV w:val="single" w:sz="4" w:space="0" w:color="4C8CE1" w:themeColor="text1" w:themeTint="90"/>
      </w:tblBorders>
    </w:tblPr>
    <w:tblStylePr w:type="firstRow">
      <w:rPr>
        <w:rFonts w:ascii="Arial" w:hAnsi="Arial"/>
        <w:b/>
        <w:color w:val="FFFFFF"/>
        <w:sz w:val="22"/>
      </w:rPr>
      <w:tblPr/>
      <w:tcPr>
        <w:tcBorders>
          <w:top w:val="single" w:sz="4" w:space="0" w:color="14407A" w:themeColor="text1"/>
          <w:left w:val="single" w:sz="4" w:space="0" w:color="14407A" w:themeColor="text1"/>
          <w:bottom w:val="single" w:sz="4" w:space="0" w:color="14407A" w:themeColor="text1"/>
          <w:right w:val="single" w:sz="4" w:space="0" w:color="14407A" w:themeColor="text1"/>
        </w:tcBorders>
        <w:shd w:val="clear" w:color="14407A" w:themeColor="text1" w:fill="14407A" w:themeFill="text1"/>
      </w:tcPr>
    </w:tblStylePr>
    <w:tblStylePr w:type="lastRow">
      <w:rPr>
        <w:b/>
        <w:color w:val="404040"/>
      </w:rPr>
      <w:tblPr/>
      <w:tcPr>
        <w:tcBorders>
          <w:top w:val="single" w:sz="4" w:space="0" w:color="14407A"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ED5F4" w:themeColor="text1" w:themeTint="34" w:fill="BED5F4" w:themeFill="text1" w:themeFillTint="34"/>
      </w:tcPr>
    </w:tblStylePr>
    <w:tblStylePr w:type="band1Horz">
      <w:rPr>
        <w:rFonts w:ascii="Arial" w:hAnsi="Arial"/>
        <w:color w:val="404040"/>
        <w:sz w:val="22"/>
      </w:rPr>
      <w:tblPr/>
      <w:tcPr>
        <w:shd w:val="clear" w:color="BED5F4" w:themeColor="text1" w:themeTint="34" w:fill="BED5F4" w:themeFill="text1" w:themeFillTint="34"/>
      </w:tcPr>
    </w:tblStylePr>
  </w:style>
  <w:style w:type="table" w:customStyle="1" w:styleId="GridTable4-Accent1">
    <w:name w:val="Grid Table 4 - Accent 1"/>
    <w:basedOn w:val="a1"/>
    <w:uiPriority w:val="59"/>
    <w:rsid w:val="007E54DB"/>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rsid w:val="007E54DB"/>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7E54DB"/>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7E54DB"/>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7E54DB"/>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rsid w:val="007E54DB"/>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7E54D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FCCF2" w:themeColor="text1" w:themeTint="40" w:fill="AFCCF2" w:themeFill="text1" w:themeFillTint="40"/>
    </w:tblPr>
    <w:tblStylePr w:type="firstRow">
      <w:rPr>
        <w:rFonts w:ascii="Arial" w:hAnsi="Arial"/>
        <w:b/>
        <w:color w:val="FFFFFF"/>
        <w:sz w:val="22"/>
      </w:rPr>
      <w:tblPr/>
      <w:tcPr>
        <w:shd w:val="clear" w:color="14407A" w:themeColor="text1" w:fill="14407A" w:themeFill="text1"/>
      </w:tcPr>
    </w:tblStylePr>
    <w:tblStylePr w:type="lastRow">
      <w:rPr>
        <w:rFonts w:ascii="Arial" w:hAnsi="Arial"/>
        <w:b/>
        <w:color w:val="FFFFFF"/>
        <w:sz w:val="22"/>
      </w:rPr>
      <w:tblPr/>
      <w:tcPr>
        <w:tcBorders>
          <w:top w:val="single" w:sz="4" w:space="0" w:color="FFFFFF" w:themeColor="light1"/>
        </w:tcBorders>
        <w:shd w:val="clear" w:color="14407A" w:themeColor="text1" w:fill="14407A" w:themeFill="text1"/>
      </w:tcPr>
    </w:tblStylePr>
    <w:tblStylePr w:type="firstCol">
      <w:rPr>
        <w:rFonts w:ascii="Arial" w:hAnsi="Arial"/>
        <w:b/>
        <w:color w:val="FFFFFF"/>
        <w:sz w:val="22"/>
      </w:rPr>
      <w:tblPr/>
      <w:tcPr>
        <w:shd w:val="clear" w:color="14407A" w:themeColor="text1" w:fill="14407A" w:themeFill="text1"/>
      </w:tcPr>
    </w:tblStylePr>
    <w:tblStylePr w:type="lastCol">
      <w:rPr>
        <w:rFonts w:ascii="Arial" w:hAnsi="Arial"/>
        <w:b/>
        <w:color w:val="FFFFFF"/>
        <w:sz w:val="22"/>
      </w:rPr>
      <w:tblPr/>
      <w:tcPr>
        <w:shd w:val="clear" w:color="14407A" w:themeColor="text1" w:fill="14407A" w:themeFill="text1"/>
      </w:tcPr>
    </w:tblStylePr>
    <w:tblStylePr w:type="band1Vert">
      <w:tblPr/>
      <w:tcPr>
        <w:shd w:val="clear" w:color="6DA2E7" w:themeColor="text1" w:themeTint="75" w:fill="6DA2E7" w:themeFill="text1" w:themeFillTint="75"/>
      </w:tcPr>
    </w:tblStylePr>
    <w:tblStylePr w:type="band1Horz">
      <w:tblPr/>
      <w:tcPr>
        <w:shd w:val="clear" w:color="6DA2E7" w:themeColor="text1" w:themeTint="75" w:fill="6DA2E7" w:themeFill="text1" w:themeFillTint="75"/>
      </w:tcPr>
    </w:tblStylePr>
  </w:style>
  <w:style w:type="table" w:customStyle="1" w:styleId="GridTable5Dark-Accent1">
    <w:name w:val="Grid Table 5 Dark- Accent 1"/>
    <w:basedOn w:val="a1"/>
    <w:uiPriority w:val="99"/>
    <w:rsid w:val="007E54D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rsid w:val="007E54D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7E54D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7E54D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7E54D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rsid w:val="007E54D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7E54DB"/>
    <w:pPr>
      <w:spacing w:after="0" w:line="240" w:lineRule="auto"/>
    </w:pPr>
    <w:tblPr>
      <w:tblStyleRowBandSize w:val="1"/>
      <w:tblStyleColBandSize w:val="1"/>
      <w:tblBorders>
        <w:top w:val="single" w:sz="4" w:space="0" w:color="6099E5" w:themeColor="text1" w:themeTint="80"/>
        <w:left w:val="single" w:sz="4" w:space="0" w:color="6099E5" w:themeColor="text1" w:themeTint="80"/>
        <w:bottom w:val="single" w:sz="4" w:space="0" w:color="6099E5" w:themeColor="text1" w:themeTint="80"/>
        <w:right w:val="single" w:sz="4" w:space="0" w:color="6099E5" w:themeColor="text1" w:themeTint="80"/>
        <w:insideH w:val="single" w:sz="4" w:space="0" w:color="6099E5" w:themeColor="text1" w:themeTint="80"/>
        <w:insideV w:val="single" w:sz="4" w:space="0" w:color="6099E5" w:themeColor="text1" w:themeTint="80"/>
      </w:tblBorders>
    </w:tblPr>
    <w:tblStylePr w:type="firstRow">
      <w:rPr>
        <w:b/>
        <w:color w:val="6099E5" w:themeColor="text1" w:themeTint="80" w:themeShade="95"/>
      </w:rPr>
      <w:tblPr/>
      <w:tcPr>
        <w:tcBorders>
          <w:bottom w:val="single" w:sz="12" w:space="0" w:color="6099E5" w:themeColor="text1" w:themeTint="80"/>
        </w:tcBorders>
      </w:tcPr>
    </w:tblStylePr>
    <w:tblStylePr w:type="lastRow">
      <w:rPr>
        <w:b/>
        <w:color w:val="6099E5" w:themeColor="text1" w:themeTint="80" w:themeShade="95"/>
      </w:rPr>
    </w:tblStylePr>
    <w:tblStylePr w:type="firstCol">
      <w:rPr>
        <w:b/>
        <w:color w:val="6099E5" w:themeColor="text1" w:themeTint="80" w:themeShade="95"/>
      </w:rPr>
    </w:tblStylePr>
    <w:tblStylePr w:type="lastCol">
      <w:rPr>
        <w:b/>
        <w:color w:val="6099E5" w:themeColor="text1" w:themeTint="80" w:themeShade="95"/>
      </w:rPr>
    </w:tblStylePr>
    <w:tblStylePr w:type="band1Vert">
      <w:tblPr/>
      <w:tcPr>
        <w:shd w:val="clear" w:color="BED5F4" w:themeColor="text1" w:themeTint="34" w:fill="BED5F4" w:themeFill="text1" w:themeFillTint="34"/>
      </w:tcPr>
    </w:tblStylePr>
    <w:tblStylePr w:type="band1Horz">
      <w:rPr>
        <w:rFonts w:ascii="Arial" w:hAnsi="Arial"/>
        <w:color w:val="6099E5" w:themeColor="text1" w:themeTint="80" w:themeShade="95"/>
        <w:sz w:val="22"/>
      </w:rPr>
      <w:tblPr/>
      <w:tcPr>
        <w:shd w:val="clear" w:color="BED5F4" w:themeColor="text1" w:themeTint="34" w:fill="BED5F4" w:themeFill="text1" w:themeFillTint="34"/>
      </w:tcPr>
    </w:tblStylePr>
    <w:tblStylePr w:type="band2Horz">
      <w:rPr>
        <w:rFonts w:ascii="Arial" w:hAnsi="Arial"/>
        <w:color w:val="6099E5" w:themeColor="text1" w:themeTint="80" w:themeShade="95"/>
        <w:sz w:val="22"/>
      </w:rPr>
    </w:tblStylePr>
  </w:style>
  <w:style w:type="table" w:customStyle="1" w:styleId="GridTable6Colorful-Accent1">
    <w:name w:val="Grid Table 6 Colorful - Accent 1"/>
    <w:basedOn w:val="a1"/>
    <w:uiPriority w:val="99"/>
    <w:rsid w:val="007E54DB"/>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rsid w:val="007E54DB"/>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7E54DB"/>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7E54DB"/>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7E54DB"/>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rsid w:val="007E54DB"/>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rsid w:val="007E54DB"/>
    <w:pPr>
      <w:spacing w:after="0" w:line="240" w:lineRule="auto"/>
    </w:pPr>
    <w:tblPr>
      <w:tblStyleRowBandSize w:val="1"/>
      <w:tblStyleColBandSize w:val="1"/>
      <w:tblBorders>
        <w:bottom w:val="single" w:sz="4" w:space="0" w:color="6099E5" w:themeColor="text1" w:themeTint="80"/>
        <w:right w:val="single" w:sz="4" w:space="0" w:color="6099E5" w:themeColor="text1" w:themeTint="80"/>
        <w:insideH w:val="single" w:sz="4" w:space="0" w:color="6099E5" w:themeColor="text1" w:themeTint="80"/>
        <w:insideV w:val="single" w:sz="4" w:space="0" w:color="6099E5" w:themeColor="text1" w:themeTint="80"/>
      </w:tblBorders>
    </w:tblPr>
    <w:tblStylePr w:type="firstRow">
      <w:rPr>
        <w:rFonts w:ascii="Arial" w:hAnsi="Arial"/>
        <w:b/>
        <w:color w:val="6099E5" w:themeColor="text1" w:themeTint="80" w:themeShade="95"/>
        <w:sz w:val="22"/>
      </w:rPr>
      <w:tblPr/>
      <w:tcPr>
        <w:tcBorders>
          <w:top w:val="none" w:sz="0" w:space="0" w:color="auto"/>
          <w:left w:val="none" w:sz="0" w:space="0" w:color="auto"/>
          <w:bottom w:val="single" w:sz="4" w:space="0" w:color="6099E5" w:themeColor="text1" w:themeTint="80"/>
          <w:right w:val="none" w:sz="0" w:space="0" w:color="auto"/>
        </w:tcBorders>
        <w:shd w:val="clear" w:color="FFFFFF" w:themeColor="light1" w:fill="FFFFFF" w:themeFill="light1"/>
      </w:tcPr>
    </w:tblStylePr>
    <w:tblStylePr w:type="lastRow">
      <w:rPr>
        <w:rFonts w:ascii="Arial" w:hAnsi="Arial"/>
        <w:b/>
        <w:color w:val="6099E5" w:themeColor="text1" w:themeTint="80" w:themeShade="95"/>
        <w:sz w:val="22"/>
      </w:rPr>
      <w:tblPr/>
      <w:tcPr>
        <w:tcBorders>
          <w:top w:val="single" w:sz="4" w:space="0" w:color="6099E5"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099E5" w:themeColor="text1" w:themeTint="80" w:themeShade="95"/>
        <w:sz w:val="22"/>
      </w:rPr>
      <w:tblPr/>
      <w:tcPr>
        <w:tcBorders>
          <w:top w:val="none" w:sz="0" w:space="0" w:color="auto"/>
          <w:left w:val="none" w:sz="0" w:space="0" w:color="auto"/>
          <w:bottom w:val="none" w:sz="0" w:space="0" w:color="auto"/>
          <w:right w:val="single" w:sz="4" w:space="0" w:color="6099E5" w:themeColor="text1" w:themeTint="80"/>
        </w:tcBorders>
        <w:shd w:val="clear" w:color="FFFFFF" w:fill="auto"/>
      </w:tcPr>
    </w:tblStylePr>
    <w:tblStylePr w:type="lastCol">
      <w:rPr>
        <w:rFonts w:ascii="Arial" w:hAnsi="Arial"/>
        <w:i/>
        <w:color w:val="6099E5" w:themeColor="text1" w:themeTint="80" w:themeShade="95"/>
        <w:sz w:val="22"/>
      </w:rPr>
      <w:tblPr/>
      <w:tcPr>
        <w:tcBorders>
          <w:top w:val="none" w:sz="0" w:space="0" w:color="auto"/>
          <w:left w:val="single" w:sz="4" w:space="0" w:color="6099E5" w:themeColor="text1" w:themeTint="80"/>
          <w:bottom w:val="none" w:sz="0" w:space="0" w:color="auto"/>
          <w:right w:val="none" w:sz="0" w:space="0" w:color="auto"/>
        </w:tcBorders>
        <w:shd w:val="clear" w:color="FFFFFF" w:fill="auto"/>
      </w:tcPr>
    </w:tblStylePr>
    <w:tblStylePr w:type="band1Vert">
      <w:tblPr/>
      <w:tcPr>
        <w:shd w:val="clear" w:color="EEF4FC" w:themeColor="text1" w:themeTint="0D" w:fill="EEF4FC" w:themeFill="text1" w:themeFillTint="0D"/>
      </w:tcPr>
    </w:tblStylePr>
    <w:tblStylePr w:type="band1Horz">
      <w:rPr>
        <w:rFonts w:ascii="Arial" w:hAnsi="Arial"/>
        <w:color w:val="6099E5" w:themeColor="text1" w:themeTint="80" w:themeShade="95"/>
        <w:sz w:val="22"/>
      </w:rPr>
      <w:tblPr/>
      <w:tcPr>
        <w:shd w:val="clear" w:color="EEF4FC" w:themeColor="text1" w:themeTint="0D" w:fill="EEF4FC" w:themeFill="text1" w:themeFillTint="0D"/>
      </w:tcPr>
    </w:tblStylePr>
    <w:tblStylePr w:type="band2Horz">
      <w:rPr>
        <w:rFonts w:ascii="Arial" w:hAnsi="Arial"/>
        <w:color w:val="6099E5" w:themeColor="text1" w:themeTint="80" w:themeShade="95"/>
        <w:sz w:val="22"/>
      </w:rPr>
    </w:tblStylePr>
  </w:style>
  <w:style w:type="table" w:customStyle="1" w:styleId="GridTable7Colorful-Accent1">
    <w:name w:val="Grid Table 7 Colorful - Accent 1"/>
    <w:basedOn w:val="a1"/>
    <w:uiPriority w:val="99"/>
    <w:rsid w:val="007E54DB"/>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rsid w:val="007E54DB"/>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7E54DB"/>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7E54DB"/>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7E54DB"/>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rsid w:val="007E54DB"/>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7E54D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4407A" w:themeColor="text1"/>
          <w:right w:val="none" w:sz="4" w:space="0" w:color="000000"/>
        </w:tcBorders>
      </w:tcPr>
    </w:tblStylePr>
    <w:tblStylePr w:type="lastRow">
      <w:rPr>
        <w:b/>
        <w:color w:val="404040"/>
      </w:rPr>
      <w:tblPr/>
      <w:tcPr>
        <w:tcBorders>
          <w:top w:val="single" w:sz="4" w:space="0" w:color="14407A"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FCCF2" w:themeColor="text1" w:themeTint="40" w:fill="AFCCF2" w:themeFill="text1" w:themeFillTint="40"/>
      </w:tcPr>
    </w:tblStylePr>
    <w:tblStylePr w:type="band1Horz">
      <w:tblPr/>
      <w:tcPr>
        <w:shd w:val="clear" w:color="AFCCF2" w:themeColor="text1" w:themeTint="40" w:fill="AFCCF2" w:themeFill="text1" w:themeFillTint="40"/>
      </w:tcPr>
    </w:tblStylePr>
  </w:style>
  <w:style w:type="table" w:customStyle="1" w:styleId="ListTable1Light-Accent1">
    <w:name w:val="List Table 1 Light - Accent 1"/>
    <w:basedOn w:val="a1"/>
    <w:uiPriority w:val="99"/>
    <w:rsid w:val="007E54D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rsid w:val="007E54D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7E54D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7E54D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7E54D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rsid w:val="007E54D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7E54DB"/>
    <w:pPr>
      <w:spacing w:after="0" w:line="240" w:lineRule="auto"/>
    </w:pPr>
    <w:tblPr>
      <w:tblStyleRowBandSize w:val="1"/>
      <w:tblStyleColBandSize w:val="1"/>
      <w:tblBorders>
        <w:top w:val="single" w:sz="4" w:space="0" w:color="4C8CE1" w:themeColor="text1" w:themeTint="90"/>
        <w:bottom w:val="single" w:sz="4" w:space="0" w:color="4C8CE1" w:themeColor="text1" w:themeTint="90"/>
        <w:insideH w:val="single" w:sz="4" w:space="0" w:color="4C8CE1" w:themeColor="text1" w:themeTint="90"/>
      </w:tblBorders>
    </w:tblPr>
    <w:tblStylePr w:type="firstRow">
      <w:rPr>
        <w:rFonts w:ascii="Arial" w:hAnsi="Arial"/>
        <w:b/>
        <w:color w:val="404040"/>
        <w:sz w:val="22"/>
      </w:rPr>
      <w:tblPr/>
      <w:tcPr>
        <w:tcBorders>
          <w:top w:val="single" w:sz="4" w:space="0" w:color="4C8CE1" w:themeColor="text1" w:themeTint="90"/>
          <w:left w:val="none" w:sz="4" w:space="0" w:color="000000"/>
          <w:bottom w:val="single" w:sz="4" w:space="0" w:color="4C8CE1" w:themeColor="text1" w:themeTint="90"/>
          <w:right w:val="none" w:sz="4" w:space="0" w:color="000000"/>
        </w:tcBorders>
      </w:tcPr>
    </w:tblStylePr>
    <w:tblStylePr w:type="lastRow">
      <w:rPr>
        <w:rFonts w:ascii="Arial" w:hAnsi="Arial"/>
        <w:b/>
        <w:color w:val="404040"/>
        <w:sz w:val="22"/>
      </w:rPr>
      <w:tblPr/>
      <w:tcPr>
        <w:tcBorders>
          <w:top w:val="single" w:sz="4" w:space="0" w:color="4C8CE1" w:themeColor="text1" w:themeTint="90"/>
          <w:left w:val="none" w:sz="4" w:space="0" w:color="000000"/>
          <w:bottom w:val="single" w:sz="4" w:space="0" w:color="4C8CE1"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FCCF2" w:themeColor="text1" w:themeTint="40" w:fill="AFCCF2" w:themeFill="text1" w:themeFillTint="40"/>
      </w:tcPr>
    </w:tblStylePr>
    <w:tblStylePr w:type="band1Horz">
      <w:rPr>
        <w:rFonts w:ascii="Arial" w:hAnsi="Arial"/>
        <w:color w:val="404040"/>
        <w:sz w:val="22"/>
      </w:rPr>
      <w:tblPr/>
      <w:tcPr>
        <w:shd w:val="clear" w:color="AFCCF2" w:themeColor="text1" w:themeTint="40" w:fill="AFCCF2" w:themeFill="text1" w:themeFillTint="40"/>
      </w:tcPr>
    </w:tblStylePr>
  </w:style>
  <w:style w:type="table" w:customStyle="1" w:styleId="ListTable2-Accent1">
    <w:name w:val="List Table 2 - Accent 1"/>
    <w:basedOn w:val="a1"/>
    <w:uiPriority w:val="99"/>
    <w:rsid w:val="007E54DB"/>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rsid w:val="007E54DB"/>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7E54DB"/>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7E54DB"/>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7E54DB"/>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rsid w:val="007E54DB"/>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7E54DB"/>
    <w:pPr>
      <w:spacing w:after="0" w:line="240" w:lineRule="auto"/>
    </w:pPr>
    <w:tblPr>
      <w:tblStyleRowBandSize w:val="1"/>
      <w:tblStyleColBandSize w:val="1"/>
      <w:tblBorders>
        <w:top w:val="single" w:sz="4" w:space="0" w:color="14407A" w:themeColor="text1"/>
        <w:left w:val="single" w:sz="4" w:space="0" w:color="14407A" w:themeColor="text1"/>
        <w:bottom w:val="single" w:sz="4" w:space="0" w:color="14407A" w:themeColor="text1"/>
        <w:right w:val="single" w:sz="4" w:space="0" w:color="14407A" w:themeColor="text1"/>
      </w:tblBorders>
    </w:tblPr>
    <w:tblStylePr w:type="firstRow">
      <w:rPr>
        <w:rFonts w:ascii="Arial" w:hAnsi="Arial"/>
        <w:b/>
        <w:color w:val="FFFFFF"/>
        <w:sz w:val="22"/>
      </w:rPr>
      <w:tblPr/>
      <w:tcPr>
        <w:shd w:val="clear" w:color="14407A" w:themeColor="text1" w:fill="14407A"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4407A" w:themeColor="text1"/>
          <w:right w:val="single" w:sz="4" w:space="0" w:color="14407A" w:themeColor="text1"/>
        </w:tcBorders>
      </w:tcPr>
    </w:tblStylePr>
    <w:tblStylePr w:type="band1Horz">
      <w:rPr>
        <w:rFonts w:ascii="Arial" w:hAnsi="Arial"/>
        <w:color w:val="404040"/>
        <w:sz w:val="22"/>
      </w:rPr>
      <w:tblPr/>
      <w:tcPr>
        <w:tcBorders>
          <w:top w:val="single" w:sz="4" w:space="0" w:color="14407A" w:themeColor="text1"/>
          <w:bottom w:val="single" w:sz="4" w:space="0" w:color="14407A" w:themeColor="text1"/>
        </w:tcBorders>
      </w:tcPr>
    </w:tblStylePr>
  </w:style>
  <w:style w:type="table" w:customStyle="1" w:styleId="ListTable3-Accent1">
    <w:name w:val="List Table 3 - Accent 1"/>
    <w:basedOn w:val="a1"/>
    <w:uiPriority w:val="99"/>
    <w:rsid w:val="007E54D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rsid w:val="007E54DB"/>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7E54DB"/>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7E54DB"/>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7E54DB"/>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rsid w:val="007E54DB"/>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7E54DB"/>
    <w:pPr>
      <w:spacing w:after="0" w:line="240" w:lineRule="auto"/>
    </w:pPr>
    <w:tblPr>
      <w:tblStyleRowBandSize w:val="1"/>
      <w:tblStyleColBandSize w:val="1"/>
      <w:tblBorders>
        <w:top w:val="single" w:sz="4" w:space="0" w:color="14407A" w:themeColor="text1"/>
        <w:left w:val="single" w:sz="4" w:space="0" w:color="14407A" w:themeColor="text1"/>
        <w:bottom w:val="single" w:sz="4" w:space="0" w:color="14407A" w:themeColor="text1"/>
        <w:right w:val="single" w:sz="4" w:space="0" w:color="14407A" w:themeColor="text1"/>
        <w:insideH w:val="single" w:sz="4" w:space="0" w:color="14407A" w:themeColor="text1"/>
      </w:tblBorders>
    </w:tblPr>
    <w:tblStylePr w:type="firstRow">
      <w:rPr>
        <w:rFonts w:ascii="Arial" w:hAnsi="Arial"/>
        <w:b/>
        <w:color w:val="FFFFFF"/>
        <w:sz w:val="22"/>
      </w:rPr>
      <w:tblPr/>
      <w:tcPr>
        <w:shd w:val="clear" w:color="14407A" w:themeColor="text1" w:fill="14407A"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FCCF2" w:themeColor="text1" w:themeTint="40" w:fill="AFCCF2" w:themeFill="text1" w:themeFillTint="40"/>
      </w:tcPr>
    </w:tblStylePr>
    <w:tblStylePr w:type="band1Horz">
      <w:rPr>
        <w:rFonts w:ascii="Arial" w:hAnsi="Arial"/>
        <w:color w:val="404040"/>
        <w:sz w:val="22"/>
      </w:rPr>
      <w:tblPr/>
      <w:tcPr>
        <w:shd w:val="clear" w:color="AFCCF2" w:themeColor="text1" w:themeTint="40" w:fill="AFCCF2" w:themeFill="text1" w:themeFillTint="40"/>
      </w:tcPr>
    </w:tblStylePr>
  </w:style>
  <w:style w:type="table" w:customStyle="1" w:styleId="ListTable4-Accent1">
    <w:name w:val="List Table 4 - Accent 1"/>
    <w:basedOn w:val="a1"/>
    <w:uiPriority w:val="99"/>
    <w:rsid w:val="007E54DB"/>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rsid w:val="007E54DB"/>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7E54DB"/>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7E54DB"/>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7E54DB"/>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rsid w:val="007E54DB"/>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7E54DB"/>
    <w:pPr>
      <w:spacing w:after="0" w:line="240" w:lineRule="auto"/>
    </w:pPr>
    <w:tblPr>
      <w:tblStyleRowBandSize w:val="1"/>
      <w:tblStyleColBandSize w:val="1"/>
      <w:tblBorders>
        <w:top w:val="single" w:sz="32" w:space="0" w:color="6099E5" w:themeColor="text1" w:themeTint="80"/>
        <w:left w:val="single" w:sz="32" w:space="0" w:color="6099E5" w:themeColor="text1" w:themeTint="80"/>
        <w:bottom w:val="single" w:sz="32" w:space="0" w:color="6099E5" w:themeColor="text1" w:themeTint="80"/>
        <w:right w:val="single" w:sz="32" w:space="0" w:color="6099E5" w:themeColor="text1" w:themeTint="80"/>
      </w:tblBorders>
      <w:shd w:val="clear" w:color="6099E5" w:themeColor="text1" w:themeTint="80" w:fill="6099E5" w:themeFill="text1" w:themeFillTint="80"/>
    </w:tblPr>
    <w:tblStylePr w:type="firstRow">
      <w:rPr>
        <w:rFonts w:ascii="Arial" w:hAnsi="Arial"/>
        <w:b/>
        <w:color w:val="FFFFFF" w:themeColor="light1"/>
        <w:sz w:val="22"/>
      </w:rPr>
      <w:tblPr/>
      <w:tcPr>
        <w:tcBorders>
          <w:top w:val="single" w:sz="32" w:space="0" w:color="6099E5" w:themeColor="text1" w:themeTint="80"/>
          <w:bottom w:val="single" w:sz="12" w:space="0" w:color="FFFFFF" w:themeColor="light1"/>
        </w:tcBorders>
        <w:shd w:val="clear" w:color="6099E5" w:themeColor="text1" w:themeTint="80" w:fill="6099E5"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6099E5" w:themeColor="text1" w:themeTint="80"/>
          <w:right w:val="single" w:sz="4" w:space="0" w:color="FFFFFF" w:themeColor="light1"/>
        </w:tcBorders>
      </w:tcPr>
    </w:tblStylePr>
    <w:tblStylePr w:type="lastCol">
      <w:tblPr/>
      <w:tcPr>
        <w:tcBorders>
          <w:left w:val="single" w:sz="4" w:space="0" w:color="FFFFFF" w:themeColor="light1"/>
          <w:right w:val="single" w:sz="32" w:space="0" w:color="6099E5" w:themeColor="text1" w:themeTint="80"/>
        </w:tcBorders>
      </w:tcPr>
    </w:tblStylePr>
    <w:tblStylePr w:type="band1Vert">
      <w:tblPr/>
      <w:tcPr>
        <w:tcBorders>
          <w:left w:val="single" w:sz="4" w:space="0" w:color="FFFFFF" w:themeColor="light1"/>
          <w:right w:val="single" w:sz="4" w:space="0" w:color="FFFFFF" w:themeColor="light1"/>
        </w:tcBorders>
        <w:shd w:val="clear" w:color="6099E5" w:themeColor="text1" w:themeTint="80" w:fill="6099E5"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6099E5" w:themeColor="text1" w:themeTint="80" w:fill="6099E5" w:themeFill="text1" w:themeFillTint="80"/>
      </w:tcPr>
    </w:tblStylePr>
    <w:tblStylePr w:type="band2Horz">
      <w:tblPr/>
      <w:tcPr>
        <w:tcBorders>
          <w:top w:val="single" w:sz="4" w:space="0" w:color="FFFFFF" w:themeColor="light1"/>
          <w:bottom w:val="single" w:sz="4" w:space="0" w:color="FFFFFF" w:themeColor="light1"/>
        </w:tcBorders>
        <w:shd w:val="clear" w:color="6099E5" w:themeColor="text1" w:themeTint="80" w:fill="6099E5" w:themeFill="text1" w:themeFillTint="80"/>
      </w:tcPr>
    </w:tblStylePr>
  </w:style>
  <w:style w:type="table" w:customStyle="1" w:styleId="ListTable5Dark-Accent1">
    <w:name w:val="List Table 5 Dark - Accent 1"/>
    <w:basedOn w:val="a1"/>
    <w:uiPriority w:val="99"/>
    <w:rsid w:val="007E54DB"/>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rsid w:val="007E54DB"/>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7E54DB"/>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7E54DB"/>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7E54DB"/>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rsid w:val="007E54DB"/>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7E54DB"/>
    <w:pPr>
      <w:spacing w:after="0" w:line="240" w:lineRule="auto"/>
    </w:pPr>
    <w:tblPr>
      <w:tblStyleRowBandSize w:val="1"/>
      <w:tblStyleColBandSize w:val="1"/>
      <w:tblBorders>
        <w:top w:val="single" w:sz="4" w:space="0" w:color="6099E5" w:themeColor="text1" w:themeTint="80"/>
        <w:bottom w:val="single" w:sz="4" w:space="0" w:color="6099E5" w:themeColor="text1" w:themeTint="80"/>
      </w:tblBorders>
    </w:tblPr>
    <w:tblStylePr w:type="firstRow">
      <w:rPr>
        <w:b/>
        <w:color w:val="14407A" w:themeColor="text1"/>
      </w:rPr>
      <w:tblPr/>
      <w:tcPr>
        <w:tcBorders>
          <w:bottom w:val="single" w:sz="4" w:space="0" w:color="6099E5" w:themeColor="text1" w:themeTint="80"/>
        </w:tcBorders>
      </w:tcPr>
    </w:tblStylePr>
    <w:tblStylePr w:type="lastRow">
      <w:rPr>
        <w:b/>
        <w:color w:val="14407A" w:themeColor="text1"/>
      </w:rPr>
      <w:tblPr/>
      <w:tcPr>
        <w:tcBorders>
          <w:top w:val="single" w:sz="4" w:space="0" w:color="6099E5" w:themeColor="text1" w:themeTint="80"/>
        </w:tcBorders>
      </w:tcPr>
    </w:tblStylePr>
    <w:tblStylePr w:type="firstCol">
      <w:rPr>
        <w:b/>
        <w:color w:val="14407A" w:themeColor="text1"/>
      </w:rPr>
    </w:tblStylePr>
    <w:tblStylePr w:type="lastCol">
      <w:rPr>
        <w:b/>
        <w:color w:val="14407A" w:themeColor="text1"/>
      </w:rPr>
    </w:tblStylePr>
    <w:tblStylePr w:type="band1Vert">
      <w:tblPr/>
      <w:tcPr>
        <w:shd w:val="clear" w:color="AFCCF2" w:themeColor="text1" w:themeTint="40" w:fill="AFCCF2" w:themeFill="text1" w:themeFillTint="40"/>
      </w:tcPr>
    </w:tblStylePr>
    <w:tblStylePr w:type="band1Horz">
      <w:rPr>
        <w:rFonts w:ascii="Arial" w:hAnsi="Arial"/>
        <w:color w:val="14407A" w:themeColor="text1"/>
        <w:sz w:val="22"/>
      </w:rPr>
      <w:tblPr/>
      <w:tcPr>
        <w:shd w:val="clear" w:color="AFCCF2" w:themeColor="text1" w:themeTint="40" w:fill="AFCCF2" w:themeFill="text1" w:themeFillTint="40"/>
      </w:tcPr>
    </w:tblStylePr>
    <w:tblStylePr w:type="band2Horz">
      <w:rPr>
        <w:rFonts w:ascii="Arial" w:hAnsi="Arial"/>
        <w:color w:val="14407A" w:themeColor="text1"/>
        <w:sz w:val="22"/>
      </w:rPr>
    </w:tblStylePr>
  </w:style>
  <w:style w:type="table" w:customStyle="1" w:styleId="ListTable6Colorful-Accent1">
    <w:name w:val="List Table 6 Colorful - Accent 1"/>
    <w:basedOn w:val="a1"/>
    <w:uiPriority w:val="99"/>
    <w:rsid w:val="007E54DB"/>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rsid w:val="007E54DB"/>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7E54DB"/>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7E54DB"/>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7E54DB"/>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rsid w:val="007E54DB"/>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7E54DB"/>
    <w:pPr>
      <w:spacing w:after="0" w:line="240" w:lineRule="auto"/>
    </w:pPr>
    <w:tblPr>
      <w:tblStyleRowBandSize w:val="1"/>
      <w:tblStyleColBandSize w:val="1"/>
      <w:tblBorders>
        <w:right w:val="single" w:sz="4" w:space="0" w:color="6099E5" w:themeColor="text1" w:themeTint="80"/>
      </w:tblBorders>
    </w:tblPr>
    <w:tblStylePr w:type="firstRow">
      <w:rPr>
        <w:rFonts w:ascii="Arial" w:hAnsi="Arial"/>
        <w:i/>
        <w:color w:val="6099E5" w:themeColor="text1" w:themeTint="80" w:themeShade="95"/>
        <w:sz w:val="22"/>
      </w:rPr>
      <w:tblPr/>
      <w:tcPr>
        <w:tcBorders>
          <w:top w:val="none" w:sz="0" w:space="0" w:color="auto"/>
          <w:left w:val="none" w:sz="0" w:space="0" w:color="auto"/>
          <w:bottom w:val="single" w:sz="4" w:space="0" w:color="6099E5" w:themeColor="text1" w:themeTint="80"/>
          <w:right w:val="none" w:sz="0" w:space="0" w:color="auto"/>
        </w:tcBorders>
        <w:shd w:val="clear" w:color="FFFFFF" w:themeColor="light1" w:fill="FFFFFF" w:themeFill="light1"/>
      </w:tcPr>
    </w:tblStylePr>
    <w:tblStylePr w:type="lastRow">
      <w:rPr>
        <w:rFonts w:ascii="Arial" w:hAnsi="Arial"/>
        <w:i/>
        <w:color w:val="6099E5" w:themeColor="text1" w:themeTint="80" w:themeShade="95"/>
        <w:sz w:val="22"/>
      </w:rPr>
      <w:tblPr/>
      <w:tcPr>
        <w:tcBorders>
          <w:top w:val="single" w:sz="4" w:space="0" w:color="6099E5"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099E5" w:themeColor="text1" w:themeTint="80" w:themeShade="95"/>
        <w:sz w:val="22"/>
      </w:rPr>
      <w:tblPr/>
      <w:tcPr>
        <w:tcBorders>
          <w:top w:val="none" w:sz="0" w:space="0" w:color="auto"/>
          <w:left w:val="none" w:sz="0" w:space="0" w:color="auto"/>
          <w:bottom w:val="none" w:sz="0" w:space="0" w:color="auto"/>
          <w:right w:val="single" w:sz="4" w:space="0" w:color="6099E5" w:themeColor="text1" w:themeTint="80"/>
        </w:tcBorders>
        <w:shd w:val="clear" w:color="FFFFFF" w:fill="auto"/>
      </w:tcPr>
    </w:tblStylePr>
    <w:tblStylePr w:type="lastCol">
      <w:rPr>
        <w:rFonts w:ascii="Arial" w:hAnsi="Arial"/>
        <w:i/>
        <w:color w:val="6099E5" w:themeColor="text1" w:themeTint="80" w:themeShade="95"/>
        <w:sz w:val="22"/>
      </w:rPr>
      <w:tblPr/>
      <w:tcPr>
        <w:tcBorders>
          <w:top w:val="none" w:sz="0" w:space="0" w:color="auto"/>
          <w:left w:val="single" w:sz="4" w:space="0" w:color="6099E5" w:themeColor="text1" w:themeTint="80"/>
          <w:bottom w:val="none" w:sz="0" w:space="0" w:color="auto"/>
          <w:right w:val="none" w:sz="0" w:space="0" w:color="auto"/>
        </w:tcBorders>
        <w:shd w:val="clear" w:color="FFFFFF" w:fill="auto"/>
      </w:tcPr>
    </w:tblStylePr>
    <w:tblStylePr w:type="band1Vert">
      <w:tblPr/>
      <w:tcPr>
        <w:shd w:val="clear" w:color="AFCCF2" w:themeColor="text1" w:themeTint="40" w:fill="AFCCF2" w:themeFill="text1" w:themeFillTint="40"/>
      </w:tcPr>
    </w:tblStylePr>
    <w:tblStylePr w:type="band1Horz">
      <w:rPr>
        <w:rFonts w:ascii="Arial" w:hAnsi="Arial"/>
        <w:color w:val="6099E5" w:themeColor="text1" w:themeTint="80" w:themeShade="95"/>
        <w:sz w:val="22"/>
      </w:rPr>
      <w:tblPr/>
      <w:tcPr>
        <w:shd w:val="clear" w:color="AFCCF2" w:themeColor="text1" w:themeTint="40" w:fill="AFCCF2" w:themeFill="text1" w:themeFillTint="40"/>
      </w:tcPr>
    </w:tblStylePr>
    <w:tblStylePr w:type="band2Horz">
      <w:rPr>
        <w:rFonts w:ascii="Arial" w:hAnsi="Arial"/>
        <w:color w:val="6099E5" w:themeColor="text1" w:themeTint="80" w:themeShade="95"/>
        <w:sz w:val="22"/>
      </w:rPr>
    </w:tblStylePr>
  </w:style>
  <w:style w:type="table" w:customStyle="1" w:styleId="ListTable7Colorful-Accent1">
    <w:name w:val="List Table 7 Colorful - Accent 1"/>
    <w:basedOn w:val="a1"/>
    <w:uiPriority w:val="99"/>
    <w:rsid w:val="007E54DB"/>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rsid w:val="007E54DB"/>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7E54DB"/>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7E54DB"/>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7E54DB"/>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rsid w:val="007E54DB"/>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7E54DB"/>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099E5" w:themeColor="text1" w:themeTint="80" w:fill="6099E5" w:themeFill="text1" w:themeFillTint="80"/>
      </w:tcPr>
    </w:tblStylePr>
    <w:tblStylePr w:type="lastRow">
      <w:rPr>
        <w:rFonts w:ascii="Arial" w:hAnsi="Arial"/>
        <w:color w:val="F2F2F2"/>
        <w:sz w:val="22"/>
      </w:rPr>
      <w:tblPr/>
      <w:tcPr>
        <w:shd w:val="clear" w:color="6099E5" w:themeColor="text1" w:themeTint="80" w:fill="6099E5" w:themeFill="text1" w:themeFillTint="80"/>
      </w:tcPr>
    </w:tblStylePr>
    <w:tblStylePr w:type="firstCol">
      <w:rPr>
        <w:rFonts w:ascii="Arial" w:hAnsi="Arial"/>
        <w:color w:val="F2F2F2"/>
        <w:sz w:val="22"/>
      </w:rPr>
      <w:tblPr/>
      <w:tcPr>
        <w:shd w:val="clear" w:color="6099E5" w:themeColor="text1" w:themeTint="80" w:fill="6099E5" w:themeFill="text1" w:themeFillTint="80"/>
      </w:tcPr>
    </w:tblStylePr>
    <w:tblStylePr w:type="lastCol">
      <w:rPr>
        <w:rFonts w:ascii="Arial" w:hAnsi="Arial"/>
        <w:color w:val="F2F2F2"/>
        <w:sz w:val="22"/>
      </w:rPr>
      <w:tblPr/>
      <w:tcPr>
        <w:shd w:val="clear" w:color="6099E5" w:themeColor="text1" w:themeTint="80" w:fill="6099E5"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EEF4FC" w:themeColor="text1" w:themeTint="0D" w:fill="EEF4FC"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EEF4FC" w:themeColor="text1" w:themeTint="0D" w:fill="EEF4FC" w:themeFill="text1" w:themeFillTint="0D"/>
      </w:tcPr>
    </w:tblStylePr>
  </w:style>
  <w:style w:type="table" w:customStyle="1" w:styleId="Lined-Accent1">
    <w:name w:val="Lined - Accent 1"/>
    <w:basedOn w:val="a1"/>
    <w:uiPriority w:val="99"/>
    <w:rsid w:val="007E54DB"/>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rsid w:val="007E54DB"/>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7E54DB"/>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7E54DB"/>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7E54DB"/>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rsid w:val="007E54DB"/>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7E54DB"/>
    <w:pPr>
      <w:spacing w:after="0" w:line="240" w:lineRule="auto"/>
    </w:pPr>
    <w:rPr>
      <w:color w:val="404040"/>
      <w:sz w:val="20"/>
      <w:szCs w:val="20"/>
      <w:lang w:eastAsia="ru-RU"/>
    </w:rPr>
    <w:tblPr>
      <w:tblStyleRowBandSize w:val="1"/>
      <w:tblStyleColBandSize w:val="1"/>
      <w:tblBorders>
        <w:top w:val="single" w:sz="4" w:space="0" w:color="317BDD" w:themeColor="text1" w:themeTint="A6"/>
        <w:left w:val="single" w:sz="4" w:space="0" w:color="317BDD" w:themeColor="text1" w:themeTint="A6"/>
        <w:bottom w:val="single" w:sz="4" w:space="0" w:color="317BDD" w:themeColor="text1" w:themeTint="A6"/>
        <w:right w:val="single" w:sz="4" w:space="0" w:color="317BDD" w:themeColor="text1" w:themeTint="A6"/>
        <w:insideH w:val="single" w:sz="4" w:space="0" w:color="317BDD" w:themeColor="text1" w:themeTint="A6"/>
        <w:insideV w:val="single" w:sz="4" w:space="0" w:color="317BDD" w:themeColor="text1" w:themeTint="A6"/>
      </w:tblBorders>
    </w:tblPr>
    <w:tblStylePr w:type="firstRow">
      <w:rPr>
        <w:rFonts w:ascii="Arial" w:hAnsi="Arial"/>
        <w:color w:val="F2F2F2"/>
        <w:sz w:val="22"/>
      </w:rPr>
      <w:tblPr/>
      <w:tcPr>
        <w:shd w:val="clear" w:color="6099E5" w:themeColor="text1" w:themeTint="80" w:fill="6099E5" w:themeFill="text1" w:themeFillTint="80"/>
      </w:tcPr>
    </w:tblStylePr>
    <w:tblStylePr w:type="lastRow">
      <w:rPr>
        <w:rFonts w:ascii="Arial" w:hAnsi="Arial"/>
        <w:color w:val="F2F2F2"/>
        <w:sz w:val="22"/>
      </w:rPr>
      <w:tblPr/>
      <w:tcPr>
        <w:shd w:val="clear" w:color="6099E5" w:themeColor="text1" w:themeTint="80" w:fill="6099E5" w:themeFill="text1" w:themeFillTint="80"/>
      </w:tcPr>
    </w:tblStylePr>
    <w:tblStylePr w:type="firstCol">
      <w:rPr>
        <w:rFonts w:ascii="Arial" w:hAnsi="Arial"/>
        <w:color w:val="F2F2F2"/>
        <w:sz w:val="22"/>
      </w:rPr>
      <w:tblPr/>
      <w:tcPr>
        <w:shd w:val="clear" w:color="6099E5" w:themeColor="text1" w:themeTint="80" w:fill="6099E5" w:themeFill="text1" w:themeFillTint="80"/>
      </w:tcPr>
    </w:tblStylePr>
    <w:tblStylePr w:type="lastCol">
      <w:rPr>
        <w:rFonts w:ascii="Arial" w:hAnsi="Arial"/>
        <w:color w:val="F2F2F2"/>
        <w:sz w:val="22"/>
      </w:rPr>
      <w:tblPr/>
      <w:tcPr>
        <w:shd w:val="clear" w:color="6099E5" w:themeColor="text1" w:themeTint="80" w:fill="6099E5"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EEF4FC" w:themeColor="text1" w:themeTint="0D" w:fill="EEF4FC"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EEF4FC" w:themeColor="text1" w:themeTint="0D" w:fill="EEF4FC" w:themeFill="text1" w:themeFillTint="0D"/>
      </w:tcPr>
    </w:tblStylePr>
  </w:style>
  <w:style w:type="table" w:customStyle="1" w:styleId="BorderedLined-Accent1">
    <w:name w:val="Bordered &amp; Lined - Accent 1"/>
    <w:basedOn w:val="a1"/>
    <w:uiPriority w:val="99"/>
    <w:rsid w:val="007E54DB"/>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rsid w:val="007E54DB"/>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7E54DB"/>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7E54DB"/>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7E54DB"/>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rsid w:val="007E54DB"/>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7E54DB"/>
    <w:pPr>
      <w:spacing w:after="0" w:line="240" w:lineRule="auto"/>
    </w:pPr>
    <w:tblPr>
      <w:tblStyleRowBandSize w:val="1"/>
      <w:tblStyleColBandSize w:val="1"/>
      <w:tblBorders>
        <w:top w:val="single" w:sz="4" w:space="0" w:color="CFE0F7" w:themeColor="text1" w:themeTint="26"/>
        <w:left w:val="single" w:sz="4" w:space="0" w:color="CFE0F7" w:themeColor="text1" w:themeTint="26"/>
        <w:bottom w:val="single" w:sz="4" w:space="0" w:color="CFE0F7" w:themeColor="text1" w:themeTint="26"/>
        <w:right w:val="single" w:sz="4" w:space="0" w:color="CFE0F7" w:themeColor="text1" w:themeTint="26"/>
        <w:insideH w:val="single" w:sz="4" w:space="0" w:color="CFE0F7" w:themeColor="text1" w:themeTint="26"/>
        <w:insideV w:val="single" w:sz="4" w:space="0" w:color="CFE0F7" w:themeColor="text1" w:themeTint="26"/>
      </w:tblBorders>
    </w:tblPr>
    <w:tblStylePr w:type="firstRow">
      <w:rPr>
        <w:rFonts w:ascii="Arial" w:hAnsi="Arial"/>
        <w:color w:val="404040"/>
        <w:sz w:val="22"/>
      </w:rPr>
      <w:tblPr/>
      <w:tcPr>
        <w:tcBorders>
          <w:bottom w:val="single" w:sz="12" w:space="0" w:color="6099E5" w:themeColor="text1" w:themeTint="80"/>
        </w:tcBorders>
      </w:tcPr>
    </w:tblStylePr>
    <w:tblStylePr w:type="lastRow">
      <w:rPr>
        <w:rFonts w:ascii="Arial" w:hAnsi="Arial"/>
        <w:color w:val="404040"/>
        <w:sz w:val="22"/>
      </w:rPr>
      <w:tblPr/>
      <w:tcPr>
        <w:tcBorders>
          <w:top w:val="single" w:sz="12" w:space="0" w:color="6099E5"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6099E5" w:themeColor="text1" w:themeTint="80"/>
        </w:tcBorders>
      </w:tcPr>
    </w:tblStylePr>
    <w:tblStylePr w:type="band1Horz">
      <w:rPr>
        <w:rFonts w:ascii="Arial" w:hAnsi="Arial"/>
        <w:color w:val="404040"/>
        <w:sz w:val="22"/>
      </w:rPr>
      <w:tblPr/>
      <w:tcPr>
        <w:tcBorders>
          <w:top w:val="single" w:sz="4" w:space="0" w:color="CFE0F7" w:themeColor="text1" w:themeTint="26"/>
          <w:left w:val="single" w:sz="4" w:space="0" w:color="CFE0F7" w:themeColor="text1" w:themeTint="26"/>
          <w:bottom w:val="single" w:sz="4" w:space="0" w:color="CFE0F7" w:themeColor="text1" w:themeTint="26"/>
          <w:right w:val="single" w:sz="4" w:space="0" w:color="CFE0F7" w:themeColor="text1" w:themeTint="26"/>
        </w:tcBorders>
      </w:tcPr>
    </w:tblStylePr>
  </w:style>
  <w:style w:type="table" w:customStyle="1" w:styleId="Bordered-Accent1">
    <w:name w:val="Bordered - Accent 1"/>
    <w:basedOn w:val="a1"/>
    <w:uiPriority w:val="99"/>
    <w:rsid w:val="007E54DB"/>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rsid w:val="007E54DB"/>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7E54DB"/>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7E54DB"/>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7E54DB"/>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rsid w:val="007E54DB"/>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9">
    <w:name w:val="footnote text"/>
    <w:basedOn w:val="a"/>
    <w:link w:val="aa"/>
    <w:uiPriority w:val="99"/>
    <w:semiHidden/>
    <w:unhideWhenUsed/>
    <w:rsid w:val="007E54DB"/>
    <w:pPr>
      <w:spacing w:after="40" w:line="240" w:lineRule="auto"/>
    </w:pPr>
    <w:rPr>
      <w:sz w:val="18"/>
    </w:rPr>
  </w:style>
  <w:style w:type="character" w:customStyle="1" w:styleId="aa">
    <w:name w:val="Текст сноски Знак"/>
    <w:link w:val="a9"/>
    <w:uiPriority w:val="99"/>
    <w:rsid w:val="007E54DB"/>
    <w:rPr>
      <w:sz w:val="18"/>
    </w:rPr>
  </w:style>
  <w:style w:type="character" w:styleId="ab">
    <w:name w:val="footnote reference"/>
    <w:basedOn w:val="a0"/>
    <w:uiPriority w:val="99"/>
    <w:unhideWhenUsed/>
    <w:rsid w:val="007E54DB"/>
    <w:rPr>
      <w:vertAlign w:val="superscript"/>
    </w:rPr>
  </w:style>
  <w:style w:type="paragraph" w:styleId="ac">
    <w:name w:val="endnote text"/>
    <w:basedOn w:val="a"/>
    <w:link w:val="ad"/>
    <w:uiPriority w:val="99"/>
    <w:semiHidden/>
    <w:unhideWhenUsed/>
    <w:rsid w:val="007E54DB"/>
    <w:pPr>
      <w:spacing w:after="0" w:line="240" w:lineRule="auto"/>
    </w:pPr>
    <w:rPr>
      <w:sz w:val="20"/>
    </w:rPr>
  </w:style>
  <w:style w:type="character" w:customStyle="1" w:styleId="ad">
    <w:name w:val="Текст концевой сноски Знак"/>
    <w:link w:val="ac"/>
    <w:uiPriority w:val="99"/>
    <w:rsid w:val="007E54DB"/>
    <w:rPr>
      <w:sz w:val="20"/>
    </w:rPr>
  </w:style>
  <w:style w:type="character" w:styleId="ae">
    <w:name w:val="endnote reference"/>
    <w:basedOn w:val="a0"/>
    <w:uiPriority w:val="99"/>
    <w:semiHidden/>
    <w:unhideWhenUsed/>
    <w:rsid w:val="007E54DB"/>
    <w:rPr>
      <w:vertAlign w:val="superscript"/>
    </w:rPr>
  </w:style>
  <w:style w:type="paragraph" w:styleId="12">
    <w:name w:val="toc 1"/>
    <w:basedOn w:val="a"/>
    <w:next w:val="a"/>
    <w:uiPriority w:val="39"/>
    <w:unhideWhenUsed/>
    <w:rsid w:val="007E54DB"/>
    <w:pPr>
      <w:spacing w:after="57"/>
    </w:pPr>
  </w:style>
  <w:style w:type="paragraph" w:styleId="22">
    <w:name w:val="toc 2"/>
    <w:basedOn w:val="a"/>
    <w:next w:val="a"/>
    <w:uiPriority w:val="39"/>
    <w:unhideWhenUsed/>
    <w:rsid w:val="007E54DB"/>
    <w:pPr>
      <w:spacing w:after="57"/>
      <w:ind w:left="283"/>
    </w:pPr>
  </w:style>
  <w:style w:type="paragraph" w:styleId="3">
    <w:name w:val="toc 3"/>
    <w:basedOn w:val="a"/>
    <w:next w:val="a"/>
    <w:uiPriority w:val="39"/>
    <w:unhideWhenUsed/>
    <w:rsid w:val="007E54DB"/>
    <w:pPr>
      <w:spacing w:after="57"/>
      <w:ind w:left="567"/>
    </w:pPr>
  </w:style>
  <w:style w:type="paragraph" w:styleId="4">
    <w:name w:val="toc 4"/>
    <w:basedOn w:val="a"/>
    <w:next w:val="a"/>
    <w:uiPriority w:val="39"/>
    <w:unhideWhenUsed/>
    <w:rsid w:val="007E54DB"/>
    <w:pPr>
      <w:spacing w:after="57"/>
      <w:ind w:left="850"/>
    </w:pPr>
  </w:style>
  <w:style w:type="paragraph" w:styleId="5">
    <w:name w:val="toc 5"/>
    <w:basedOn w:val="a"/>
    <w:next w:val="a"/>
    <w:uiPriority w:val="39"/>
    <w:unhideWhenUsed/>
    <w:rsid w:val="007E54DB"/>
    <w:pPr>
      <w:spacing w:after="57"/>
      <w:ind w:left="1134"/>
    </w:pPr>
  </w:style>
  <w:style w:type="paragraph" w:styleId="6">
    <w:name w:val="toc 6"/>
    <w:basedOn w:val="a"/>
    <w:next w:val="a"/>
    <w:uiPriority w:val="39"/>
    <w:unhideWhenUsed/>
    <w:rsid w:val="007E54DB"/>
    <w:pPr>
      <w:spacing w:after="57"/>
      <w:ind w:left="1417"/>
    </w:pPr>
  </w:style>
  <w:style w:type="paragraph" w:styleId="7">
    <w:name w:val="toc 7"/>
    <w:basedOn w:val="a"/>
    <w:next w:val="a"/>
    <w:uiPriority w:val="39"/>
    <w:unhideWhenUsed/>
    <w:rsid w:val="007E54DB"/>
    <w:pPr>
      <w:spacing w:after="57"/>
      <w:ind w:left="1701"/>
    </w:pPr>
  </w:style>
  <w:style w:type="paragraph" w:styleId="8">
    <w:name w:val="toc 8"/>
    <w:basedOn w:val="a"/>
    <w:next w:val="a"/>
    <w:uiPriority w:val="39"/>
    <w:unhideWhenUsed/>
    <w:rsid w:val="007E54DB"/>
    <w:pPr>
      <w:spacing w:after="57"/>
      <w:ind w:left="1984"/>
    </w:pPr>
  </w:style>
  <w:style w:type="paragraph" w:styleId="9">
    <w:name w:val="toc 9"/>
    <w:basedOn w:val="a"/>
    <w:next w:val="a"/>
    <w:uiPriority w:val="39"/>
    <w:unhideWhenUsed/>
    <w:rsid w:val="007E54DB"/>
    <w:pPr>
      <w:spacing w:after="57"/>
      <w:ind w:left="2268"/>
    </w:pPr>
  </w:style>
  <w:style w:type="paragraph" w:styleId="af">
    <w:name w:val="TOC Heading"/>
    <w:uiPriority w:val="39"/>
    <w:unhideWhenUsed/>
    <w:rsid w:val="007E54DB"/>
  </w:style>
  <w:style w:type="paragraph" w:styleId="af0">
    <w:name w:val="table of figures"/>
    <w:basedOn w:val="a"/>
    <w:next w:val="a"/>
    <w:uiPriority w:val="99"/>
    <w:unhideWhenUsed/>
    <w:rsid w:val="007E54DB"/>
    <w:pPr>
      <w:spacing w:after="0"/>
    </w:pPr>
  </w:style>
  <w:style w:type="paragraph" w:styleId="af1">
    <w:name w:val="List Paragraph"/>
    <w:basedOn w:val="a"/>
    <w:uiPriority w:val="34"/>
    <w:qFormat/>
    <w:rsid w:val="007E54DB"/>
    <w:pPr>
      <w:ind w:left="720"/>
      <w:contextualSpacing/>
    </w:pPr>
  </w:style>
  <w:style w:type="paragraph" w:customStyle="1" w:styleId="msonormalbullet2gif">
    <w:name w:val="msonormalbullet2.gif"/>
    <w:basedOn w:val="a"/>
    <w:rsid w:val="007E54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rsid w:val="007E54DB"/>
    <w:pPr>
      <w:widowControl w:val="0"/>
      <w:spacing w:after="0" w:line="240" w:lineRule="auto"/>
    </w:pPr>
    <w:rPr>
      <w:rFonts w:ascii="Courier New" w:eastAsia="Times New Roman" w:hAnsi="Courier New" w:cs="Times New Roman"/>
      <w:sz w:val="20"/>
      <w:szCs w:val="20"/>
      <w:lang w:eastAsia="ru-RU"/>
    </w:rPr>
  </w:style>
  <w:style w:type="paragraph" w:styleId="af2">
    <w:name w:val="Balloon Text"/>
    <w:basedOn w:val="a"/>
    <w:link w:val="af3"/>
    <w:uiPriority w:val="99"/>
    <w:semiHidden/>
    <w:unhideWhenUsed/>
    <w:rsid w:val="007E54DB"/>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7E54DB"/>
    <w:rPr>
      <w:rFonts w:ascii="Segoe UI" w:hAnsi="Segoe UI" w:cs="Segoe UI"/>
      <w:sz w:val="18"/>
      <w:szCs w:val="18"/>
    </w:rPr>
  </w:style>
  <w:style w:type="character" w:styleId="af4">
    <w:name w:val="Hyperlink"/>
    <w:basedOn w:val="a0"/>
    <w:unhideWhenUsed/>
    <w:qFormat/>
    <w:rsid w:val="007E54DB"/>
    <w:rPr>
      <w:color w:val="0000FF"/>
      <w:u w:val="single"/>
    </w:rPr>
  </w:style>
  <w:style w:type="paragraph" w:styleId="af5">
    <w:name w:val="Normal (Web)"/>
    <w:basedOn w:val="a"/>
    <w:uiPriority w:val="99"/>
    <w:semiHidden/>
    <w:unhideWhenUsed/>
    <w:rsid w:val="007E54DB"/>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f6">
    <w:name w:val="Table Grid"/>
    <w:basedOn w:val="a1"/>
    <w:uiPriority w:val="39"/>
    <w:rsid w:val="007E54D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обычный"/>
    <w:basedOn w:val="a"/>
    <w:rsid w:val="007E54DB"/>
    <w:pPr>
      <w:spacing w:after="0" w:line="240" w:lineRule="auto"/>
    </w:pPr>
    <w:rPr>
      <w:rFonts w:ascii="Times New Roman" w:eastAsia="Times New Roman" w:hAnsi="Times New Roman" w:cs="Times New Roman"/>
      <w:color w:val="000000"/>
      <w:sz w:val="20"/>
      <w:szCs w:val="20"/>
      <w:lang w:eastAsia="ru-RU"/>
    </w:rPr>
  </w:style>
  <w:style w:type="character" w:customStyle="1" w:styleId="i-text-lowcase">
    <w:name w:val="i-text-lowcase"/>
    <w:basedOn w:val="a0"/>
    <w:rsid w:val="007E54DB"/>
  </w:style>
  <w:style w:type="paragraph" w:styleId="af8">
    <w:name w:val="Body Text Indent"/>
    <w:basedOn w:val="a"/>
    <w:link w:val="af9"/>
    <w:rsid w:val="007E54DB"/>
    <w:pPr>
      <w:spacing w:after="0" w:line="240" w:lineRule="auto"/>
      <w:ind w:left="426" w:hanging="426"/>
      <w:jc w:val="both"/>
    </w:pPr>
    <w:rPr>
      <w:rFonts w:ascii="Times New Roman" w:eastAsia="Times New Roman" w:hAnsi="Times New Roman" w:cs="Times New Roman"/>
      <w:sz w:val="24"/>
      <w:szCs w:val="20"/>
    </w:rPr>
  </w:style>
  <w:style w:type="character" w:customStyle="1" w:styleId="af9">
    <w:name w:val="Основной текст с отступом Знак"/>
    <w:basedOn w:val="a0"/>
    <w:link w:val="af8"/>
    <w:rsid w:val="007E54DB"/>
    <w:rPr>
      <w:rFonts w:ascii="Times New Roman" w:eastAsia="Times New Roman" w:hAnsi="Times New Roman" w:cs="Times New Roman"/>
      <w:sz w:val="24"/>
      <w:szCs w:val="20"/>
    </w:rPr>
  </w:style>
  <w:style w:type="paragraph" w:styleId="afa">
    <w:name w:val="Plain Text"/>
    <w:basedOn w:val="a"/>
    <w:link w:val="afb"/>
    <w:uiPriority w:val="99"/>
    <w:rsid w:val="007E54DB"/>
    <w:pPr>
      <w:spacing w:after="0" w:line="240" w:lineRule="auto"/>
    </w:pPr>
    <w:rPr>
      <w:rFonts w:ascii="Courier New" w:eastAsia="Times New Roman" w:hAnsi="Courier New" w:cs="Times New Roman"/>
      <w:sz w:val="20"/>
      <w:szCs w:val="20"/>
    </w:rPr>
  </w:style>
  <w:style w:type="character" w:customStyle="1" w:styleId="afb">
    <w:name w:val="Текст Знак"/>
    <w:basedOn w:val="a0"/>
    <w:link w:val="afa"/>
    <w:rsid w:val="007E54DB"/>
    <w:rPr>
      <w:rFonts w:ascii="Courier New" w:eastAsia="Times New Roman" w:hAnsi="Courier New" w:cs="Times New Roman"/>
      <w:sz w:val="20"/>
      <w:szCs w:val="20"/>
    </w:rPr>
  </w:style>
  <w:style w:type="paragraph" w:customStyle="1" w:styleId="13">
    <w:name w:val="Верхний колонтитул1"/>
    <w:basedOn w:val="a"/>
    <w:link w:val="afc"/>
    <w:rsid w:val="007E54D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Верхний колонтитул Знак"/>
    <w:basedOn w:val="a0"/>
    <w:link w:val="13"/>
    <w:rsid w:val="007E54DB"/>
    <w:rPr>
      <w:rFonts w:ascii="Times New Roman" w:eastAsia="Times New Roman" w:hAnsi="Times New Roman" w:cs="Times New Roman"/>
      <w:sz w:val="24"/>
      <w:szCs w:val="24"/>
      <w:lang w:eastAsia="ru-RU"/>
    </w:rPr>
  </w:style>
  <w:style w:type="paragraph" w:customStyle="1" w:styleId="211">
    <w:name w:val="Основной текст 21"/>
    <w:basedOn w:val="a"/>
    <w:rsid w:val="007E54DB"/>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30">
    <w:name w:val="Текст Знак3"/>
    <w:uiPriority w:val="99"/>
    <w:rsid w:val="007E54DB"/>
    <w:rPr>
      <w:rFonts w:ascii="Courier New" w:hAnsi="Courier New"/>
      <w:sz w:val="24"/>
    </w:rPr>
  </w:style>
  <w:style w:type="paragraph" w:customStyle="1" w:styleId="ConsPlusNormal">
    <w:name w:val="ConsPlusNormal"/>
    <w:link w:val="ConsPlusNormal0"/>
    <w:rsid w:val="007E54DB"/>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7E54DB"/>
    <w:rPr>
      <w:rFonts w:ascii="Calibri" w:eastAsia="Times New Roman" w:hAnsi="Calibri" w:cs="Calibri"/>
      <w:szCs w:val="20"/>
      <w:lang w:eastAsia="ru-RU"/>
    </w:rPr>
  </w:style>
  <w:style w:type="paragraph" w:styleId="afd">
    <w:name w:val="No Spacing"/>
    <w:uiPriority w:val="1"/>
    <w:qFormat/>
    <w:rsid w:val="007E54DB"/>
    <w:pPr>
      <w:spacing w:after="0" w:line="240" w:lineRule="auto"/>
    </w:pPr>
    <w:rPr>
      <w:rFonts w:ascii="Times New Roman" w:eastAsia="Times New Roman" w:hAnsi="Times New Roman" w:cs="Times New Roman"/>
      <w:sz w:val="24"/>
      <w:szCs w:val="24"/>
      <w:lang w:eastAsia="ru-RU"/>
    </w:rPr>
  </w:style>
  <w:style w:type="character" w:customStyle="1" w:styleId="7pt0pt">
    <w:name w:val="Основной текст + 7 pt;Интервал 0 pt"/>
    <w:basedOn w:val="a0"/>
    <w:rsid w:val="007E54DB"/>
    <w:rPr>
      <w:rFonts w:ascii="Arial" w:eastAsia="Arial" w:hAnsi="Arial" w:cs="Arial"/>
      <w:b w:val="0"/>
      <w:bCs w:val="0"/>
      <w:i w:val="0"/>
      <w:iCs w:val="0"/>
      <w:smallCaps w:val="0"/>
      <w:strike w:val="0"/>
      <w:color w:val="000000"/>
      <w:spacing w:val="4"/>
      <w:position w:val="0"/>
      <w:sz w:val="14"/>
      <w:szCs w:val="14"/>
      <w:u w:val="non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82129">
      <w:bodyDiv w:val="1"/>
      <w:marLeft w:val="0"/>
      <w:marRight w:val="0"/>
      <w:marTop w:val="0"/>
      <w:marBottom w:val="0"/>
      <w:divBdr>
        <w:top w:val="none" w:sz="0" w:space="0" w:color="auto"/>
        <w:left w:val="none" w:sz="0" w:space="0" w:color="auto"/>
        <w:bottom w:val="none" w:sz="0" w:space="0" w:color="auto"/>
        <w:right w:val="none" w:sz="0" w:space="0" w:color="auto"/>
      </w:divBdr>
    </w:div>
    <w:div w:id="198394007">
      <w:bodyDiv w:val="1"/>
      <w:marLeft w:val="0"/>
      <w:marRight w:val="0"/>
      <w:marTop w:val="0"/>
      <w:marBottom w:val="0"/>
      <w:divBdr>
        <w:top w:val="none" w:sz="0" w:space="0" w:color="auto"/>
        <w:left w:val="none" w:sz="0" w:space="0" w:color="auto"/>
        <w:bottom w:val="none" w:sz="0" w:space="0" w:color="auto"/>
        <w:right w:val="none" w:sz="0" w:space="0" w:color="auto"/>
      </w:divBdr>
    </w:div>
    <w:div w:id="907611794">
      <w:bodyDiv w:val="1"/>
      <w:marLeft w:val="0"/>
      <w:marRight w:val="0"/>
      <w:marTop w:val="0"/>
      <w:marBottom w:val="0"/>
      <w:divBdr>
        <w:top w:val="none" w:sz="0" w:space="0" w:color="auto"/>
        <w:left w:val="none" w:sz="0" w:space="0" w:color="auto"/>
        <w:bottom w:val="none" w:sz="0" w:space="0" w:color="auto"/>
        <w:right w:val="none" w:sz="0" w:space="0" w:color="auto"/>
      </w:divBdr>
    </w:div>
    <w:div w:id="1236359758">
      <w:bodyDiv w:val="1"/>
      <w:marLeft w:val="0"/>
      <w:marRight w:val="0"/>
      <w:marTop w:val="0"/>
      <w:marBottom w:val="0"/>
      <w:divBdr>
        <w:top w:val="none" w:sz="0" w:space="0" w:color="auto"/>
        <w:left w:val="none" w:sz="0" w:space="0" w:color="auto"/>
        <w:bottom w:val="none" w:sz="0" w:space="0" w:color="auto"/>
        <w:right w:val="none" w:sz="0" w:space="0" w:color="auto"/>
      </w:divBdr>
    </w:div>
    <w:div w:id="1303458951">
      <w:bodyDiv w:val="1"/>
      <w:marLeft w:val="0"/>
      <w:marRight w:val="0"/>
      <w:marTop w:val="0"/>
      <w:marBottom w:val="0"/>
      <w:divBdr>
        <w:top w:val="none" w:sz="0" w:space="0" w:color="auto"/>
        <w:left w:val="none" w:sz="0" w:space="0" w:color="auto"/>
        <w:bottom w:val="none" w:sz="0" w:space="0" w:color="auto"/>
        <w:right w:val="none" w:sz="0" w:space="0" w:color="auto"/>
      </w:divBdr>
    </w:div>
    <w:div w:id="1334644242">
      <w:bodyDiv w:val="1"/>
      <w:marLeft w:val="0"/>
      <w:marRight w:val="0"/>
      <w:marTop w:val="0"/>
      <w:marBottom w:val="0"/>
      <w:divBdr>
        <w:top w:val="none" w:sz="0" w:space="0" w:color="auto"/>
        <w:left w:val="none" w:sz="0" w:space="0" w:color="auto"/>
        <w:bottom w:val="none" w:sz="0" w:space="0" w:color="auto"/>
        <w:right w:val="none" w:sz="0" w:space="0" w:color="auto"/>
      </w:divBdr>
    </w:div>
    <w:div w:id="1430811874">
      <w:bodyDiv w:val="1"/>
      <w:marLeft w:val="0"/>
      <w:marRight w:val="0"/>
      <w:marTop w:val="0"/>
      <w:marBottom w:val="0"/>
      <w:divBdr>
        <w:top w:val="none" w:sz="0" w:space="0" w:color="auto"/>
        <w:left w:val="none" w:sz="0" w:space="0" w:color="auto"/>
        <w:bottom w:val="none" w:sz="0" w:space="0" w:color="auto"/>
        <w:right w:val="none" w:sz="0" w:space="0" w:color="auto"/>
      </w:divBdr>
    </w:div>
    <w:div w:id="1496797584">
      <w:bodyDiv w:val="1"/>
      <w:marLeft w:val="0"/>
      <w:marRight w:val="0"/>
      <w:marTop w:val="0"/>
      <w:marBottom w:val="0"/>
      <w:divBdr>
        <w:top w:val="none" w:sz="0" w:space="0" w:color="auto"/>
        <w:left w:val="none" w:sz="0" w:space="0" w:color="auto"/>
        <w:bottom w:val="none" w:sz="0" w:space="0" w:color="auto"/>
        <w:right w:val="none" w:sz="0" w:space="0" w:color="auto"/>
      </w:divBdr>
    </w:div>
    <w:div w:id="1533571532">
      <w:bodyDiv w:val="1"/>
      <w:marLeft w:val="0"/>
      <w:marRight w:val="0"/>
      <w:marTop w:val="0"/>
      <w:marBottom w:val="0"/>
      <w:divBdr>
        <w:top w:val="none" w:sz="0" w:space="0" w:color="auto"/>
        <w:left w:val="none" w:sz="0" w:space="0" w:color="auto"/>
        <w:bottom w:val="none" w:sz="0" w:space="0" w:color="auto"/>
        <w:right w:val="none" w:sz="0" w:space="0" w:color="auto"/>
      </w:divBdr>
    </w:div>
    <w:div w:id="1770345975">
      <w:bodyDiv w:val="1"/>
      <w:marLeft w:val="0"/>
      <w:marRight w:val="0"/>
      <w:marTop w:val="0"/>
      <w:marBottom w:val="0"/>
      <w:divBdr>
        <w:top w:val="none" w:sz="0" w:space="0" w:color="auto"/>
        <w:left w:val="none" w:sz="0" w:space="0" w:color="auto"/>
        <w:bottom w:val="none" w:sz="0" w:space="0" w:color="auto"/>
        <w:right w:val="none" w:sz="0" w:space="0" w:color="auto"/>
      </w:divBdr>
    </w:div>
    <w:div w:id="1924029978">
      <w:bodyDiv w:val="1"/>
      <w:marLeft w:val="0"/>
      <w:marRight w:val="0"/>
      <w:marTop w:val="0"/>
      <w:marBottom w:val="0"/>
      <w:divBdr>
        <w:top w:val="none" w:sz="0" w:space="0" w:color="auto"/>
        <w:left w:val="none" w:sz="0" w:space="0" w:color="auto"/>
        <w:bottom w:val="none" w:sz="0" w:space="0" w:color="auto"/>
        <w:right w:val="none" w:sz="0" w:space="0" w:color="auto"/>
      </w:divBdr>
    </w:div>
    <w:div w:id="194550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14407A"/>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28D1B4-B210-4106-A8C1-EE846B0F5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2303</Words>
  <Characters>13133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Заяц</dc:creator>
  <cp:lastModifiedBy>1</cp:lastModifiedBy>
  <cp:revision>20</cp:revision>
  <cp:lastPrinted>2024-10-10T11:44:00Z</cp:lastPrinted>
  <dcterms:created xsi:type="dcterms:W3CDTF">2026-09-29T14:40:00Z</dcterms:created>
  <dcterms:modified xsi:type="dcterms:W3CDTF">2026-10-19T06:35:00Z</dcterms:modified>
</cp:coreProperties>
</file>