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7BF8" w:rsidRDefault="00FD72B5">
      <w:pPr>
        <w:pStyle w:val="LBBodyText1"/>
        <w:jc w:val="right"/>
      </w:pPr>
      <w:r>
        <w:rPr>
          <w:b/>
          <w:bCs/>
        </w:rPr>
        <w:t>Утверждаю</w:t>
      </w:r>
    </w:p>
    <w:p w:rsidR="00EF7BF8" w:rsidRDefault="00EF7BF8">
      <w:pPr>
        <w:pStyle w:val="LBBodyText1"/>
        <w:jc w:val="right"/>
      </w:pPr>
    </w:p>
    <w:p w:rsidR="00EF7BF8" w:rsidRDefault="00FD72B5">
      <w:pPr>
        <w:pStyle w:val="LBBodyText1"/>
        <w:jc w:val="right"/>
      </w:pPr>
      <w:r>
        <w:t>Директор</w:t>
      </w:r>
    </w:p>
    <w:p w:rsidR="00EF7BF8" w:rsidRDefault="00FD72B5">
      <w:pPr>
        <w:pStyle w:val="LBBodyText1"/>
        <w:jc w:val="right"/>
      </w:pPr>
      <w:r>
        <w:t xml:space="preserve">А.И. </w:t>
      </w:r>
      <w:proofErr w:type="spellStart"/>
      <w:r>
        <w:t>Лопинова</w:t>
      </w:r>
      <w:proofErr w:type="spellEnd"/>
    </w:p>
    <w:p w:rsidR="00EF7BF8" w:rsidRDefault="00EF7BF8">
      <w:pPr>
        <w:pStyle w:val="LBBodyText1"/>
        <w:jc w:val="right"/>
      </w:pPr>
    </w:p>
    <w:p w:rsidR="00EF7BF8" w:rsidRDefault="00FD72B5">
      <w:pPr>
        <w:pStyle w:val="LBBodyText1"/>
        <w:jc w:val="right"/>
      </w:pPr>
      <w:r>
        <w:t>Проект контракта</w:t>
      </w:r>
    </w:p>
    <w:p w:rsidR="00EF7BF8" w:rsidRDefault="00EF7BF8">
      <w:pPr>
        <w:pStyle w:val="LBBodyText1"/>
        <w:jc w:val="right"/>
      </w:pPr>
    </w:p>
    <w:p w:rsidR="00EF7BF8" w:rsidRPr="00E23E47" w:rsidRDefault="00FD72B5">
      <w:pPr>
        <w:pStyle w:val="NameoftheParty"/>
        <w:spacing w:before="0" w:after="0"/>
        <w:rPr>
          <w:lang w:val="ru-RU"/>
        </w:rPr>
      </w:pPr>
      <w:r>
        <w:rPr>
          <w:lang w:val="ru-RU"/>
        </w:rPr>
        <w:t>КОНТРАКТ № ______</w:t>
      </w:r>
    </w:p>
    <w:p w:rsidR="00EF7BF8" w:rsidRPr="00E23E47" w:rsidRDefault="00FD72B5">
      <w:pPr>
        <w:pStyle w:val="NameoftheParty"/>
        <w:spacing w:before="0" w:after="0"/>
        <w:rPr>
          <w:lang w:val="ru-RU"/>
        </w:rPr>
      </w:pPr>
      <w:r>
        <w:rPr>
          <w:lang w:val="ru-RU"/>
        </w:rPr>
        <w:t xml:space="preserve">Поставка </w:t>
      </w:r>
      <w:r w:rsidR="00B134F0">
        <w:rPr>
          <w:lang w:val="ru-RU"/>
        </w:rPr>
        <w:t>бронирующей пленки</w:t>
      </w:r>
      <w:r w:rsidR="00AE4E0C">
        <w:rPr>
          <w:lang w:val="ru-RU"/>
        </w:rPr>
        <w:t xml:space="preserve"> для </w:t>
      </w:r>
      <w:r>
        <w:rPr>
          <w:lang w:val="ru-RU"/>
        </w:rPr>
        <w:t xml:space="preserve"> нужд ЛОГБУ "</w:t>
      </w:r>
      <w:proofErr w:type="spellStart"/>
      <w:r>
        <w:rPr>
          <w:lang w:val="ru-RU"/>
        </w:rPr>
        <w:t>Лодейнопольский</w:t>
      </w:r>
      <w:proofErr w:type="spellEnd"/>
      <w:r>
        <w:rPr>
          <w:lang w:val="ru-RU"/>
        </w:rPr>
        <w:t xml:space="preserve"> </w:t>
      </w:r>
      <w:proofErr w:type="gramStart"/>
      <w:r>
        <w:rPr>
          <w:lang w:val="ru-RU"/>
        </w:rPr>
        <w:t>специальный</w:t>
      </w:r>
      <w:proofErr w:type="gramEnd"/>
      <w:r>
        <w:rPr>
          <w:lang w:val="ru-RU"/>
        </w:rPr>
        <w:t xml:space="preserve"> ДИ" в 202</w:t>
      </w:r>
      <w:r w:rsidR="00AE4E0C">
        <w:rPr>
          <w:lang w:val="ru-RU"/>
        </w:rPr>
        <w:t>6</w:t>
      </w:r>
      <w:r>
        <w:rPr>
          <w:lang w:val="ru-RU"/>
        </w:rPr>
        <w:t xml:space="preserve"> году </w:t>
      </w:r>
    </w:p>
    <w:tbl>
      <w:tblPr>
        <w:tblW w:w="9606" w:type="dxa"/>
        <w:tblInd w:w="-142" w:type="dxa"/>
        <w:tblCellMar>
          <w:left w:w="10" w:type="dxa"/>
          <w:right w:w="10" w:type="dxa"/>
        </w:tblCellMar>
        <w:tblLook w:val="0000" w:firstRow="0" w:lastRow="0" w:firstColumn="0" w:lastColumn="0" w:noHBand="0" w:noVBand="0"/>
      </w:tblPr>
      <w:tblGrid>
        <w:gridCol w:w="4785"/>
        <w:gridCol w:w="4821"/>
      </w:tblGrid>
      <w:tr w:rsidR="00EF7BF8">
        <w:tc>
          <w:tcPr>
            <w:tcW w:w="4785" w:type="dxa"/>
            <w:shd w:val="clear" w:color="auto" w:fill="auto"/>
            <w:tcMar>
              <w:top w:w="0" w:type="dxa"/>
              <w:left w:w="108" w:type="dxa"/>
              <w:bottom w:w="0" w:type="dxa"/>
              <w:right w:w="108" w:type="dxa"/>
            </w:tcMar>
          </w:tcPr>
          <w:p w:rsidR="00EF7BF8" w:rsidRDefault="00FD72B5">
            <w:pPr>
              <w:pStyle w:val="LBBodyText1"/>
            </w:pPr>
            <w:r>
              <w:t>г. Лодейное Поле</w:t>
            </w:r>
          </w:p>
        </w:tc>
        <w:tc>
          <w:tcPr>
            <w:tcW w:w="4821" w:type="dxa"/>
            <w:shd w:val="clear" w:color="auto" w:fill="auto"/>
            <w:tcMar>
              <w:top w:w="0" w:type="dxa"/>
              <w:left w:w="108" w:type="dxa"/>
              <w:bottom w:w="0" w:type="dxa"/>
              <w:right w:w="108" w:type="dxa"/>
            </w:tcMar>
          </w:tcPr>
          <w:p w:rsidR="00EF7BF8" w:rsidRDefault="00FD72B5" w:rsidP="00AE4E0C">
            <w:pPr>
              <w:pStyle w:val="LBBodyText1"/>
              <w:jc w:val="right"/>
            </w:pPr>
            <w:r>
              <w:rPr>
                <w:color w:val="000000"/>
              </w:rPr>
              <w:t xml:space="preserve">«____»__________ </w:t>
            </w:r>
            <w:r w:rsidR="00E23E47">
              <w:rPr>
                <w:color w:val="000000"/>
              </w:rPr>
              <w:t>202</w:t>
            </w:r>
            <w:r w:rsidR="00AE4E0C">
              <w:rPr>
                <w:color w:val="000000"/>
              </w:rPr>
              <w:t>6</w:t>
            </w:r>
            <w:r>
              <w:t xml:space="preserve"> г.</w:t>
            </w:r>
          </w:p>
        </w:tc>
      </w:tr>
    </w:tbl>
    <w:p w:rsidR="00EF7BF8" w:rsidRDefault="00FD72B5">
      <w:pPr>
        <w:pStyle w:val="LBBodyText1"/>
      </w:pPr>
      <w:r>
        <w:rPr>
          <w:b/>
        </w:rPr>
        <w:t>Ленинградское областное государственное стационарное бюджетное учреждение социального обслуживания "</w:t>
      </w:r>
      <w:proofErr w:type="spellStart"/>
      <w:r>
        <w:rPr>
          <w:b/>
        </w:rPr>
        <w:t>Лодейнопольский</w:t>
      </w:r>
      <w:proofErr w:type="spellEnd"/>
      <w:r>
        <w:rPr>
          <w:b/>
        </w:rPr>
        <w:t xml:space="preserve"> специальный дом-интернат для престарелых и инвалидов"</w:t>
      </w:r>
      <w:r>
        <w:t xml:space="preserve"> (далее – «</w:t>
      </w:r>
      <w:r>
        <w:rPr>
          <w:b/>
        </w:rPr>
        <w:t>Заказчик</w:t>
      </w:r>
      <w:r>
        <w:t xml:space="preserve">»), в лице </w:t>
      </w:r>
      <w:r w:rsidR="00E23E47">
        <w:t xml:space="preserve">директора </w:t>
      </w:r>
      <w:proofErr w:type="spellStart"/>
      <w:r w:rsidR="00E23E47">
        <w:t>Лопиновой</w:t>
      </w:r>
      <w:proofErr w:type="spellEnd"/>
      <w:r w:rsidR="00EC5AC6">
        <w:t xml:space="preserve"> </w:t>
      </w:r>
      <w:proofErr w:type="spellStart"/>
      <w:r w:rsidR="00E23E47">
        <w:t>Анжеллы</w:t>
      </w:r>
      <w:proofErr w:type="spellEnd"/>
      <w:r w:rsidR="00EC5AC6">
        <w:t xml:space="preserve"> </w:t>
      </w:r>
      <w:proofErr w:type="spellStart"/>
      <w:r w:rsidR="00E23E47">
        <w:t>Изотовны</w:t>
      </w:r>
      <w:proofErr w:type="spellEnd"/>
      <w:r>
        <w:t xml:space="preserve">, действующего на основании </w:t>
      </w:r>
      <w:r w:rsidR="00E23E47">
        <w:t>Устава</w:t>
      </w:r>
      <w:r>
        <w:t>, с одной стороны, и</w:t>
      </w:r>
    </w:p>
    <w:p w:rsidR="00EC5AC6" w:rsidRDefault="00FD72B5" w:rsidP="00EC5AC6">
      <w:pPr>
        <w:pStyle w:val="LBBodyText1"/>
        <w:rPr>
          <w:kern w:val="3"/>
          <w:szCs w:val="22"/>
        </w:rPr>
      </w:pPr>
      <w:proofErr w:type="gramStart"/>
      <w:r>
        <w:t>_______________________ (далее – «</w:t>
      </w:r>
      <w:r>
        <w:rPr>
          <w:b/>
        </w:rPr>
        <w:t>Поставщик</w:t>
      </w:r>
      <w:r>
        <w:t>»), в лице _________________, действующего на основании _____________________, с другой стороны, далее совместно именуемые «</w:t>
      </w:r>
      <w:r>
        <w:rPr>
          <w:b/>
        </w:rPr>
        <w:t>Стороны</w:t>
      </w:r>
      <w:r>
        <w:t>», а по отдельности «</w:t>
      </w:r>
      <w:r>
        <w:rPr>
          <w:b/>
        </w:rPr>
        <w:t>Сторона</w:t>
      </w:r>
      <w:r>
        <w:t xml:space="preserve">», </w:t>
      </w:r>
      <w:r>
        <w:rPr>
          <w:color w:val="000000"/>
          <w:kern w:val="3"/>
        </w:rPr>
        <w:t xml:space="preserve">в соответствии с </w:t>
      </w:r>
      <w:r>
        <w:t xml:space="preserve">законодательством Российской Федерации и иными нормативными правовыми актами о контрактной системе в сфере закупок, (идентификационный код закупки: </w:t>
      </w:r>
      <w:r w:rsidR="00E46317" w:rsidRPr="00E46317">
        <w:rPr>
          <w:b/>
        </w:rPr>
        <w:t>262470900313647110100100010000000244</w:t>
      </w:r>
      <w:r w:rsidR="00AE4E0C">
        <w:rPr>
          <w:b/>
        </w:rPr>
        <w:t>)</w:t>
      </w:r>
      <w:r>
        <w:t xml:space="preserve">, </w:t>
      </w:r>
      <w:r w:rsidR="00EC5AC6" w:rsidRPr="002547AF">
        <w:rPr>
          <w:kern w:val="3"/>
          <w:szCs w:val="22"/>
        </w:rPr>
        <w:t>в соответствие с п.4 ч.1 ст. 93 Федерального Закона от 15.04.2013г. № 44-ФЗ «О контрактной системе в сфере закупок</w:t>
      </w:r>
      <w:proofErr w:type="gramEnd"/>
      <w:r w:rsidR="00EC5AC6" w:rsidRPr="002547AF">
        <w:rPr>
          <w:kern w:val="3"/>
          <w:szCs w:val="22"/>
        </w:rPr>
        <w:t>, товаров, работ, услуг для обеспечения государственных и муниципальных нужд» заключили настоящий Контракт (далее – Контракт) о нижеследующем:</w:t>
      </w:r>
    </w:p>
    <w:p w:rsidR="00EF7BF8" w:rsidRPr="00A62816" w:rsidRDefault="00FD72B5" w:rsidP="00EC5AC6">
      <w:pPr>
        <w:pStyle w:val="LBBodyText1"/>
        <w:rPr>
          <w:lang w:val="en-US"/>
        </w:rPr>
      </w:pPr>
      <w:r>
        <w:t>Предмет Контракта</w:t>
      </w:r>
    </w:p>
    <w:p w:rsidR="00EF7BF8" w:rsidRPr="00E23E47" w:rsidRDefault="00FD72B5">
      <w:pPr>
        <w:pStyle w:val="LBGovstyle2"/>
        <w:numPr>
          <w:ilvl w:val="1"/>
          <w:numId w:val="68"/>
        </w:numPr>
        <w:rPr>
          <w:lang w:val="ru-RU"/>
        </w:rPr>
      </w:pPr>
      <w:r>
        <w:rPr>
          <w:lang w:val="ru-RU"/>
        </w:rPr>
        <w:t>Поставщик обязуется поставить и передать самостоятельно или с привлечением соисполнителей Заказчику товар по наименованиям, в количестве, ассортименте и качестве согласно Спецификации (Приложение № 1) (далее – «</w:t>
      </w:r>
      <w:r>
        <w:rPr>
          <w:b/>
          <w:lang w:val="ru-RU"/>
        </w:rPr>
        <w:t>товар</w:t>
      </w:r>
      <w:r>
        <w:rPr>
          <w:lang w:val="ru-RU"/>
        </w:rPr>
        <w:t>») в установленный Контрактом срок, а Заказчик обязуется обеспечить его оплату.</w:t>
      </w:r>
    </w:p>
    <w:p w:rsidR="00EF7BF8" w:rsidRDefault="00FD72B5">
      <w:pPr>
        <w:pStyle w:val="LBGovstyle2"/>
        <w:numPr>
          <w:ilvl w:val="1"/>
          <w:numId w:val="68"/>
        </w:numPr>
        <w:rPr>
          <w:lang w:val="ru-RU"/>
        </w:rPr>
      </w:pPr>
      <w:r>
        <w:rPr>
          <w:lang w:val="ru-RU"/>
        </w:rPr>
        <w:t xml:space="preserve">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w:t>
      </w:r>
      <w:proofErr w:type="gramStart"/>
      <w:r>
        <w:rPr>
          <w:lang w:val="ru-RU"/>
        </w:rPr>
        <w:t>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roofErr w:type="gramEnd"/>
    </w:p>
    <w:p w:rsidR="00EF7BF8" w:rsidRDefault="00FD72B5">
      <w:pPr>
        <w:pStyle w:val="LBGovstyle2"/>
        <w:numPr>
          <w:ilvl w:val="1"/>
          <w:numId w:val="68"/>
        </w:numPr>
        <w:rPr>
          <w:lang w:val="ru-RU"/>
        </w:rPr>
      </w:pPr>
      <w:r>
        <w:rPr>
          <w:lang w:val="ru-RU"/>
        </w:rPr>
        <w:t>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rsidR="00EF7BF8" w:rsidRDefault="00FD72B5">
      <w:pPr>
        <w:pStyle w:val="LBGovstyle2"/>
        <w:numPr>
          <w:ilvl w:val="1"/>
          <w:numId w:val="68"/>
        </w:numPr>
        <w:rPr>
          <w:lang w:val="ru-RU"/>
        </w:rPr>
      </w:pPr>
      <w:r>
        <w:rPr>
          <w:lang w:val="ru-RU"/>
        </w:rPr>
        <w:t>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EF7BF8" w:rsidRDefault="00FD72B5">
      <w:pPr>
        <w:pStyle w:val="LBGovstyle2"/>
        <w:numPr>
          <w:ilvl w:val="1"/>
          <w:numId w:val="68"/>
        </w:numPr>
        <w:rPr>
          <w:lang w:val="ru-RU"/>
        </w:rPr>
      </w:pPr>
      <w:r>
        <w:rPr>
          <w:lang w:val="ru-RU"/>
        </w:rPr>
        <w:t>Товар свободен от любых притязаний третьих лиц, не находится под запретом (арестом), в залоге.</w:t>
      </w:r>
    </w:p>
    <w:p w:rsidR="00EF7BF8" w:rsidRDefault="00FD72B5">
      <w:pPr>
        <w:pStyle w:val="LBGovstyle2"/>
        <w:numPr>
          <w:ilvl w:val="1"/>
          <w:numId w:val="68"/>
        </w:numPr>
        <w:rPr>
          <w:lang w:val="ru-RU"/>
        </w:rPr>
      </w:pPr>
      <w:r>
        <w:rPr>
          <w:lang w:val="ru-RU"/>
        </w:rPr>
        <w:t>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завершении приемки товара упаковка не требуется Заказчику.</w:t>
      </w:r>
    </w:p>
    <w:p w:rsidR="00EF7BF8" w:rsidRDefault="00FD72B5">
      <w:pPr>
        <w:pStyle w:val="LBGovstyle2"/>
        <w:numPr>
          <w:ilvl w:val="1"/>
          <w:numId w:val="68"/>
        </w:numPr>
        <w:rPr>
          <w:lang w:val="ru-RU"/>
        </w:rPr>
      </w:pPr>
      <w:r>
        <w:rPr>
          <w:lang w:val="ru-RU"/>
        </w:rPr>
        <w:t xml:space="preserve">Маркировка упаковки и (или) товара должна содержать: наименование товара, наименование фирмы-изготовителя, юридический адрес изготовителя, а также иную информацию, предусмотренную для маркировки данного вида товара законодательными и подзаконными </w:t>
      </w:r>
      <w:r>
        <w:rPr>
          <w:lang w:val="ru-RU"/>
        </w:rPr>
        <w:lastRenderedPageBreak/>
        <w:t>актами, действующими на территории Российской Федерации на дату поставки и приемки товара (каждой партии товара).</w:t>
      </w:r>
    </w:p>
    <w:p w:rsidR="00EF7BF8" w:rsidRDefault="00FD72B5">
      <w:pPr>
        <w:pStyle w:val="LBGovstyle2"/>
        <w:numPr>
          <w:ilvl w:val="1"/>
          <w:numId w:val="68"/>
        </w:numPr>
        <w:rPr>
          <w:lang w:val="ru-RU"/>
        </w:rPr>
      </w:pPr>
      <w:r>
        <w:rPr>
          <w:lang w:val="ru-RU"/>
        </w:rPr>
        <w:t xml:space="preserve">Место (места) поставки товара: Россия, Ленинградская область, </w:t>
      </w:r>
      <w:proofErr w:type="spellStart"/>
      <w:r>
        <w:rPr>
          <w:lang w:val="ru-RU"/>
        </w:rPr>
        <w:t>Лодейнопольский</w:t>
      </w:r>
      <w:proofErr w:type="spellEnd"/>
      <w:r>
        <w:rPr>
          <w:lang w:val="ru-RU"/>
        </w:rPr>
        <w:t xml:space="preserve"> район, г. Лодейное Поле, Ленинградское шоссе, д. 71.</w:t>
      </w:r>
    </w:p>
    <w:p w:rsidR="00EF7BF8" w:rsidRDefault="00FD72B5">
      <w:pPr>
        <w:pStyle w:val="LBGovstyle1"/>
        <w:numPr>
          <w:ilvl w:val="0"/>
          <w:numId w:val="68"/>
        </w:numPr>
      </w:pPr>
      <w:r>
        <w:t>Цена Контракта (Предложение о цене за право заключения Контракта)</w:t>
      </w:r>
    </w:p>
    <w:p w:rsidR="00EF7BF8" w:rsidRDefault="00FD72B5">
      <w:pPr>
        <w:pStyle w:val="LBGovstyle2"/>
        <w:numPr>
          <w:ilvl w:val="1"/>
          <w:numId w:val="68"/>
        </w:numPr>
        <w:rPr>
          <w:lang w:val="ru-RU"/>
        </w:rPr>
      </w:pPr>
      <w:bookmarkStart w:id="0" w:name="_Ref435696371"/>
      <w:bookmarkStart w:id="1" w:name="_Ref54018942"/>
      <w:bookmarkEnd w:id="0"/>
      <w:bookmarkEnd w:id="1"/>
      <w:r>
        <w:rPr>
          <w:lang w:val="ru-RU"/>
        </w:rPr>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rsidR="00EF7BF8" w:rsidRDefault="00FD72B5">
      <w:pPr>
        <w:pStyle w:val="LBBodyText2"/>
      </w:pPr>
      <w:r>
        <w:rPr>
          <w:rFonts w:eastAsia="Times New Roman"/>
          <w:bCs/>
        </w:rPr>
        <w:t xml:space="preserve">Цена контракта (Предложение о цене за право заключения Контракта) </w:t>
      </w:r>
      <w:r>
        <w:t>составляет</w:t>
      </w:r>
      <w:proofErr w:type="gramStart"/>
      <w:r>
        <w:t xml:space="preserve"> _______________(________) </w:t>
      </w:r>
      <w:proofErr w:type="gramEnd"/>
      <w:r>
        <w:t xml:space="preserve">рублей__ копеек, в том числе НДС (__%) _______________(________) рублей__ копеек </w:t>
      </w:r>
      <w:r>
        <w:rPr>
          <w:rFonts w:eastAsia="Times New Roman"/>
          <w:i/>
          <w:lang w:eastAsia="ru-RU"/>
        </w:rPr>
        <w:t>(НДС не облагается на основании ______________ Налогового кодекса Российской Федерации и ________)</w:t>
      </w:r>
      <w:r>
        <w:t>.</w:t>
      </w:r>
    </w:p>
    <w:p w:rsidR="00EF7BF8" w:rsidRDefault="00FD72B5">
      <w:pPr>
        <w:pStyle w:val="LBGovstyle2"/>
        <w:numPr>
          <w:ilvl w:val="1"/>
          <w:numId w:val="68"/>
        </w:numPr>
        <w:rPr>
          <w:lang w:val="ru-RU"/>
        </w:rPr>
      </w:pPr>
      <w:proofErr w:type="gramStart"/>
      <w:r>
        <w:rPr>
          <w:lang w:val="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Pr>
          <w:lang w:val="ru-RU"/>
        </w:rPr>
        <w:t xml:space="preserve"> Российской Федерации Заказчиком.</w:t>
      </w:r>
    </w:p>
    <w:p w:rsidR="00EF7BF8" w:rsidRDefault="00FD72B5">
      <w:pPr>
        <w:pStyle w:val="LBGovstyle2"/>
        <w:numPr>
          <w:ilvl w:val="1"/>
          <w:numId w:val="68"/>
        </w:numPr>
        <w:rPr>
          <w:lang w:val="ru-RU"/>
        </w:rPr>
      </w:pPr>
      <w:bookmarkStart w:id="2" w:name="_Ref480215053"/>
      <w:bookmarkStart w:id="3" w:name="_Ref438119014"/>
      <w:bookmarkStart w:id="4" w:name="_Ref436310198"/>
      <w:bookmarkStart w:id="5" w:name="_Ref437017192"/>
      <w:bookmarkEnd w:id="2"/>
      <w:bookmarkEnd w:id="3"/>
      <w:bookmarkEnd w:id="4"/>
      <w:bookmarkEnd w:id="5"/>
      <w:proofErr w:type="gramStart"/>
      <w:r>
        <w:rPr>
          <w:lang w:val="ru-RU"/>
        </w:rPr>
        <w:t>В общую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w:t>
      </w:r>
      <w:proofErr w:type="gramEnd"/>
      <w:r>
        <w:rPr>
          <w:lang w:val="ru-RU"/>
        </w:rPr>
        <w:t xml:space="preserve"> работ и иные расходы, связанные с поставкой товара.</w:t>
      </w:r>
    </w:p>
    <w:p w:rsidR="00EF7BF8" w:rsidRDefault="00FD72B5">
      <w:pPr>
        <w:pStyle w:val="LBGovstyle2"/>
        <w:numPr>
          <w:ilvl w:val="1"/>
          <w:numId w:val="68"/>
        </w:numPr>
        <w:rPr>
          <w:lang w:val="ru-RU"/>
        </w:rPr>
      </w:pPr>
      <w:bookmarkStart w:id="6" w:name="_Ref493267580"/>
      <w:bookmarkEnd w:id="6"/>
      <w:r>
        <w:rPr>
          <w:lang w:val="ru-RU"/>
        </w:rPr>
        <w:t>По согласованию Сторон в ходе исполнения Контракта допускается снижение цены Контракта без изменения предусмотренных Контрактом количества товара, качества поставляемого товара и иных условий Контракта.</w:t>
      </w:r>
    </w:p>
    <w:p w:rsidR="00EF7BF8" w:rsidRDefault="00FD72B5">
      <w:pPr>
        <w:pStyle w:val="LBGovstyle2"/>
        <w:numPr>
          <w:ilvl w:val="1"/>
          <w:numId w:val="68"/>
        </w:numPr>
        <w:rPr>
          <w:lang w:val="ru-RU"/>
        </w:rPr>
      </w:pPr>
      <w:bookmarkStart w:id="7" w:name="_Ref493267553"/>
      <w:bookmarkEnd w:id="7"/>
      <w:r>
        <w:rPr>
          <w:lang w:val="ru-RU"/>
        </w:rPr>
        <w:t>Оплата по Контракту производится в следующем порядке:</w:t>
      </w:r>
    </w:p>
    <w:p w:rsidR="00EF7BF8" w:rsidRDefault="00FD72B5">
      <w:pPr>
        <w:pStyle w:val="LBGovstyle2"/>
        <w:numPr>
          <w:ilvl w:val="1"/>
          <w:numId w:val="68"/>
        </w:numPr>
        <w:rPr>
          <w:lang w:val="ru-RU"/>
        </w:rPr>
      </w:pPr>
      <w:r>
        <w:rPr>
          <w:lang w:val="ru-RU"/>
        </w:rPr>
        <w:t>Оплата производится в безналичном порядке путем перечисления Заказчиком денежных средств на указанный в Контракте расчетный счет Поставщика.</w:t>
      </w:r>
    </w:p>
    <w:p w:rsidR="00EF7BF8" w:rsidRPr="003C4B90" w:rsidRDefault="00FD72B5" w:rsidP="003C4B90">
      <w:pPr>
        <w:pStyle w:val="LBGovstyle2"/>
        <w:numPr>
          <w:ilvl w:val="1"/>
          <w:numId w:val="68"/>
        </w:numPr>
        <w:rPr>
          <w:lang w:val="ru-RU"/>
        </w:rPr>
      </w:pPr>
      <w:r>
        <w:rPr>
          <w:lang w:val="ru-RU"/>
        </w:rPr>
        <w:t>Оплата по Контракту осуществляется за счет средств</w:t>
      </w:r>
      <w:r w:rsidRPr="003C4B90">
        <w:rPr>
          <w:lang w:val="ru-RU"/>
        </w:rPr>
        <w:t xml:space="preserve"> бюджетных учреждений, а именно:</w:t>
      </w:r>
    </w:p>
    <w:p w:rsidR="00EF7BF8" w:rsidRDefault="00FD72B5">
      <w:pPr>
        <w:pStyle w:val="LBBodyText2"/>
      </w:pPr>
      <w:r>
        <w:t xml:space="preserve">- </w:t>
      </w:r>
      <w:r w:rsidR="00EC5AC6">
        <w:t>приносящая доход деятельность</w:t>
      </w:r>
    </w:p>
    <w:tbl>
      <w:tblPr>
        <w:tblW w:w="8778" w:type="dxa"/>
        <w:tblInd w:w="720" w:type="dxa"/>
        <w:tblCellMar>
          <w:left w:w="10" w:type="dxa"/>
          <w:right w:w="10" w:type="dxa"/>
        </w:tblCellMar>
        <w:tblLook w:val="0000" w:firstRow="0" w:lastRow="0" w:firstColumn="0" w:lastColumn="0" w:noHBand="0" w:noVBand="0"/>
      </w:tblPr>
      <w:tblGrid>
        <w:gridCol w:w="1832"/>
        <w:gridCol w:w="6946"/>
      </w:tblGrid>
      <w:tr w:rsidR="00EF7BF8">
        <w:tc>
          <w:tcPr>
            <w:tcW w:w="1832" w:type="dxa"/>
            <w:shd w:val="clear" w:color="auto" w:fill="auto"/>
            <w:tcMar>
              <w:top w:w="0" w:type="dxa"/>
              <w:left w:w="108" w:type="dxa"/>
              <w:bottom w:w="0" w:type="dxa"/>
              <w:right w:w="108" w:type="dxa"/>
            </w:tcMar>
          </w:tcPr>
          <w:p w:rsidR="00EF7BF8" w:rsidRDefault="00FD72B5" w:rsidP="00AE4E0C">
            <w:pPr>
              <w:pStyle w:val="LBBodyText1"/>
              <w:spacing w:before="0" w:after="0"/>
            </w:pPr>
            <w:r>
              <w:t>на 202</w:t>
            </w:r>
            <w:r w:rsidR="00AE4E0C">
              <w:t>6</w:t>
            </w:r>
            <w:r>
              <w:t xml:space="preserve"> год</w:t>
            </w:r>
          </w:p>
        </w:tc>
        <w:tc>
          <w:tcPr>
            <w:tcW w:w="6946" w:type="dxa"/>
            <w:shd w:val="clear" w:color="auto" w:fill="auto"/>
            <w:tcMar>
              <w:top w:w="0" w:type="dxa"/>
              <w:left w:w="108" w:type="dxa"/>
              <w:bottom w:w="0" w:type="dxa"/>
              <w:right w:w="108" w:type="dxa"/>
            </w:tcMar>
          </w:tcPr>
          <w:p w:rsidR="00EF7BF8" w:rsidRDefault="00FD72B5">
            <w:pPr>
              <w:pStyle w:val="LBBodyText1"/>
              <w:spacing w:before="0" w:after="0"/>
            </w:pPr>
            <w:r>
              <w:t>__________ (__________) рублей _______ копеек</w:t>
            </w:r>
          </w:p>
        </w:tc>
      </w:tr>
    </w:tbl>
    <w:p w:rsidR="00EF7BF8" w:rsidRDefault="00FD72B5">
      <w:pPr>
        <w:pStyle w:val="LBGovstyle2"/>
        <w:numPr>
          <w:ilvl w:val="1"/>
          <w:numId w:val="68"/>
        </w:numPr>
        <w:rPr>
          <w:lang w:val="ru-RU"/>
        </w:rPr>
      </w:pPr>
      <w:r>
        <w:rPr>
          <w:lang w:val="ru-RU"/>
        </w:rPr>
        <w:t>Авансовые платежи по Контракту не предусмотрены.</w:t>
      </w:r>
    </w:p>
    <w:p w:rsidR="00EF7BF8" w:rsidRDefault="00FD72B5">
      <w:pPr>
        <w:pStyle w:val="LBGovstyle2"/>
        <w:numPr>
          <w:ilvl w:val="1"/>
          <w:numId w:val="68"/>
        </w:numPr>
        <w:rPr>
          <w:lang w:val="ru-RU"/>
        </w:rPr>
      </w:pPr>
      <w:r>
        <w:rPr>
          <w:lang w:val="ru-RU"/>
        </w:rPr>
        <w:t>Расчет за поставленный товар (партию товара) осуществляется после приемки Заказчиком товара в течение 7 (Семи) рабочих дней со дня подписания Заказчиком товарной накладной на данный товар (партию товара).</w:t>
      </w:r>
    </w:p>
    <w:p w:rsidR="00EF7BF8" w:rsidRDefault="00FD72B5">
      <w:pPr>
        <w:pStyle w:val="LBGovstyle2"/>
        <w:numPr>
          <w:ilvl w:val="1"/>
          <w:numId w:val="68"/>
        </w:numPr>
        <w:rPr>
          <w:lang w:val="ru-RU"/>
        </w:rPr>
      </w:pPr>
      <w:r>
        <w:rPr>
          <w:lang w:val="ru-RU"/>
        </w:rPr>
        <w:t>Заказчик вправе удержать суммы неисполненных Поставщиком требований об уплате неустоек (штрафов, пеней), предъявленных Заказчиком в соответствии с Федеральным законом о контрактной системе, из суммы, подлежащей оплате Поставщику по настоящему Контракту.</w:t>
      </w:r>
    </w:p>
    <w:p w:rsidR="00EF7BF8" w:rsidRDefault="00FD72B5">
      <w:pPr>
        <w:pStyle w:val="LBGovstyle2"/>
        <w:numPr>
          <w:ilvl w:val="1"/>
          <w:numId w:val="68"/>
        </w:numPr>
        <w:rPr>
          <w:lang w:val="ru-RU"/>
        </w:rPr>
      </w:pPr>
      <w:r>
        <w:rPr>
          <w:lang w:val="ru-RU"/>
        </w:rPr>
        <w:t>В случае</w:t>
      </w:r>
      <w:proofErr w:type="gramStart"/>
      <w:r>
        <w:rPr>
          <w:lang w:val="ru-RU"/>
        </w:rPr>
        <w:t>,</w:t>
      </w:r>
      <w:proofErr w:type="gramEnd"/>
      <w:r>
        <w:rPr>
          <w:lang w:val="ru-RU"/>
        </w:rPr>
        <w:t xml:space="preserve">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товара может быть изменен по соглашению Сторон на основании ч. 5 ст. 78.1 Бюджетного кодекса</w:t>
      </w:r>
      <w:r>
        <w:rPr>
          <w:lang w:val="en-AU"/>
        </w:rPr>
        <w:t xml:space="preserve"> РФ.</w:t>
      </w:r>
    </w:p>
    <w:p w:rsidR="00EF7BF8" w:rsidRDefault="00FD72B5">
      <w:pPr>
        <w:pStyle w:val="LBGovstyle2"/>
        <w:numPr>
          <w:ilvl w:val="1"/>
          <w:numId w:val="68"/>
        </w:numPr>
        <w:rPr>
          <w:lang w:val="ru-RU"/>
        </w:rPr>
      </w:pPr>
      <w:r>
        <w:rPr>
          <w:lang w:val="ru-RU"/>
        </w:rPr>
        <w:t xml:space="preserve">Заказчик по согласованию с Поставщиком в ходе исполнения Контракта вправе увеличить предусмотренное Контрактом количество товара не более чем на 10 (Десять) процентов или уменьшить предусмотренное Контрактом количество товара не более чем на 10 (Десять) </w:t>
      </w:r>
      <w:r>
        <w:rPr>
          <w:lang w:val="ru-RU"/>
        </w:rPr>
        <w:lastRenderedPageBreak/>
        <w:t xml:space="preserve">процентов. При этом по соглашению Сторон допускается изменение с учетом </w:t>
      </w:r>
      <w:proofErr w:type="gramStart"/>
      <w:r>
        <w:rPr>
          <w:lang w:val="ru-RU"/>
        </w:rPr>
        <w:t>положений бюджетного законодательства Российской Федерации цены Контракта</w:t>
      </w:r>
      <w:proofErr w:type="gramEnd"/>
      <w:r>
        <w:rPr>
          <w:lang w:val="ru-RU"/>
        </w:rPr>
        <w:t xml:space="preserve"> пропорционально дополнительному количеству товара исходя из установленной в Контракте цены единицы товара, но не более чем на 10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EF7BF8" w:rsidRDefault="00FD72B5">
      <w:pPr>
        <w:pStyle w:val="LBGovstyle1"/>
        <w:numPr>
          <w:ilvl w:val="0"/>
          <w:numId w:val="68"/>
        </w:numPr>
      </w:pPr>
      <w:bookmarkStart w:id="8" w:name="_Ref493525303"/>
      <w:bookmarkEnd w:id="8"/>
      <w:r>
        <w:t>Права и обязанности Сторон</w:t>
      </w:r>
    </w:p>
    <w:p w:rsidR="00EF7BF8" w:rsidRDefault="00FD72B5">
      <w:pPr>
        <w:pStyle w:val="LBGovstyle2"/>
        <w:numPr>
          <w:ilvl w:val="1"/>
          <w:numId w:val="68"/>
        </w:numPr>
        <w:rPr>
          <w:b/>
          <w:bCs/>
          <w:lang w:val="ru-RU"/>
        </w:rPr>
      </w:pPr>
      <w:r>
        <w:rPr>
          <w:b/>
          <w:bCs/>
          <w:lang w:val="ru-RU"/>
        </w:rPr>
        <w:t>Заказчик имеет право:</w:t>
      </w:r>
    </w:p>
    <w:p w:rsidR="00EF7BF8" w:rsidRDefault="00FD72B5">
      <w:pPr>
        <w:pStyle w:val="LBGovstyle3"/>
        <w:numPr>
          <w:ilvl w:val="2"/>
          <w:numId w:val="68"/>
        </w:numPr>
        <w:rPr>
          <w:lang w:val="ru-RU"/>
        </w:rPr>
      </w:pPr>
      <w:r>
        <w:rPr>
          <w:lang w:val="ru-RU"/>
        </w:rPr>
        <w:t>Досрочно принять и оплатить товар (партию товара);</w:t>
      </w:r>
    </w:p>
    <w:p w:rsidR="00EF7BF8" w:rsidRDefault="00FD72B5">
      <w:pPr>
        <w:pStyle w:val="LBGovstyle3"/>
        <w:numPr>
          <w:ilvl w:val="2"/>
          <w:numId w:val="68"/>
        </w:numPr>
        <w:rPr>
          <w:lang w:val="ru-RU"/>
        </w:rPr>
      </w:pPr>
      <w:r>
        <w:rPr>
          <w:lang w:val="ru-RU"/>
        </w:rPr>
        <w:t>По согласованию с Поставщиком изменить количество поставляемых товаров в соответствии с условиями Контракта;</w:t>
      </w:r>
    </w:p>
    <w:p w:rsidR="00EF7BF8" w:rsidRDefault="00FD72B5">
      <w:pPr>
        <w:pStyle w:val="LBGovstyle3"/>
        <w:numPr>
          <w:ilvl w:val="2"/>
          <w:numId w:val="68"/>
        </w:numPr>
        <w:rPr>
          <w:lang w:val="ru-RU"/>
        </w:rPr>
      </w:pPr>
      <w:r>
        <w:rPr>
          <w:lang w:val="ru-RU"/>
        </w:rPr>
        <w:t>Проводить экспертизу предоставленных Поставщиком результатов, предусмотренных Контрактом, в части их соответствия условиям Контракта своими силами или путем привлечения экспертов, экспертных организаций;</w:t>
      </w:r>
    </w:p>
    <w:p w:rsidR="00EF7BF8" w:rsidRDefault="00FD72B5">
      <w:pPr>
        <w:pStyle w:val="LBGovstyle3"/>
        <w:numPr>
          <w:ilvl w:val="2"/>
          <w:numId w:val="68"/>
        </w:numPr>
        <w:rPr>
          <w:lang w:val="ru-RU"/>
        </w:rPr>
      </w:pPr>
      <w:r>
        <w:rPr>
          <w:lang w:val="ru-RU"/>
        </w:rPr>
        <w:t>Требовать от Поставщика надлежащего исполнения принятых им обязательств, а также своевременного устранения выявленных недостатков;</w:t>
      </w:r>
    </w:p>
    <w:p w:rsidR="00EF7BF8" w:rsidRDefault="00FD72B5">
      <w:pPr>
        <w:pStyle w:val="LBGovstyle3"/>
        <w:numPr>
          <w:ilvl w:val="2"/>
          <w:numId w:val="68"/>
        </w:numPr>
        <w:rPr>
          <w:lang w:val="ru-RU"/>
        </w:rPr>
      </w:pPr>
      <w:r>
        <w:rPr>
          <w:lang w:val="ru-RU"/>
        </w:rPr>
        <w:t>Требовать от Поставщика предоставления надлежаще оформленных документов, подтверждающих исполнение принятых им обязательств;</w:t>
      </w:r>
    </w:p>
    <w:p w:rsidR="00EF7BF8" w:rsidRDefault="00FD72B5">
      <w:pPr>
        <w:pStyle w:val="LBGovstyle3"/>
        <w:numPr>
          <w:ilvl w:val="2"/>
          <w:numId w:val="68"/>
        </w:numPr>
        <w:rPr>
          <w:lang w:val="ru-RU"/>
        </w:rPr>
      </w:pPr>
      <w:r>
        <w:rPr>
          <w:lang w:val="ru-RU"/>
        </w:rPr>
        <w:t>Контролировать ход и соблюдение срока поставки Товара, проверять соответствие Товара условиям настоящего Контракта;</w:t>
      </w:r>
    </w:p>
    <w:p w:rsidR="00EF7BF8" w:rsidRDefault="00FD72B5">
      <w:pPr>
        <w:pStyle w:val="LBGovstyle3"/>
        <w:numPr>
          <w:ilvl w:val="2"/>
          <w:numId w:val="68"/>
        </w:numPr>
        <w:rPr>
          <w:lang w:val="ru-RU"/>
        </w:rPr>
      </w:pPr>
      <w:r>
        <w:rPr>
          <w:lang w:val="ru-RU"/>
        </w:rPr>
        <w:t>При обнаружении недостатков Товара, требовать их устранения. Требование подлежит обязательному выполнению Поставщиком;</w:t>
      </w:r>
    </w:p>
    <w:p w:rsidR="00EF7BF8" w:rsidRDefault="00FD72B5">
      <w:pPr>
        <w:pStyle w:val="LBGovstyle3"/>
        <w:numPr>
          <w:ilvl w:val="2"/>
          <w:numId w:val="68"/>
        </w:numPr>
        <w:rPr>
          <w:lang w:val="ru-RU"/>
        </w:rPr>
      </w:pPr>
      <w:r>
        <w:rPr>
          <w:lang w:val="ru-RU"/>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EF7BF8" w:rsidRDefault="00FD72B5">
      <w:pPr>
        <w:pStyle w:val="LBGovstyle3"/>
        <w:numPr>
          <w:ilvl w:val="2"/>
          <w:numId w:val="68"/>
        </w:numPr>
        <w:rPr>
          <w:lang w:val="ru-RU"/>
        </w:rPr>
      </w:pPr>
      <w:r>
        <w:rPr>
          <w:lang w:val="ru-RU"/>
        </w:rPr>
        <w:t xml:space="preserve">Определять лиц, непосредственно участвующих в </w:t>
      </w:r>
      <w:proofErr w:type="gramStart"/>
      <w:r>
        <w:rPr>
          <w:lang w:val="ru-RU"/>
        </w:rPr>
        <w:t>контроле за</w:t>
      </w:r>
      <w:proofErr w:type="gramEnd"/>
      <w:r>
        <w:rPr>
          <w:lang w:val="ru-RU"/>
        </w:rPr>
        <w:t xml:space="preserve"> ходом поставки Товара.</w:t>
      </w:r>
    </w:p>
    <w:p w:rsidR="00EF7BF8" w:rsidRDefault="00FD72B5">
      <w:pPr>
        <w:pStyle w:val="LBGovstyle2"/>
        <w:numPr>
          <w:ilvl w:val="1"/>
          <w:numId w:val="68"/>
        </w:numPr>
      </w:pPr>
      <w:r>
        <w:rPr>
          <w:b/>
          <w:bCs/>
          <w:lang w:val="ru-RU"/>
        </w:rPr>
        <w:t>Заказчик обязан</w:t>
      </w:r>
      <w:r>
        <w:rPr>
          <w:lang w:val="ru-RU"/>
        </w:rPr>
        <w:t>:</w:t>
      </w:r>
    </w:p>
    <w:p w:rsidR="00EF7BF8" w:rsidRDefault="00FD72B5">
      <w:pPr>
        <w:pStyle w:val="LBGovstyle3"/>
        <w:numPr>
          <w:ilvl w:val="2"/>
          <w:numId w:val="68"/>
        </w:numPr>
        <w:rPr>
          <w:lang w:val="ru-RU"/>
        </w:rPr>
      </w:pPr>
      <w:r>
        <w:rPr>
          <w:lang w:val="ru-RU"/>
        </w:rPr>
        <w:t>Обеспечить приемку поставляемого по Контракту товара в соответствии с условиями Контракта;</w:t>
      </w:r>
    </w:p>
    <w:p w:rsidR="00EF7BF8" w:rsidRDefault="00FD72B5">
      <w:pPr>
        <w:pStyle w:val="LBGovstyle3"/>
        <w:numPr>
          <w:ilvl w:val="2"/>
          <w:numId w:val="68"/>
        </w:numPr>
        <w:rPr>
          <w:lang w:val="ru-RU"/>
        </w:rPr>
      </w:pPr>
      <w:r>
        <w:rPr>
          <w:lang w:val="ru-RU"/>
        </w:rPr>
        <w:t>Оплатить поставленный и принятый товар в порядке, предусмотренном Контрактом;</w:t>
      </w:r>
    </w:p>
    <w:p w:rsidR="00EF7BF8" w:rsidRDefault="00FD72B5">
      <w:pPr>
        <w:pStyle w:val="LBGovstyle3"/>
        <w:numPr>
          <w:ilvl w:val="2"/>
          <w:numId w:val="68"/>
        </w:numPr>
        <w:rPr>
          <w:lang w:val="ru-RU"/>
        </w:rPr>
      </w:pPr>
      <w:r>
        <w:rPr>
          <w:lang w:val="ru-RU"/>
        </w:rPr>
        <w:t>Принять решение об одностороннем отказе от исполнения Контракта, если в ходе исполнения Контракта установлено, что:</w:t>
      </w:r>
    </w:p>
    <w:p w:rsidR="00EF7BF8" w:rsidRDefault="00FD72B5">
      <w:pPr>
        <w:pStyle w:val="LBGovstyle5"/>
        <w:numPr>
          <w:ilvl w:val="4"/>
          <w:numId w:val="68"/>
        </w:numPr>
        <w:rPr>
          <w:lang w:val="ru-RU"/>
        </w:rPr>
      </w:pPr>
      <w:bookmarkStart w:id="9" w:name="_Ref109683159"/>
      <w:bookmarkEnd w:id="9"/>
      <w:r>
        <w:rPr>
          <w:lang w:val="ru-RU"/>
        </w:rPr>
        <w:t>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w:t>
      </w:r>
    </w:p>
    <w:p w:rsidR="00EF7BF8" w:rsidRDefault="00FD72B5">
      <w:pPr>
        <w:pStyle w:val="LBGovstyle5"/>
        <w:numPr>
          <w:ilvl w:val="4"/>
          <w:numId w:val="68"/>
        </w:numPr>
        <w:rPr>
          <w:lang w:val="ru-RU"/>
        </w:rPr>
      </w:pPr>
      <w:r>
        <w:rPr>
          <w:lang w:val="ru-RU"/>
        </w:rPr>
        <w:t>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EF7BF8" w:rsidRDefault="00FD72B5">
      <w:pPr>
        <w:pStyle w:val="LBGovstyle3"/>
        <w:numPr>
          <w:ilvl w:val="2"/>
          <w:numId w:val="68"/>
        </w:numPr>
        <w:rPr>
          <w:lang w:val="ru-RU"/>
        </w:rPr>
      </w:pPr>
      <w:r>
        <w:rPr>
          <w:lang w:val="ru-RU"/>
        </w:rPr>
        <w:t>Требовать возмещения неустойки (штрафа, пени) и (или) убытков, причиненных по вине Поставщика.</w:t>
      </w:r>
    </w:p>
    <w:p w:rsidR="00EF7BF8" w:rsidRDefault="00FD72B5">
      <w:pPr>
        <w:pStyle w:val="LBGovstyle2"/>
        <w:numPr>
          <w:ilvl w:val="1"/>
          <w:numId w:val="68"/>
        </w:numPr>
      </w:pPr>
      <w:r>
        <w:rPr>
          <w:b/>
          <w:bCs/>
          <w:lang w:val="ru-RU"/>
        </w:rPr>
        <w:t>Поставщик вправе</w:t>
      </w:r>
      <w:r>
        <w:rPr>
          <w:lang w:val="ru-RU"/>
        </w:rPr>
        <w:t>:</w:t>
      </w:r>
    </w:p>
    <w:p w:rsidR="00EF7BF8" w:rsidRDefault="00FD72B5">
      <w:pPr>
        <w:pStyle w:val="LBGovstyle3"/>
        <w:numPr>
          <w:ilvl w:val="2"/>
          <w:numId w:val="68"/>
        </w:numPr>
        <w:rPr>
          <w:lang w:val="ru-RU"/>
        </w:rPr>
      </w:pPr>
      <w:r>
        <w:rPr>
          <w:lang w:val="ru-RU"/>
        </w:rPr>
        <w:t>Требовать приемки и оплаты товара в количестве, порядке, сроки и на условиях, предусмотренных Контрактом;</w:t>
      </w:r>
    </w:p>
    <w:p w:rsidR="00EF7BF8" w:rsidRDefault="00FD72B5">
      <w:pPr>
        <w:pStyle w:val="LBGovstyle3"/>
        <w:numPr>
          <w:ilvl w:val="2"/>
          <w:numId w:val="68"/>
        </w:numPr>
        <w:rPr>
          <w:lang w:val="ru-RU"/>
        </w:rPr>
      </w:pPr>
      <w:r>
        <w:rPr>
          <w:lang w:val="ru-RU"/>
        </w:rPr>
        <w:lastRenderedPageBreak/>
        <w:t>По согласованию с Заказчиком досрочно поставить товар;</w:t>
      </w:r>
    </w:p>
    <w:p w:rsidR="00EF7BF8" w:rsidRDefault="00FD72B5">
      <w:pPr>
        <w:pStyle w:val="LBGovstyle3"/>
        <w:numPr>
          <w:ilvl w:val="2"/>
          <w:numId w:val="68"/>
        </w:numPr>
        <w:rPr>
          <w:lang w:val="ru-RU"/>
        </w:rPr>
      </w:pPr>
      <w:r>
        <w:rPr>
          <w:lang w:val="ru-RU"/>
        </w:rPr>
        <w:t>Запрашивать у Заказчика разъяснения и уточнения относительно товара в рамках Контракта;</w:t>
      </w:r>
    </w:p>
    <w:p w:rsidR="00EF7BF8" w:rsidRDefault="00FD72B5">
      <w:pPr>
        <w:pStyle w:val="LBGovstyle3"/>
        <w:numPr>
          <w:ilvl w:val="2"/>
          <w:numId w:val="68"/>
        </w:numPr>
        <w:rPr>
          <w:lang w:val="ru-RU"/>
        </w:rPr>
      </w:pPr>
      <w:r>
        <w:rPr>
          <w:lang w:val="ru-RU"/>
        </w:rPr>
        <w:t>Требовать возмещения неустойки (штрафа, пени) и (или) убытков, причиненных по вине Заказчика.</w:t>
      </w:r>
    </w:p>
    <w:p w:rsidR="00EF7BF8" w:rsidRDefault="00FD72B5">
      <w:pPr>
        <w:pStyle w:val="LBGovstyle3"/>
        <w:numPr>
          <w:ilvl w:val="2"/>
          <w:numId w:val="68"/>
        </w:numPr>
        <w:rPr>
          <w:lang w:val="ru-RU"/>
        </w:rPr>
      </w:pPr>
      <w:r>
        <w:rPr>
          <w:lang w:val="ru-RU"/>
        </w:rPr>
        <w:t>Привлечь к исполнению своих обязатель</w:t>
      </w:r>
      <w:proofErr w:type="gramStart"/>
      <w:r>
        <w:rPr>
          <w:lang w:val="ru-RU"/>
        </w:rPr>
        <w:t>ств др</w:t>
      </w:r>
      <w:proofErr w:type="gramEnd"/>
      <w:r>
        <w:rPr>
          <w:lang w:val="ru-RU"/>
        </w:rPr>
        <w:t>угих лиц (соисполнителей).</w:t>
      </w:r>
    </w:p>
    <w:p w:rsidR="00EF7BF8" w:rsidRDefault="00FD72B5">
      <w:pPr>
        <w:pStyle w:val="LBGovstyle3"/>
        <w:numPr>
          <w:ilvl w:val="2"/>
          <w:numId w:val="68"/>
        </w:numPr>
        <w:rPr>
          <w:lang w:val="ru-RU"/>
        </w:rPr>
      </w:pPr>
      <w:r>
        <w:rPr>
          <w:lang w:val="ru-RU"/>
        </w:rPr>
        <w:t>В случае неисполнения или ненадлежащего исполнения соисполнителем обязательств, предусмотренных договором, заключенным с Поставщиком, осуществлять замену соисполнителя, с которым ранее был заключен договор, на другого соисполнителя.</w:t>
      </w:r>
    </w:p>
    <w:p w:rsidR="00EF7BF8" w:rsidRDefault="00FD72B5">
      <w:pPr>
        <w:pStyle w:val="LBGovstyle2"/>
        <w:numPr>
          <w:ilvl w:val="1"/>
          <w:numId w:val="68"/>
        </w:numPr>
      </w:pPr>
      <w:r>
        <w:rPr>
          <w:b/>
          <w:bCs/>
          <w:lang w:val="ru-RU"/>
        </w:rPr>
        <w:t>Поставщик обязан</w:t>
      </w:r>
      <w:r>
        <w:rPr>
          <w:lang w:val="ru-RU"/>
        </w:rPr>
        <w:t>:</w:t>
      </w:r>
    </w:p>
    <w:p w:rsidR="00EF7BF8" w:rsidRDefault="00FD72B5">
      <w:pPr>
        <w:pStyle w:val="LBGovstyle3"/>
        <w:numPr>
          <w:ilvl w:val="2"/>
          <w:numId w:val="68"/>
        </w:numPr>
        <w:rPr>
          <w:lang w:val="ru-RU"/>
        </w:rPr>
      </w:pPr>
      <w:r>
        <w:rPr>
          <w:lang w:val="ru-RU"/>
        </w:rPr>
        <w:t>Поставить товар, выполнить погрузочно-разгрузочные работы в сроки, предусмотренные Контрактом;</w:t>
      </w:r>
    </w:p>
    <w:p w:rsidR="00EF7BF8" w:rsidRDefault="00FD72B5">
      <w:pPr>
        <w:pStyle w:val="LBGovstyle3"/>
        <w:numPr>
          <w:ilvl w:val="2"/>
          <w:numId w:val="68"/>
        </w:numPr>
        <w:rPr>
          <w:lang w:val="ru-RU"/>
        </w:rPr>
      </w:pPr>
      <w:r>
        <w:rPr>
          <w:lang w:val="ru-RU"/>
        </w:rPr>
        <w:t>Доставить товар за свой счет, а также представить все принадлежности и документы (техническую документацию), относящиеся к товару (сертификаты, декларации о соответствии, санитарно-эпидемиологические заключения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что товары выпущены в свободное обращение на территории Российской Федерации;</w:t>
      </w:r>
    </w:p>
    <w:p w:rsidR="00EF7BF8" w:rsidRDefault="00FD72B5">
      <w:pPr>
        <w:pStyle w:val="LBGovstyle3"/>
        <w:numPr>
          <w:ilvl w:val="2"/>
          <w:numId w:val="68"/>
        </w:numPr>
        <w:rPr>
          <w:lang w:val="ru-RU"/>
        </w:rPr>
      </w:pPr>
      <w:r>
        <w:rPr>
          <w:lang w:val="ru-RU"/>
        </w:rPr>
        <w:t>Передать Заказчику товары надлежащего качества, в количестве, ассортименте и комплектации согласно Спецификации (Приложение № 1).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rsidR="00EF7BF8" w:rsidRDefault="00FD72B5">
      <w:pPr>
        <w:pStyle w:val="LBGovstyle3"/>
        <w:numPr>
          <w:ilvl w:val="2"/>
          <w:numId w:val="68"/>
        </w:numPr>
        <w:rPr>
          <w:lang w:val="ru-RU"/>
        </w:rPr>
      </w:pPr>
      <w:r>
        <w:rPr>
          <w:lang w:val="ru-RU"/>
        </w:rPr>
        <w:t xml:space="preserve">Соблюдать пропускной и </w:t>
      </w:r>
      <w:proofErr w:type="spellStart"/>
      <w:r>
        <w:rPr>
          <w:lang w:val="ru-RU"/>
        </w:rPr>
        <w:t>внутриобъектовый</w:t>
      </w:r>
      <w:proofErr w:type="spellEnd"/>
      <w:r>
        <w:rPr>
          <w:lang w:val="ru-RU"/>
        </w:rPr>
        <w:t xml:space="preserve"> режим Заказчика;</w:t>
      </w:r>
    </w:p>
    <w:p w:rsidR="00EF7BF8" w:rsidRDefault="00FD72B5">
      <w:pPr>
        <w:pStyle w:val="LBGovstyle3"/>
        <w:numPr>
          <w:ilvl w:val="2"/>
          <w:numId w:val="68"/>
        </w:numPr>
        <w:rPr>
          <w:lang w:val="ru-RU"/>
        </w:rPr>
      </w:pPr>
      <w:r>
        <w:rPr>
          <w:lang w:val="ru-RU"/>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EF7BF8" w:rsidRDefault="00FD72B5">
      <w:pPr>
        <w:pStyle w:val="LBGovstyle3"/>
        <w:numPr>
          <w:ilvl w:val="2"/>
          <w:numId w:val="68"/>
        </w:numPr>
        <w:rPr>
          <w:lang w:val="ru-RU"/>
        </w:rPr>
      </w:pPr>
      <w:r>
        <w:rPr>
          <w:lang w:val="ru-RU"/>
        </w:rPr>
        <w:t>Возвратить сумму излишне полученных денежных сре</w:t>
      </w:r>
      <w:proofErr w:type="gramStart"/>
      <w:r>
        <w:rPr>
          <w:lang w:val="ru-RU"/>
        </w:rPr>
        <w:t>дств в сл</w:t>
      </w:r>
      <w:proofErr w:type="gramEnd"/>
      <w:r>
        <w:rPr>
          <w:lang w:val="ru-RU"/>
        </w:rPr>
        <w:t>учае установления контролирующими органами фактов оплаты Заказчиком товаров сверх фактически поставленного количества товаров;</w:t>
      </w:r>
    </w:p>
    <w:p w:rsidR="00EF7BF8" w:rsidRDefault="00FD72B5">
      <w:pPr>
        <w:pStyle w:val="LBGovstyle3"/>
        <w:numPr>
          <w:ilvl w:val="2"/>
          <w:numId w:val="68"/>
        </w:numPr>
        <w:rPr>
          <w:lang w:val="ru-RU"/>
        </w:rPr>
      </w:pPr>
      <w:r>
        <w:rPr>
          <w:lang w:val="ru-RU"/>
        </w:rPr>
        <w:t>Выполнять иные обязанности, предусмотренные Контрактом.</w:t>
      </w:r>
    </w:p>
    <w:p w:rsidR="00EF7BF8" w:rsidRDefault="00FD72B5">
      <w:pPr>
        <w:pStyle w:val="LBGovstyle1"/>
        <w:numPr>
          <w:ilvl w:val="0"/>
          <w:numId w:val="68"/>
        </w:numPr>
      </w:pPr>
      <w:bookmarkStart w:id="10" w:name="_Ref493525314"/>
      <w:bookmarkEnd w:id="10"/>
      <w:r>
        <w:t>Порядок и сроки поставки товара</w:t>
      </w:r>
      <w:bookmarkStart w:id="11" w:name="_Ref493537412"/>
      <w:bookmarkStart w:id="12" w:name="_Ref437017214"/>
      <w:bookmarkStart w:id="13" w:name="_Ref436333521"/>
      <w:bookmarkEnd w:id="11"/>
      <w:bookmarkEnd w:id="12"/>
      <w:bookmarkEnd w:id="13"/>
    </w:p>
    <w:p w:rsidR="00EF7BF8" w:rsidRDefault="00FD72B5">
      <w:pPr>
        <w:pStyle w:val="LBGovstyle2"/>
        <w:numPr>
          <w:ilvl w:val="1"/>
          <w:numId w:val="68"/>
        </w:numPr>
        <w:rPr>
          <w:lang w:val="ru-RU"/>
        </w:rPr>
      </w:pPr>
      <w:r>
        <w:rPr>
          <w:lang w:val="ru-RU"/>
        </w:rPr>
        <w:t>Поставка товара должна быть осуществлена в полном объеме в срок до «</w:t>
      </w:r>
      <w:r w:rsidR="007F54E2">
        <w:rPr>
          <w:lang w:val="ru-RU"/>
        </w:rPr>
        <w:t>05</w:t>
      </w:r>
      <w:r>
        <w:rPr>
          <w:lang w:val="ru-RU"/>
        </w:rPr>
        <w:t>»</w:t>
      </w:r>
      <w:r w:rsidR="007D3AA9">
        <w:rPr>
          <w:lang w:val="ru-RU"/>
        </w:rPr>
        <w:t xml:space="preserve"> </w:t>
      </w:r>
      <w:r w:rsidR="007F54E2">
        <w:rPr>
          <w:lang w:val="ru-RU"/>
        </w:rPr>
        <w:t>октября</w:t>
      </w:r>
      <w:r w:rsidR="00E852A3">
        <w:rPr>
          <w:lang w:val="ru-RU"/>
        </w:rPr>
        <w:t xml:space="preserve"> </w:t>
      </w:r>
      <w:r w:rsidR="00AE4E0C">
        <w:rPr>
          <w:lang w:val="ru-RU"/>
        </w:rPr>
        <w:t xml:space="preserve"> 2026</w:t>
      </w:r>
      <w:r>
        <w:rPr>
          <w:lang w:val="ru-RU"/>
        </w:rPr>
        <w:t xml:space="preserve"> г.</w:t>
      </w:r>
    </w:p>
    <w:p w:rsidR="00EF7BF8" w:rsidRDefault="00FD72B5">
      <w:pPr>
        <w:pStyle w:val="LBBodyText2"/>
      </w:pPr>
      <w:r>
        <w:t>Поставка осуществляется в рабочие дни (понедельник-пятница) в период с 9:00-15:00 (по местному времени Заказчика).</w:t>
      </w:r>
      <w:r w:rsidR="00A605A6">
        <w:t xml:space="preserve"> </w:t>
      </w:r>
    </w:p>
    <w:p w:rsidR="00EF7BF8" w:rsidRPr="00E23E47" w:rsidRDefault="00FD72B5">
      <w:pPr>
        <w:pStyle w:val="LBGovstyle2"/>
        <w:numPr>
          <w:ilvl w:val="1"/>
          <w:numId w:val="68"/>
        </w:numPr>
        <w:rPr>
          <w:lang w:val="ru-RU"/>
        </w:rPr>
      </w:pPr>
      <w:r>
        <w:rPr>
          <w:lang w:val="ru-RU"/>
        </w:rPr>
        <w:t xml:space="preserve">Поставщик не </w:t>
      </w:r>
      <w:proofErr w:type="gramStart"/>
      <w:r>
        <w:rPr>
          <w:lang w:val="ru-RU"/>
        </w:rPr>
        <w:t>позднее</w:t>
      </w:r>
      <w:proofErr w:type="gramEnd"/>
      <w:r>
        <w:rPr>
          <w:lang w:val="ru-RU"/>
        </w:rPr>
        <w:t xml:space="preserve"> чем за 24 часа до момента поставки товара должен уведомить Заказчика о планируемой отгрузке. Сообщение должно содержать ссылку на реквизиты Контракта, а также дату и планируемое время отгрузки. Сообщение может быть направлено Заказчику путем использования электронных или факсимильных сре</w:t>
      </w:r>
      <w:proofErr w:type="gramStart"/>
      <w:r>
        <w:rPr>
          <w:lang w:val="ru-RU"/>
        </w:rPr>
        <w:t>дств св</w:t>
      </w:r>
      <w:proofErr w:type="gramEnd"/>
      <w:r>
        <w:rPr>
          <w:lang w:val="ru-RU"/>
        </w:rPr>
        <w:t>язи. Адресом электронной почты для получения сообщений является: loddipi@mail.ru.</w:t>
      </w:r>
    </w:p>
    <w:p w:rsidR="00EF7BF8" w:rsidRPr="00E23E47" w:rsidRDefault="00FD72B5">
      <w:pPr>
        <w:pStyle w:val="LBGovstyle2"/>
        <w:numPr>
          <w:ilvl w:val="1"/>
          <w:numId w:val="68"/>
        </w:numPr>
        <w:rPr>
          <w:lang w:val="ru-RU"/>
        </w:rPr>
      </w:pPr>
      <w:r>
        <w:rPr>
          <w:lang w:val="ru-RU"/>
        </w:rPr>
        <w:t>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товарную накладную в порядке, установленном Контрактом.</w:t>
      </w:r>
    </w:p>
    <w:p w:rsidR="00EF7BF8" w:rsidRPr="00E23E47" w:rsidRDefault="00FD72B5">
      <w:pPr>
        <w:pStyle w:val="LBGovstyle2"/>
        <w:numPr>
          <w:ilvl w:val="1"/>
          <w:numId w:val="68"/>
        </w:numPr>
        <w:rPr>
          <w:lang w:val="ru-RU"/>
        </w:rPr>
      </w:pPr>
      <w:r>
        <w:rPr>
          <w:lang w:val="ru-RU" w:eastAsia="ru-RU"/>
        </w:rPr>
        <w:t xml:space="preserve">В случае если в пункте </w:t>
      </w:r>
      <w:r w:rsidR="00C077DA">
        <w:rPr>
          <w:lang w:val="ru-RU" w:eastAsia="ru-RU"/>
        </w:rPr>
        <w:fldChar w:fldCharType="begin"/>
      </w:r>
      <w:r>
        <w:rPr>
          <w:lang w:val="ru-RU" w:eastAsia="ru-RU"/>
        </w:rPr>
        <w:instrText xml:space="preserve"> REF _Ref529797844 \r \h </w:instrText>
      </w:r>
      <w:r w:rsidR="00C077DA">
        <w:rPr>
          <w:lang w:val="ru-RU" w:eastAsia="ru-RU"/>
        </w:rPr>
      </w:r>
      <w:r w:rsidR="00C077DA">
        <w:rPr>
          <w:lang w:val="ru-RU" w:eastAsia="ru-RU"/>
        </w:rPr>
        <w:fldChar w:fldCharType="separate"/>
      </w:r>
      <w:r>
        <w:rPr>
          <w:lang w:val="ru-RU" w:eastAsia="ru-RU"/>
        </w:rPr>
        <w:t>12</w:t>
      </w:r>
      <w:r w:rsidR="00C077DA">
        <w:rPr>
          <w:lang w:val="ru-RU" w:eastAsia="ru-RU"/>
        </w:rPr>
        <w:fldChar w:fldCharType="end"/>
      </w:r>
      <w:r>
        <w:rPr>
          <w:lang w:val="ru-RU" w:eastAsia="ru-RU"/>
        </w:rPr>
        <w:t xml:space="preserve">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(штрафа, пени), Стороны после наступления указанной даты не вправе требовать исполнения Контракта в части поставки и приемки товара.</w:t>
      </w:r>
    </w:p>
    <w:p w:rsidR="00EF7BF8" w:rsidRPr="00E23E47" w:rsidRDefault="00FD72B5">
      <w:pPr>
        <w:pStyle w:val="LBGovstyle2"/>
        <w:numPr>
          <w:ilvl w:val="1"/>
          <w:numId w:val="68"/>
        </w:numPr>
        <w:rPr>
          <w:lang w:val="ru-RU"/>
        </w:rPr>
      </w:pPr>
      <w:proofErr w:type="gramStart"/>
      <w:r>
        <w:rPr>
          <w:lang w:val="ru-RU"/>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Pr>
          <w:kern w:val="3"/>
          <w:lang w:val="ru-RU" w:eastAsia="ru-RU"/>
        </w:rPr>
        <w:t xml:space="preserve">Федерального закона о </w:t>
      </w:r>
      <w:r>
        <w:rPr>
          <w:kern w:val="3"/>
          <w:lang w:val="ru-RU" w:eastAsia="ru-RU"/>
        </w:rPr>
        <w:lastRenderedPageBreak/>
        <w:t xml:space="preserve">контрактной системе </w:t>
      </w:r>
      <w:r>
        <w:rPr>
          <w:lang w:val="ru-RU"/>
        </w:rPr>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roofErr w:type="gramEnd"/>
    </w:p>
    <w:p w:rsidR="00EF7BF8" w:rsidRDefault="00FD72B5">
      <w:pPr>
        <w:pStyle w:val="LBGovstyle1"/>
        <w:numPr>
          <w:ilvl w:val="0"/>
          <w:numId w:val="68"/>
        </w:numPr>
      </w:pPr>
      <w:bookmarkStart w:id="14" w:name="_Ref93952026"/>
      <w:bookmarkEnd w:id="14"/>
      <w:r>
        <w:t>Порядок сдачи и приемки товара</w:t>
      </w:r>
    </w:p>
    <w:p w:rsidR="00EF7BF8" w:rsidRPr="00E23E47" w:rsidRDefault="00FD72B5">
      <w:pPr>
        <w:pStyle w:val="LBGovstyle2"/>
        <w:numPr>
          <w:ilvl w:val="1"/>
          <w:numId w:val="68"/>
        </w:numPr>
        <w:rPr>
          <w:lang w:val="ru-RU"/>
        </w:rPr>
      </w:pPr>
      <w:r>
        <w:rPr>
          <w:lang w:val="ru-RU"/>
        </w:rPr>
        <w:t xml:space="preserve">Поставщик в срок, указанный в разделе </w:t>
      </w:r>
      <w:r w:rsidR="00C077DA">
        <w:rPr>
          <w:lang w:val="ru-RU"/>
        </w:rPr>
        <w:fldChar w:fldCharType="begin"/>
      </w:r>
      <w:r>
        <w:rPr>
          <w:lang w:val="ru-RU"/>
        </w:rPr>
        <w:instrText xml:space="preserve"> REF _Ref493525314 \w \h </w:instrText>
      </w:r>
      <w:r w:rsidR="00C077DA">
        <w:rPr>
          <w:lang w:val="ru-RU"/>
        </w:rPr>
      </w:r>
      <w:r w:rsidR="00C077DA">
        <w:rPr>
          <w:lang w:val="ru-RU"/>
        </w:rPr>
        <w:fldChar w:fldCharType="separate"/>
      </w:r>
      <w:r>
        <w:rPr>
          <w:lang w:val="ru-RU"/>
        </w:rPr>
        <w:t>4</w:t>
      </w:r>
      <w:r w:rsidR="00C077DA">
        <w:rPr>
          <w:lang w:val="ru-RU"/>
        </w:rPr>
        <w:fldChar w:fldCharType="end"/>
      </w:r>
      <w:r>
        <w:rPr>
          <w:lang w:val="ru-RU"/>
        </w:rPr>
        <w:t xml:space="preserve"> Контракта, при поставке товара должен передать Заказчику следующие документы на русском языке:</w:t>
      </w:r>
    </w:p>
    <w:p w:rsidR="00EF7BF8" w:rsidRDefault="00FD72B5">
      <w:pPr>
        <w:pStyle w:val="LBBodyText2"/>
      </w:pPr>
      <w:r>
        <w:t>сертификат соответствия или декларацию о соответствии;</w:t>
      </w:r>
    </w:p>
    <w:p w:rsidR="00EF7BF8" w:rsidRDefault="00FD72B5">
      <w:pPr>
        <w:pStyle w:val="LBBodyText2"/>
      </w:pPr>
      <w:r>
        <w:t>товарные накладные;</w:t>
      </w:r>
    </w:p>
    <w:p w:rsidR="00EF7BF8" w:rsidRDefault="00FD72B5">
      <w:pPr>
        <w:pStyle w:val="LBBodyText2"/>
      </w:pPr>
      <w:r>
        <w:t>счет;</w:t>
      </w:r>
    </w:p>
    <w:p w:rsidR="00EF7BF8" w:rsidRDefault="00FD72B5">
      <w:pPr>
        <w:pStyle w:val="LBBodyText2"/>
      </w:pPr>
      <w:r>
        <w:t>счет-фактуру (при необходимости).</w:t>
      </w:r>
    </w:p>
    <w:p w:rsidR="00EF7BF8" w:rsidRDefault="00FD72B5">
      <w:pPr>
        <w:pStyle w:val="LBGovstyle2"/>
        <w:numPr>
          <w:ilvl w:val="1"/>
          <w:numId w:val="68"/>
        </w:numPr>
        <w:rPr>
          <w:lang w:val="ru-RU"/>
        </w:rPr>
      </w:pPr>
      <w:r>
        <w:rPr>
          <w:lang w:val="ru-RU"/>
        </w:rPr>
        <w:t>Приемка товара осуществляется в день доставки товара по адресу поставки товара, указанному в соответствии с условиями настоящего Контракта.</w:t>
      </w:r>
    </w:p>
    <w:p w:rsidR="00EF7BF8" w:rsidRDefault="00FD72B5">
      <w:pPr>
        <w:pStyle w:val="LBGovstyle2"/>
        <w:numPr>
          <w:ilvl w:val="1"/>
          <w:numId w:val="68"/>
        </w:numPr>
        <w:rPr>
          <w:lang w:val="ru-RU"/>
        </w:rPr>
      </w:pPr>
      <w:r>
        <w:rPr>
          <w:lang w:val="ru-RU"/>
        </w:rPr>
        <w:t>Для проверки предоставленных Поставщиком товаров,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EF7BF8" w:rsidRDefault="00FD72B5">
      <w:pPr>
        <w:pStyle w:val="LBGovstyle2"/>
        <w:numPr>
          <w:ilvl w:val="1"/>
          <w:numId w:val="68"/>
        </w:numPr>
        <w:rPr>
          <w:lang w:val="ru-RU"/>
        </w:rPr>
      </w:pPr>
      <w:r>
        <w:rPr>
          <w:lang w:val="ru-RU"/>
        </w:rPr>
        <w:t>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 заключени</w:t>
      </w:r>
      <w:proofErr w:type="gramStart"/>
      <w:r>
        <w:rPr>
          <w:lang w:val="ru-RU"/>
        </w:rPr>
        <w:t>и</w:t>
      </w:r>
      <w:proofErr w:type="gramEnd"/>
      <w:r>
        <w:rPr>
          <w:lang w:val="ru-RU"/>
        </w:rPr>
        <w:t xml:space="preserve"> могут содержаться предложения об устранении данных нарушений, в том числе с указанием срока их устранения.</w:t>
      </w:r>
    </w:p>
    <w:p w:rsidR="00EF7BF8" w:rsidRPr="00E23E47" w:rsidRDefault="00FD72B5">
      <w:pPr>
        <w:pStyle w:val="LBGovstyle2"/>
        <w:numPr>
          <w:ilvl w:val="1"/>
          <w:numId w:val="68"/>
        </w:numPr>
        <w:rPr>
          <w:lang w:val="ru-RU"/>
        </w:rPr>
      </w:pPr>
      <w:r>
        <w:rPr>
          <w:lang w:val="ru-RU"/>
        </w:rPr>
        <w:t xml:space="preserve">При обнаружении </w:t>
      </w:r>
      <w:proofErr w:type="spellStart"/>
      <w:r>
        <w:rPr>
          <w:lang w:val="ru-RU"/>
        </w:rPr>
        <w:t>некачественности</w:t>
      </w:r>
      <w:proofErr w:type="spellEnd"/>
      <w:r>
        <w:rPr>
          <w:lang w:val="ru-RU"/>
        </w:rPr>
        <w:t xml:space="preserve">, некомплектности, недостачи Товаров Заказчик уведомляет Поставщика. Представитель Поставщика обязан явиться для участия в приемке Товаров в течение 3 (Трех) рабочих дней с момента направления Заказчиком уведомления, указанного в настоящем подпункте Контракта, либо Поставщик в течение не более 5 (Пяти) календарных дней с момента уведомления Заказчиком обязуется за свой счет </w:t>
      </w:r>
      <w:proofErr w:type="spellStart"/>
      <w:r>
        <w:rPr>
          <w:lang w:val="ru-RU"/>
        </w:rPr>
        <w:t>допоставить</w:t>
      </w:r>
      <w:proofErr w:type="spellEnd"/>
      <w:r>
        <w:rPr>
          <w:lang w:val="ru-RU"/>
        </w:rPr>
        <w:t>, доукомплектовать или заменить Товары.</w:t>
      </w:r>
    </w:p>
    <w:p w:rsidR="00EF7BF8" w:rsidRDefault="00FD72B5">
      <w:pPr>
        <w:pStyle w:val="LBGovstyle2"/>
        <w:numPr>
          <w:ilvl w:val="1"/>
          <w:numId w:val="68"/>
        </w:numPr>
        <w:rPr>
          <w:lang w:val="ru-RU"/>
        </w:rPr>
      </w:pPr>
      <w:r>
        <w:rPr>
          <w:lang w:val="ru-RU"/>
        </w:rPr>
        <w:t>В случае получения мотивированного отказа от подписания документа о приемке Поставщик устраняет причины, указанные в таком мотивированном отказе, и направляет Заказчику документ о приемке в порядке, предусмотренном настоящим разделом Контракта.</w:t>
      </w:r>
    </w:p>
    <w:p w:rsidR="00EF7BF8" w:rsidRDefault="00FD72B5">
      <w:pPr>
        <w:pStyle w:val="LBGovstyle2"/>
        <w:numPr>
          <w:ilvl w:val="1"/>
          <w:numId w:val="68"/>
        </w:numPr>
        <w:rPr>
          <w:lang w:val="ru-RU"/>
        </w:rPr>
      </w:pPr>
      <w:r>
        <w:rPr>
          <w:lang w:val="ru-RU"/>
        </w:rPr>
        <w:t>Право собственности на товар, риск утраты, случайной гибели или повреждения товара переходят от Поставщика к Заказчику с момента подписания Сторонами документа, подтверждающего факт поставки Товара Заказчику (Акта приема-передачи товара или товарной накладной, или товарно-транспортной накладной, или универсального передаточного документа).</w:t>
      </w:r>
    </w:p>
    <w:p w:rsidR="00EF7BF8" w:rsidRDefault="00FD72B5">
      <w:pPr>
        <w:pStyle w:val="LBGovstyle1"/>
        <w:numPr>
          <w:ilvl w:val="0"/>
          <w:numId w:val="68"/>
        </w:numPr>
      </w:pPr>
      <w:bookmarkStart w:id="15" w:name="_Ref481005983"/>
      <w:bookmarkStart w:id="16" w:name="_Ref24050885"/>
      <w:bookmarkEnd w:id="15"/>
      <w:bookmarkEnd w:id="16"/>
      <w:r>
        <w:t>Ответственность Сторон</w:t>
      </w:r>
    </w:p>
    <w:p w:rsidR="00EF7BF8" w:rsidRDefault="00FD72B5">
      <w:pPr>
        <w:pStyle w:val="LBGovstyle2"/>
        <w:numPr>
          <w:ilvl w:val="1"/>
          <w:numId w:val="68"/>
        </w:numPr>
        <w:rPr>
          <w:lang w:val="ru-RU"/>
        </w:rPr>
      </w:pPr>
      <w:r>
        <w:rPr>
          <w:lang w:val="ru-RU"/>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EF7BF8" w:rsidRDefault="00FD72B5">
      <w:pPr>
        <w:pStyle w:val="LBBodyText2"/>
      </w:pPr>
      <w: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F7BF8" w:rsidRDefault="00FD72B5">
      <w:pPr>
        <w:pStyle w:val="LBBodyText2"/>
      </w:pPr>
      <w: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EF7BF8" w:rsidRDefault="00FD72B5">
      <w:pPr>
        <w:pStyle w:val="LBBodyText2"/>
      </w:pPr>
      <w: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F7BF8" w:rsidRDefault="00FD72B5">
      <w:pPr>
        <w:pStyle w:val="LBGovstyle2"/>
        <w:numPr>
          <w:ilvl w:val="1"/>
          <w:numId w:val="68"/>
        </w:numPr>
        <w:rPr>
          <w:lang w:val="ru-RU"/>
        </w:rPr>
      </w:pPr>
      <w:r>
        <w:rPr>
          <w:lang w:val="ru-RU"/>
        </w:rPr>
        <w:lastRenderedPageBreak/>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EF7BF8" w:rsidRDefault="00FD72B5">
      <w:pPr>
        <w:pStyle w:val="LBGovstyle2"/>
        <w:numPr>
          <w:ilvl w:val="1"/>
          <w:numId w:val="68"/>
        </w:numPr>
        <w:rPr>
          <w:lang w:val="ru-RU"/>
        </w:rPr>
      </w:pPr>
      <w:r>
        <w:rPr>
          <w:lang w:val="ru-RU"/>
        </w:rPr>
        <w:t>Пени начисляются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EF7BF8" w:rsidRDefault="00FD72B5">
      <w:pPr>
        <w:pStyle w:val="LBGovstyle2"/>
        <w:numPr>
          <w:ilvl w:val="1"/>
          <w:numId w:val="68"/>
        </w:numPr>
        <w:rPr>
          <w:lang w:val="ru-RU"/>
        </w:rPr>
      </w:pPr>
      <w:r>
        <w:rPr>
          <w:lang w:val="ru-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EF7BF8" w:rsidRPr="00E23E47" w:rsidRDefault="00FD72B5">
      <w:pPr>
        <w:pStyle w:val="LBGovstyle3"/>
        <w:numPr>
          <w:ilvl w:val="2"/>
          <w:numId w:val="68"/>
        </w:numPr>
        <w:rPr>
          <w:lang w:val="ru-RU"/>
        </w:rPr>
      </w:pPr>
      <w:proofErr w:type="gramStart"/>
      <w:r>
        <w:rPr>
          <w:lang w:val="ru-RU"/>
        </w:rPr>
        <w:t>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w:t>
      </w:r>
      <w:proofErr w:type="gramEnd"/>
      <w:r w:rsidR="0089439A">
        <w:rPr>
          <w:lang w:val="ru-RU"/>
        </w:rPr>
        <w:t xml:space="preserve"> </w:t>
      </w:r>
      <w:proofErr w:type="gramStart"/>
      <w:r>
        <w:rPr>
          <w:lang w:val="ru-RU"/>
        </w:rPr>
        <w:t>внесении</w:t>
      </w:r>
      <w:proofErr w:type="gramEnd"/>
      <w:r>
        <w:rPr>
          <w:lang w:val="ru-RU"/>
        </w:rPr>
        <w:t xml:space="preserve">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w:t>
      </w:r>
      <w:r>
        <w:rPr>
          <w:b/>
          <w:lang w:val="ru-RU"/>
        </w:rPr>
        <w:t>Постановление № 1042</w:t>
      </w:r>
      <w:r>
        <w:rPr>
          <w:lang w:val="ru-RU"/>
        </w:rPr>
        <w:t>») в следующем порядке:</w:t>
      </w:r>
    </w:p>
    <w:p w:rsidR="00EF7BF8" w:rsidRDefault="00FD72B5">
      <w:pPr>
        <w:pStyle w:val="LBGovstyle5"/>
        <w:numPr>
          <w:ilvl w:val="4"/>
          <w:numId w:val="68"/>
        </w:numPr>
        <w:rPr>
          <w:lang w:val="ru-RU"/>
        </w:rPr>
      </w:pPr>
      <w:r>
        <w:rPr>
          <w:lang w:val="ru-RU"/>
        </w:rPr>
        <w:t>1 000 рублей, если цена Контракта не превышает 3 млн. рублей (включительно).</w:t>
      </w:r>
    </w:p>
    <w:p w:rsidR="00EF7BF8" w:rsidRDefault="00FD72B5">
      <w:pPr>
        <w:pStyle w:val="LBGovstyle2"/>
        <w:numPr>
          <w:ilvl w:val="1"/>
          <w:numId w:val="68"/>
        </w:numPr>
        <w:rPr>
          <w:lang w:val="ru-RU"/>
        </w:rPr>
      </w:pPr>
      <w:r>
        <w:rPr>
          <w:lang w:val="ru-RU"/>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EF7BF8" w:rsidRDefault="00FD72B5">
      <w:pPr>
        <w:pStyle w:val="LBGovstyle2"/>
        <w:numPr>
          <w:ilvl w:val="1"/>
          <w:numId w:val="68"/>
        </w:numPr>
        <w:rPr>
          <w:lang w:val="ru-RU"/>
        </w:rPr>
      </w:pPr>
      <w:proofErr w:type="gramStart"/>
      <w:r>
        <w:rPr>
          <w:lang w:val="ru-RU"/>
        </w:rPr>
        <w:t>Пеня начисляется за каждый день просрочки исполнения Поставщиком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roofErr w:type="gramEnd"/>
    </w:p>
    <w:p w:rsidR="00EF7BF8" w:rsidRDefault="00FD72B5">
      <w:pPr>
        <w:pStyle w:val="LBGovstyle2"/>
        <w:numPr>
          <w:ilvl w:val="1"/>
          <w:numId w:val="68"/>
        </w:numPr>
        <w:rPr>
          <w:lang w:val="ru-RU"/>
        </w:rPr>
      </w:pPr>
      <w:r>
        <w:rPr>
          <w:lang w:val="ru-RU"/>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w:t>
      </w:r>
    </w:p>
    <w:p w:rsidR="00EF7BF8" w:rsidRDefault="00FD72B5">
      <w:pPr>
        <w:pStyle w:val="LBGovstyle3"/>
        <w:numPr>
          <w:ilvl w:val="2"/>
          <w:numId w:val="68"/>
        </w:numPr>
        <w:rPr>
          <w:lang w:val="ru-RU"/>
        </w:rPr>
      </w:pPr>
      <w:bookmarkStart w:id="17" w:name="_Ref492981817"/>
      <w:bookmarkEnd w:id="17"/>
      <w:proofErr w:type="gramStart"/>
      <w:r>
        <w:rPr>
          <w:lang w:val="ru-RU"/>
        </w:rPr>
        <w:t>Размер штрафа по каждому факту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о контрактной системе, за исключением просрочки исполнения обязательств (в том числе гарантийного обязательства), предусмотренных Контрактом, устанавливается в размере 1% цены Контракта (этапа), но не более 5 000 рублей и не менее</w:t>
      </w:r>
      <w:proofErr w:type="gramEnd"/>
      <w:r>
        <w:rPr>
          <w:lang w:val="ru-RU"/>
        </w:rPr>
        <w:t xml:space="preserve"> 1 000 рублей.</w:t>
      </w:r>
    </w:p>
    <w:p w:rsidR="00EF7BF8" w:rsidRDefault="00FD72B5">
      <w:pPr>
        <w:pStyle w:val="LBGovstyle3"/>
        <w:numPr>
          <w:ilvl w:val="2"/>
          <w:numId w:val="68"/>
        </w:numPr>
        <w:rPr>
          <w:lang w:val="ru-RU"/>
        </w:rPr>
      </w:pPr>
      <w:bookmarkStart w:id="18" w:name="_Ref493079435"/>
      <w:bookmarkEnd w:id="18"/>
      <w:proofErr w:type="gramStart"/>
      <w:r>
        <w:rPr>
          <w:lang w:val="ru-RU"/>
        </w:rPr>
        <w:t>Размер штрафа Поставщика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roofErr w:type="gramEnd"/>
    </w:p>
    <w:p w:rsidR="00EF7BF8" w:rsidRDefault="00FD72B5">
      <w:pPr>
        <w:pStyle w:val="LBBodyText2"/>
      </w:pPr>
      <w:r>
        <w:t>В случае</w:t>
      </w:r>
      <w:proofErr w:type="gramStart"/>
      <w:r>
        <w:t>,</w:t>
      </w:r>
      <w:proofErr w:type="gramEnd"/>
      <w:r>
        <w:t xml:space="preserve"> если цена Контракта не превышает начальную (максимальную) цену Контракта:</w:t>
      </w:r>
    </w:p>
    <w:p w:rsidR="00EF7BF8" w:rsidRDefault="00FD72B5">
      <w:pPr>
        <w:pStyle w:val="LBGovstyle5"/>
        <w:numPr>
          <w:ilvl w:val="4"/>
          <w:numId w:val="68"/>
        </w:numPr>
        <w:rPr>
          <w:lang w:val="ru-RU"/>
        </w:rPr>
      </w:pPr>
      <w:r>
        <w:rPr>
          <w:lang w:val="ru-RU"/>
        </w:rPr>
        <w:lastRenderedPageBreak/>
        <w:t>10 % начальной (максимальной) цены Контракта в случае, если цена Контракта не превышает 3 млн. рублей</w:t>
      </w:r>
      <w:proofErr w:type="gramStart"/>
      <w:r>
        <w:rPr>
          <w:lang w:val="ru-RU"/>
        </w:rPr>
        <w:t xml:space="preserve"> ;</w:t>
      </w:r>
      <w:proofErr w:type="gramEnd"/>
    </w:p>
    <w:p w:rsidR="00EF7BF8" w:rsidRDefault="00FD72B5">
      <w:pPr>
        <w:pStyle w:val="LBGovstyle5"/>
        <w:numPr>
          <w:ilvl w:val="4"/>
          <w:numId w:val="68"/>
        </w:numPr>
        <w:rPr>
          <w:lang w:val="ru-RU"/>
        </w:rPr>
      </w:pPr>
      <w:r>
        <w:rPr>
          <w:lang w:val="ru-RU"/>
        </w:rPr>
        <w:t>5 % начальной (максимальной) цены Контракта в случае, если цена Контракта составляет от 3 млн. рублей до 50 млн. рублей (включительно);</w:t>
      </w:r>
    </w:p>
    <w:p w:rsidR="00EF7BF8" w:rsidRDefault="00FD72B5">
      <w:pPr>
        <w:pStyle w:val="LBGovstyle5"/>
        <w:numPr>
          <w:ilvl w:val="4"/>
          <w:numId w:val="68"/>
        </w:numPr>
        <w:rPr>
          <w:lang w:val="ru-RU"/>
        </w:rPr>
      </w:pPr>
      <w:r>
        <w:rPr>
          <w:lang w:val="ru-RU"/>
        </w:rPr>
        <w:t>1 % начальной (максимальной) цены Контракта в случае, если цена Контракта составляет от 50 млн. рублей до 100 млн. рублей (включительно).</w:t>
      </w:r>
    </w:p>
    <w:p w:rsidR="00EF7BF8" w:rsidRDefault="00FD72B5">
      <w:pPr>
        <w:pStyle w:val="LBBodyText2"/>
      </w:pPr>
      <w:r>
        <w:t>В случае</w:t>
      </w:r>
      <w:proofErr w:type="gramStart"/>
      <w:r>
        <w:t>,</w:t>
      </w:r>
      <w:proofErr w:type="gramEnd"/>
      <w:r>
        <w:t xml:space="preserve"> если цена Контракта превышает начальную (максимальную) цену Контракта:</w:t>
      </w:r>
    </w:p>
    <w:p w:rsidR="00EF7BF8" w:rsidRDefault="00FD72B5">
      <w:pPr>
        <w:pStyle w:val="LBGovstyle5-Alt"/>
        <w:numPr>
          <w:ilvl w:val="4"/>
          <w:numId w:val="69"/>
        </w:numPr>
        <w:rPr>
          <w:lang w:val="ru-RU"/>
        </w:rPr>
      </w:pPr>
      <w:r>
        <w:rPr>
          <w:lang w:val="ru-RU"/>
        </w:rPr>
        <w:t>10 % цены Контракта в случае, если цена Контракта не превышает 3 млн. рублей;</w:t>
      </w:r>
    </w:p>
    <w:p w:rsidR="00EF7BF8" w:rsidRDefault="00FD72B5">
      <w:pPr>
        <w:pStyle w:val="LBGovstyle5-Alt"/>
        <w:numPr>
          <w:ilvl w:val="4"/>
          <w:numId w:val="69"/>
        </w:numPr>
        <w:rPr>
          <w:lang w:val="ru-RU"/>
        </w:rPr>
      </w:pPr>
      <w:r>
        <w:rPr>
          <w:lang w:val="ru-RU"/>
        </w:rPr>
        <w:t>5 % цены Контракта в случае, если цена Контракта составляет от 3 млн. рублей до 50 млн. рублей (включительно);</w:t>
      </w:r>
    </w:p>
    <w:p w:rsidR="00EF7BF8" w:rsidRDefault="00FD72B5">
      <w:pPr>
        <w:pStyle w:val="LBGovstyle5-Alt"/>
        <w:numPr>
          <w:ilvl w:val="4"/>
          <w:numId w:val="69"/>
        </w:numPr>
        <w:rPr>
          <w:lang w:val="ru-RU"/>
        </w:rPr>
      </w:pPr>
      <w:r>
        <w:rPr>
          <w:lang w:val="ru-RU"/>
        </w:rPr>
        <w:t>1 % цены Контракта в случае, если цена Контракта составляет от 50 млн. рублей до 100 млн. рублей (включительно).</w:t>
      </w:r>
    </w:p>
    <w:p w:rsidR="00EF7BF8" w:rsidRDefault="00FD72B5">
      <w:pPr>
        <w:pStyle w:val="LBGovstyle3"/>
        <w:numPr>
          <w:ilvl w:val="2"/>
          <w:numId w:val="68"/>
        </w:numPr>
        <w:rPr>
          <w:lang w:val="ru-RU"/>
        </w:rPr>
      </w:pPr>
      <w:r>
        <w:rPr>
          <w:lang w:val="ru-RU"/>
        </w:rPr>
        <w:t>Размер штрафа по каждому факту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rsidR="00EF7BF8" w:rsidRDefault="00FD72B5">
      <w:pPr>
        <w:pStyle w:val="LBGovstyle5"/>
        <w:numPr>
          <w:ilvl w:val="4"/>
          <w:numId w:val="68"/>
        </w:numPr>
        <w:rPr>
          <w:lang w:val="ru-RU"/>
        </w:rPr>
      </w:pPr>
      <w:r>
        <w:rPr>
          <w:lang w:val="ru-RU"/>
        </w:rPr>
        <w:t>1 000 рублей, если цена Контракта не превышает 3 млн. рублей.</w:t>
      </w:r>
    </w:p>
    <w:p w:rsidR="00EF7BF8" w:rsidRDefault="00FD72B5">
      <w:pPr>
        <w:pStyle w:val="LBGovstyle2"/>
        <w:numPr>
          <w:ilvl w:val="1"/>
          <w:numId w:val="68"/>
        </w:numPr>
        <w:rPr>
          <w:lang w:val="ru-RU"/>
        </w:rPr>
      </w:pPr>
      <w:r>
        <w:rPr>
          <w:lang w:val="ru-RU"/>
        </w:rPr>
        <w:t>Поставщик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p>
    <w:p w:rsidR="00EF7BF8" w:rsidRDefault="00FD72B5">
      <w:pPr>
        <w:pStyle w:val="LBGovstyle1"/>
        <w:numPr>
          <w:ilvl w:val="0"/>
          <w:numId w:val="68"/>
        </w:numPr>
      </w:pPr>
      <w:r>
        <w:t>Форс-мажорные обстоятельства</w:t>
      </w:r>
    </w:p>
    <w:p w:rsidR="00EF7BF8" w:rsidRDefault="00FD72B5">
      <w:pPr>
        <w:pStyle w:val="LBGovstyle2"/>
        <w:numPr>
          <w:ilvl w:val="1"/>
          <w:numId w:val="68"/>
        </w:numPr>
        <w:rPr>
          <w:lang w:val="ru-RU"/>
        </w:rPr>
      </w:pPr>
      <w:proofErr w:type="gramStart"/>
      <w:r>
        <w:rPr>
          <w:lang w:val="ru-RU"/>
        </w:rPr>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массовых заболеваний, повлекших введение режима повышенной готовности или чрезвычайной ситуации, и если эти обстоятельства непосредственно повлияли на исполнение Контракта.</w:t>
      </w:r>
      <w:proofErr w:type="gramEnd"/>
    </w:p>
    <w:p w:rsidR="00EF7BF8" w:rsidRDefault="00FD72B5">
      <w:pPr>
        <w:pStyle w:val="LBGovstyle2"/>
        <w:numPr>
          <w:ilvl w:val="1"/>
          <w:numId w:val="68"/>
        </w:numPr>
        <w:rPr>
          <w:lang w:val="ru-RU"/>
        </w:rPr>
      </w:pPr>
      <w:r>
        <w:rPr>
          <w:lang w:val="ru-RU"/>
        </w:rP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rsidR="00EF7BF8" w:rsidRDefault="00FD72B5">
      <w:pPr>
        <w:pStyle w:val="LBGovstyle2"/>
        <w:numPr>
          <w:ilvl w:val="1"/>
          <w:numId w:val="68"/>
        </w:numPr>
        <w:rPr>
          <w:lang w:val="ru-RU"/>
        </w:rPr>
      </w:pPr>
      <w:r>
        <w:rPr>
          <w:lang w:val="ru-RU"/>
        </w:rPr>
        <w:t>Обязанность доказать наличие обстоятельств непреодолимой силы лежит на Стороне Контракта, не выполнившей свои обязательства по Контракту.</w:t>
      </w:r>
    </w:p>
    <w:p w:rsidR="00EF7BF8" w:rsidRDefault="00FD72B5">
      <w:pPr>
        <w:pStyle w:val="LBGovstyle2"/>
        <w:numPr>
          <w:ilvl w:val="1"/>
          <w:numId w:val="68"/>
        </w:numPr>
        <w:rPr>
          <w:lang w:val="ru-RU"/>
        </w:rPr>
      </w:pPr>
      <w:r>
        <w:rPr>
          <w:lang w:val="ru-RU"/>
        </w:rP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rsidR="00EF7BF8" w:rsidRDefault="00FD72B5">
      <w:pPr>
        <w:pStyle w:val="LBGovstyle1"/>
        <w:numPr>
          <w:ilvl w:val="0"/>
          <w:numId w:val="68"/>
        </w:numPr>
      </w:pPr>
      <w:r>
        <w:t>Порядок разрешения споров</w:t>
      </w:r>
    </w:p>
    <w:p w:rsidR="00EF7BF8" w:rsidRDefault="00FD72B5">
      <w:pPr>
        <w:pStyle w:val="LBGovstyle2"/>
        <w:numPr>
          <w:ilvl w:val="1"/>
          <w:numId w:val="68"/>
        </w:numPr>
        <w:rPr>
          <w:lang w:val="ru-RU"/>
        </w:rPr>
      </w:pPr>
      <w:r>
        <w:rPr>
          <w:lang w:val="ru-RU"/>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EF7BF8" w:rsidRDefault="00FD72B5">
      <w:pPr>
        <w:pStyle w:val="LBGovstyle2"/>
        <w:numPr>
          <w:ilvl w:val="1"/>
          <w:numId w:val="68"/>
        </w:numPr>
        <w:rPr>
          <w:lang w:val="ru-RU"/>
        </w:rPr>
      </w:pPr>
      <w:r>
        <w:rPr>
          <w:lang w:val="ru-RU"/>
        </w:rPr>
        <w:t>Обмен претензиями осуществляется с использованием ЕИС путем направления электронных уведомлений. Такие уведомления формируются с использованием ЕИС, подписываются усиленной электронной подписью лица, имеющего право действовать от имени Заказчика или Поставщика, и размещаются в ЕИС без размещения на официальном сайте.</w:t>
      </w:r>
    </w:p>
    <w:p w:rsidR="00EF7BF8" w:rsidRPr="00E23E47" w:rsidRDefault="00FD72B5">
      <w:pPr>
        <w:pStyle w:val="LBGovstyle2"/>
        <w:numPr>
          <w:ilvl w:val="1"/>
          <w:numId w:val="68"/>
        </w:numPr>
        <w:rPr>
          <w:lang w:val="ru-RU"/>
        </w:rPr>
      </w:pPr>
      <w:r>
        <w:rPr>
          <w:lang w:val="ru-RU"/>
        </w:rPr>
        <w:t xml:space="preserve">При </w:t>
      </w:r>
      <w:proofErr w:type="spellStart"/>
      <w:r>
        <w:rPr>
          <w:lang w:val="ru-RU"/>
        </w:rPr>
        <w:t>неурегулировании</w:t>
      </w:r>
      <w:proofErr w:type="spellEnd"/>
      <w:r>
        <w:rPr>
          <w:lang w:val="ru-RU"/>
        </w:rPr>
        <w:t xml:space="preserve"> Сторонами спора в досудебном порядке спор разрешается в Арбитражном суде г. Санкт-Петербурга и Ленинградской области (https://spb.arbitr.ru/).</w:t>
      </w:r>
    </w:p>
    <w:p w:rsidR="00EF7BF8" w:rsidRDefault="00FD72B5">
      <w:pPr>
        <w:pStyle w:val="LBGovstyle1"/>
        <w:numPr>
          <w:ilvl w:val="0"/>
          <w:numId w:val="68"/>
        </w:numPr>
      </w:pPr>
      <w:r>
        <w:t>Расторжение Контракта</w:t>
      </w:r>
    </w:p>
    <w:p w:rsidR="00EF7BF8" w:rsidRDefault="00FD72B5">
      <w:pPr>
        <w:pStyle w:val="LBGovstyle2"/>
        <w:numPr>
          <w:ilvl w:val="1"/>
          <w:numId w:val="68"/>
        </w:numPr>
        <w:rPr>
          <w:lang w:val="ru-RU"/>
        </w:rPr>
      </w:pPr>
      <w:r>
        <w:rPr>
          <w:lang w:val="ru-RU"/>
        </w:rPr>
        <w:lastRenderedPageBreak/>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EF7BF8" w:rsidRDefault="00FD72B5">
      <w:pPr>
        <w:pStyle w:val="LBGovstyle2"/>
        <w:numPr>
          <w:ilvl w:val="1"/>
          <w:numId w:val="68"/>
        </w:numPr>
        <w:rPr>
          <w:lang w:val="ru-RU"/>
        </w:rPr>
      </w:pPr>
      <w:bookmarkStart w:id="19" w:name="_Ref104561825"/>
      <w:bookmarkEnd w:id="19"/>
      <w:r>
        <w:rPr>
          <w:lang w:val="ru-RU"/>
        </w:rPr>
        <w:t xml:space="preserve">Решение Заказчика об одностороннем отказе от исполнения Контракта вступает в </w:t>
      </w:r>
      <w:proofErr w:type="gramStart"/>
      <w:r>
        <w:rPr>
          <w:lang w:val="ru-RU"/>
        </w:rPr>
        <w:t>силу</w:t>
      </w:r>
      <w:proofErr w:type="gramEnd"/>
      <w:r>
        <w:rPr>
          <w:lang w:val="ru-RU"/>
        </w:rPr>
        <w:t xml:space="preserve">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EF7BF8" w:rsidRDefault="00FD72B5">
      <w:pPr>
        <w:pStyle w:val="LBGovstyle2"/>
        <w:numPr>
          <w:ilvl w:val="1"/>
          <w:numId w:val="68"/>
        </w:numPr>
        <w:rPr>
          <w:lang w:val="ru-RU"/>
        </w:rPr>
      </w:pPr>
      <w:proofErr w:type="gramStart"/>
      <w:r>
        <w:rPr>
          <w:lang w:val="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roofErr w:type="gramEnd"/>
      <w:r>
        <w:rPr>
          <w:lang w:val="ru-RU"/>
        </w:rPr>
        <w:t xml:space="preserve">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EF7BF8" w:rsidRDefault="00FD72B5">
      <w:pPr>
        <w:pStyle w:val="LBGovstyle2"/>
        <w:numPr>
          <w:ilvl w:val="1"/>
          <w:numId w:val="68"/>
        </w:numPr>
        <w:rPr>
          <w:lang w:val="ru-RU"/>
        </w:rPr>
      </w:pPr>
      <w:r>
        <w:rPr>
          <w:lang w:val="ru-RU"/>
        </w:rPr>
        <w:t>В случае отмены Заказчиком в соответствии с Федеральным законом о контрактной системе не вступившего в силу решения об одностороннем отказе от исполнения Контракта, Заказчик не позднее одного дня, следующего за днем такой отмены, формирует извещение об отмене решения об одностороннем</w:t>
      </w:r>
      <w:r w:rsidR="00EC5AC6">
        <w:rPr>
          <w:lang w:val="ru-RU"/>
        </w:rPr>
        <w:t xml:space="preserve"> отказе от исполнения Контракта.</w:t>
      </w:r>
    </w:p>
    <w:p w:rsidR="00EF7BF8" w:rsidRDefault="00FD72B5">
      <w:pPr>
        <w:pStyle w:val="LBGovstyle2"/>
        <w:numPr>
          <w:ilvl w:val="1"/>
          <w:numId w:val="68"/>
        </w:numPr>
        <w:rPr>
          <w:lang w:val="ru-RU"/>
        </w:rPr>
      </w:pPr>
      <w:r>
        <w:rPr>
          <w:lang w:val="ru-RU"/>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EF7BF8" w:rsidRDefault="00FD72B5">
      <w:pPr>
        <w:pStyle w:val="LBGovstyle2"/>
        <w:numPr>
          <w:ilvl w:val="1"/>
          <w:numId w:val="68"/>
        </w:numPr>
        <w:rPr>
          <w:lang w:val="ru-RU"/>
        </w:rPr>
      </w:pPr>
      <w:r>
        <w:rPr>
          <w:lang w:val="ru-RU"/>
        </w:rPr>
        <w:t xml:space="preserve">Решение Поставщика об одностороннем отказе от исполнения Контракта вступает в </w:t>
      </w:r>
      <w:proofErr w:type="gramStart"/>
      <w:r>
        <w:rPr>
          <w:lang w:val="ru-RU"/>
        </w:rPr>
        <w:t>силу</w:t>
      </w:r>
      <w:proofErr w:type="gramEnd"/>
      <w:r>
        <w:rPr>
          <w:lang w:val="ru-RU"/>
        </w:rPr>
        <w:t xml:space="preserve">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rsidR="00EF7BF8" w:rsidRDefault="00FD72B5">
      <w:pPr>
        <w:pStyle w:val="LBGovstyle2"/>
        <w:numPr>
          <w:ilvl w:val="1"/>
          <w:numId w:val="68"/>
        </w:numPr>
        <w:rPr>
          <w:lang w:val="ru-RU"/>
        </w:rPr>
      </w:pPr>
      <w:r>
        <w:rPr>
          <w:lang w:val="ru-RU"/>
        </w:rPr>
        <w:t xml:space="preserve">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Pr>
          <w:lang w:val="ru-RU"/>
        </w:rPr>
        <w:t>решении</w:t>
      </w:r>
      <w:proofErr w:type="gramEnd"/>
      <w:r>
        <w:rPr>
          <w:lang w:val="ru-RU"/>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EF7BF8" w:rsidRDefault="00FD72B5">
      <w:pPr>
        <w:pStyle w:val="LBGovstyle2"/>
        <w:numPr>
          <w:ilvl w:val="1"/>
          <w:numId w:val="68"/>
        </w:numPr>
        <w:rPr>
          <w:lang w:val="ru-RU"/>
        </w:rPr>
      </w:pPr>
      <w:r>
        <w:rPr>
          <w:lang w:val="ru-RU"/>
        </w:rPr>
        <w:t>В случае отмены Поставщиком в соответствии с Федеральным законом о контрактной системе не вступившего в силу решения об одностороннем отказе от исполнения Контракта, Поставщик не позднее одного дня, следующего за днем такой отмены, формирует извещение об отмене решения об одностороннем</w:t>
      </w:r>
      <w:r w:rsidR="00EC5AC6">
        <w:rPr>
          <w:lang w:val="ru-RU"/>
        </w:rPr>
        <w:t xml:space="preserve"> отказе от исполнения Контракта</w:t>
      </w:r>
      <w:r>
        <w:rPr>
          <w:lang w:val="ru-RU"/>
        </w:rPr>
        <w:t>.</w:t>
      </w:r>
    </w:p>
    <w:p w:rsidR="00EF7BF8" w:rsidRDefault="00FD72B5">
      <w:pPr>
        <w:pStyle w:val="LBGovstyle1"/>
        <w:numPr>
          <w:ilvl w:val="0"/>
          <w:numId w:val="68"/>
        </w:numPr>
      </w:pPr>
      <w:r>
        <w:t>Антикоррупционная оговорка</w:t>
      </w:r>
    </w:p>
    <w:p w:rsidR="00EF7BF8" w:rsidRDefault="00FD72B5">
      <w:pPr>
        <w:pStyle w:val="LBGovstyle2"/>
        <w:numPr>
          <w:ilvl w:val="1"/>
          <w:numId w:val="68"/>
        </w:numPr>
        <w:ind w:left="794" w:hanging="794"/>
        <w:rPr>
          <w:lang w:val="ru-RU"/>
        </w:rPr>
      </w:pPr>
      <w:r>
        <w:rPr>
          <w:lang w:val="ru-RU"/>
        </w:rPr>
        <w:t>Во исполнение Федерального закона от 25.12.2008 года № 273-ФЗ «О противодействии коррупции»:</w:t>
      </w:r>
    </w:p>
    <w:p w:rsidR="00EF7BF8" w:rsidRDefault="00FD72B5">
      <w:pPr>
        <w:pStyle w:val="LBGovstyle2"/>
        <w:numPr>
          <w:ilvl w:val="1"/>
          <w:numId w:val="68"/>
        </w:numPr>
        <w:rPr>
          <w:lang w:val="ru-RU"/>
        </w:rPr>
      </w:pPr>
      <w:r>
        <w:rPr>
          <w:lang w:val="ru-RU"/>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EF7BF8" w:rsidRDefault="00FD72B5">
      <w:pPr>
        <w:pStyle w:val="LBGovstyle2"/>
        <w:numPr>
          <w:ilvl w:val="1"/>
          <w:numId w:val="68"/>
        </w:numPr>
        <w:rPr>
          <w:lang w:val="ru-RU"/>
        </w:rPr>
      </w:pPr>
      <w:proofErr w:type="gramStart"/>
      <w:r>
        <w:rPr>
          <w:lang w:val="ru-RU"/>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roofErr w:type="gramEnd"/>
    </w:p>
    <w:p w:rsidR="00EF7BF8" w:rsidRDefault="00FD72B5">
      <w:pPr>
        <w:pStyle w:val="LBGovstyle2"/>
        <w:numPr>
          <w:ilvl w:val="1"/>
          <w:numId w:val="68"/>
        </w:numPr>
        <w:rPr>
          <w:lang w:val="ru-RU"/>
        </w:rPr>
      </w:pPr>
      <w:r>
        <w:rPr>
          <w:lang w:val="ru-RU"/>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EF7BF8" w:rsidRDefault="00FD72B5">
      <w:pPr>
        <w:pStyle w:val="LBGovstyle2"/>
        <w:numPr>
          <w:ilvl w:val="1"/>
          <w:numId w:val="68"/>
        </w:numPr>
        <w:rPr>
          <w:lang w:val="ru-RU"/>
        </w:rPr>
      </w:pPr>
      <w:r>
        <w:rPr>
          <w:lang w:val="ru-RU"/>
        </w:rPr>
        <w:t xml:space="preserve">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w:t>
      </w:r>
      <w:r>
        <w:rPr>
          <w:lang w:val="ru-RU"/>
        </w:rPr>
        <w:lastRenderedPageBreak/>
        <w:t xml:space="preserve">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w:t>
      </w:r>
      <w:proofErr w:type="gramStart"/>
      <w:r>
        <w:rPr>
          <w:lang w:val="ru-RU"/>
        </w:rPr>
        <w:t>с даты направления</w:t>
      </w:r>
      <w:proofErr w:type="gramEnd"/>
      <w:r>
        <w:rPr>
          <w:lang w:val="ru-RU"/>
        </w:rPr>
        <w:t xml:space="preserve"> письменного уведомления.</w:t>
      </w:r>
    </w:p>
    <w:p w:rsidR="00EF7BF8" w:rsidRDefault="00FD72B5">
      <w:pPr>
        <w:pStyle w:val="LBGovstyle2"/>
        <w:numPr>
          <w:ilvl w:val="1"/>
          <w:numId w:val="68"/>
        </w:numPr>
        <w:rPr>
          <w:lang w:val="ru-RU"/>
        </w:rPr>
      </w:pPr>
      <w:proofErr w:type="gramStart"/>
      <w:r>
        <w:rPr>
          <w:lang w:val="ru-RU"/>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roofErr w:type="gramEnd"/>
    </w:p>
    <w:p w:rsidR="00EF7BF8" w:rsidRDefault="00FD72B5">
      <w:pPr>
        <w:pStyle w:val="LBGovstyle2"/>
        <w:numPr>
          <w:ilvl w:val="1"/>
          <w:numId w:val="68"/>
        </w:numPr>
        <w:rPr>
          <w:lang w:val="ru-RU"/>
        </w:rPr>
      </w:pPr>
      <w:proofErr w:type="gramStart"/>
      <w:r>
        <w:rPr>
          <w:lang w:val="ru-RU"/>
        </w:rPr>
        <w:t>В случае подтверждения нарушения Стороной обязательств воздержаться от запрещенных в настоящей антикоррупционной оговорке Контракта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w:t>
      </w:r>
      <w:proofErr w:type="gramEnd"/>
      <w:r>
        <w:rPr>
          <w:lang w:val="ru-RU"/>
        </w:rPr>
        <w:t xml:space="preserve"> Сторона по чьей инициативе </w:t>
      </w:r>
      <w:proofErr w:type="gramStart"/>
      <w:r>
        <w:rPr>
          <w:lang w:val="ru-RU"/>
        </w:rPr>
        <w:t>был</w:t>
      </w:r>
      <w:proofErr w:type="gramEnd"/>
      <w:r>
        <w:rPr>
          <w:lang w:val="ru-RU"/>
        </w:rPr>
        <w:t xml:space="preserve"> расторгнут настоящий Контракт, в соответствии с положениями настоящей антикоррупционной оговорки Контракта, вправе требовать возмещение реального ущерба, возникшего в результате такого расторжения.</w:t>
      </w:r>
    </w:p>
    <w:p w:rsidR="00EF7BF8" w:rsidRDefault="00FD72B5">
      <w:pPr>
        <w:pStyle w:val="LBGovstyle1"/>
        <w:numPr>
          <w:ilvl w:val="0"/>
          <w:numId w:val="68"/>
        </w:numPr>
      </w:pPr>
      <w:bookmarkStart w:id="20" w:name="_Ref529797844"/>
      <w:bookmarkEnd w:id="20"/>
      <w:r>
        <w:t>Срок действия и порядок изменения Контракта</w:t>
      </w:r>
    </w:p>
    <w:p w:rsidR="00EF7BF8" w:rsidRDefault="00FD72B5">
      <w:pPr>
        <w:pStyle w:val="LBGovstyle2"/>
        <w:numPr>
          <w:ilvl w:val="1"/>
          <w:numId w:val="68"/>
        </w:numPr>
        <w:rPr>
          <w:lang w:val="ru-RU"/>
        </w:rPr>
      </w:pPr>
      <w:r>
        <w:rPr>
          <w:lang w:val="ru-RU"/>
        </w:rPr>
        <w:t>Контра</w:t>
      </w:r>
      <w:proofErr w:type="gramStart"/>
      <w:r>
        <w:rPr>
          <w:lang w:val="ru-RU"/>
        </w:rPr>
        <w:t>кт вст</w:t>
      </w:r>
      <w:proofErr w:type="gramEnd"/>
      <w:r>
        <w:rPr>
          <w:lang w:val="ru-RU"/>
        </w:rPr>
        <w:t>упает в силу с момента его заключения и действует до «31» декабря 202</w:t>
      </w:r>
      <w:r w:rsidR="00E852A3">
        <w:rPr>
          <w:lang w:val="ru-RU"/>
        </w:rPr>
        <w:t>6</w:t>
      </w:r>
      <w:r>
        <w:rPr>
          <w:lang w:val="ru-RU"/>
        </w:rPr>
        <w:t xml:space="preserve"> года (включительно), а в части оплаты (возмещения убытков, выплаты неустойки) – до полного исполнения Сторонами своих обязательств по Контракту.</w:t>
      </w:r>
    </w:p>
    <w:p w:rsidR="00EF7BF8" w:rsidRDefault="00FD72B5">
      <w:pPr>
        <w:pStyle w:val="LBBodyText2"/>
      </w:pPr>
      <w:r>
        <w:t>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единой информационной системе.</w:t>
      </w:r>
    </w:p>
    <w:p w:rsidR="00EF7BF8" w:rsidRDefault="00FD72B5">
      <w:pPr>
        <w:pStyle w:val="LBGovstyle2"/>
        <w:numPr>
          <w:ilvl w:val="1"/>
          <w:numId w:val="68"/>
        </w:numPr>
        <w:rPr>
          <w:lang w:val="ru-RU"/>
        </w:rPr>
      </w:pPr>
      <w:r>
        <w:rPr>
          <w:lang w:val="ru-RU"/>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EF7BF8" w:rsidRDefault="00FD72B5">
      <w:pPr>
        <w:pStyle w:val="LBGovstyle3"/>
        <w:numPr>
          <w:ilvl w:val="2"/>
          <w:numId w:val="68"/>
        </w:numPr>
        <w:rPr>
          <w:lang w:val="ru-RU"/>
        </w:rPr>
      </w:pPr>
      <w:r>
        <w:rPr>
          <w:lang w:val="ru-RU"/>
        </w:rPr>
        <w:t>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EF7BF8" w:rsidRDefault="00FD72B5">
      <w:pPr>
        <w:pStyle w:val="LBGovstyle3"/>
        <w:numPr>
          <w:ilvl w:val="2"/>
          <w:numId w:val="68"/>
        </w:numPr>
        <w:rPr>
          <w:lang w:val="ru-RU"/>
        </w:rPr>
      </w:pPr>
      <w:r>
        <w:rPr>
          <w:lang w:val="ru-RU"/>
        </w:rPr>
        <w:t xml:space="preserve">если по предложению Заказчика увеличивается предусмотренное Контрактом количество товара не более чем на 10 (Десять) процентов или уменьшить предусмотренное Контрактом количество товара не более чем на 10 (Десять) процентов. При этом по соглашению Сторон допускается изменение с учетом </w:t>
      </w:r>
      <w:proofErr w:type="gramStart"/>
      <w:r>
        <w:rPr>
          <w:lang w:val="ru-RU"/>
        </w:rPr>
        <w:t>положений бюджетного законодательства Российской Федерации цены Контракта</w:t>
      </w:r>
      <w:proofErr w:type="gramEnd"/>
      <w:r>
        <w:rPr>
          <w:lang w:val="ru-RU"/>
        </w:rPr>
        <w:t xml:space="preserve"> пропорционально дополнительному количеству товара исходя из установленной в Контракте цены единицы товара, но не более чем на 10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w:t>
      </w:r>
    </w:p>
    <w:p w:rsidR="00EF7BF8" w:rsidRDefault="00FD72B5">
      <w:pPr>
        <w:pStyle w:val="LBGovstyle3"/>
        <w:numPr>
          <w:ilvl w:val="2"/>
          <w:numId w:val="68"/>
        </w:numPr>
        <w:rPr>
          <w:lang w:val="ru-RU"/>
        </w:rPr>
      </w:pPr>
      <w:r>
        <w:rPr>
          <w:lang w:val="ru-RU"/>
        </w:rPr>
        <w:t>в случае</w:t>
      </w:r>
      <w:proofErr w:type="gramStart"/>
      <w:r>
        <w:rPr>
          <w:lang w:val="ru-RU"/>
        </w:rPr>
        <w:t>,</w:t>
      </w:r>
      <w:proofErr w:type="gramEnd"/>
      <w:r>
        <w:rPr>
          <w:lang w:val="ru-RU"/>
        </w:rPr>
        <w:t xml:space="preserve">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товара может быть изменен по соглашению Сторон на основании ч. 5 ст. 78.1 Бюджетного кодекса</w:t>
      </w:r>
      <w:r>
        <w:rPr>
          <w:lang w:val="en-AU"/>
        </w:rPr>
        <w:t xml:space="preserve"> РФ.</w:t>
      </w:r>
    </w:p>
    <w:p w:rsidR="00EF7BF8" w:rsidRDefault="00FD72B5">
      <w:pPr>
        <w:pStyle w:val="LBGovstyle2"/>
        <w:numPr>
          <w:ilvl w:val="1"/>
          <w:numId w:val="68"/>
        </w:numPr>
        <w:rPr>
          <w:lang w:val="ru-RU"/>
        </w:rPr>
      </w:pPr>
      <w:r>
        <w:rPr>
          <w:lang w:val="ru-RU"/>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rsidR="00EF7BF8" w:rsidRDefault="00FD72B5">
      <w:pPr>
        <w:pStyle w:val="LBGovstyle1"/>
        <w:numPr>
          <w:ilvl w:val="0"/>
          <w:numId w:val="68"/>
        </w:numPr>
      </w:pPr>
      <w:r>
        <w:t>Прочие условия</w:t>
      </w:r>
    </w:p>
    <w:p w:rsidR="00EF7BF8" w:rsidRDefault="00FD72B5">
      <w:pPr>
        <w:pStyle w:val="LBGovstyle2"/>
        <w:numPr>
          <w:ilvl w:val="1"/>
          <w:numId w:val="68"/>
        </w:numPr>
        <w:rPr>
          <w:lang w:val="ru-RU"/>
        </w:rPr>
      </w:pPr>
      <w:r>
        <w:rPr>
          <w:lang w:val="ru-RU"/>
        </w:rPr>
        <w:t>Контракт составлен и подписан в электронном виде. Все приложения к Контракту являются его неотъемлемой частью. К Контракту прилагаются:</w:t>
      </w:r>
    </w:p>
    <w:p w:rsidR="00EF7BF8" w:rsidRDefault="00FD72B5">
      <w:pPr>
        <w:pStyle w:val="LBBodyText2"/>
      </w:pPr>
      <w:r>
        <w:t>Приложение № 1 – Спецификация.</w:t>
      </w:r>
    </w:p>
    <w:p w:rsidR="00EF7BF8" w:rsidRPr="00E23E47" w:rsidRDefault="00FD72B5">
      <w:pPr>
        <w:pStyle w:val="LBGovstyle2"/>
        <w:numPr>
          <w:ilvl w:val="1"/>
          <w:numId w:val="68"/>
        </w:numPr>
        <w:rPr>
          <w:lang w:val="ru-RU"/>
        </w:rPr>
      </w:pPr>
      <w:r>
        <w:rPr>
          <w:lang w:val="ru-RU"/>
        </w:rPr>
        <w:lastRenderedPageBreak/>
        <w:t xml:space="preserve">В случае изменения наименования, адреса места нахождения или банковских реквизитов Стороны, она письменно извещает об этом другую Сторону в течение 5 (Пяти) рабочих дней </w:t>
      </w:r>
      <w:proofErr w:type="gramStart"/>
      <w:r>
        <w:rPr>
          <w:lang w:val="ru-RU"/>
        </w:rPr>
        <w:t>с даты</w:t>
      </w:r>
      <w:proofErr w:type="gramEnd"/>
      <w:r>
        <w:rPr>
          <w:lang w:val="ru-RU"/>
        </w:rPr>
        <w:t xml:space="preserve"> такого изменения.</w:t>
      </w:r>
    </w:p>
    <w:p w:rsidR="00EF7BF8" w:rsidRDefault="00FD72B5">
      <w:pPr>
        <w:pStyle w:val="LBGovstyle2"/>
        <w:numPr>
          <w:ilvl w:val="1"/>
          <w:numId w:val="68"/>
        </w:numPr>
        <w:rPr>
          <w:lang w:val="ru-RU"/>
        </w:rPr>
      </w:pPr>
      <w:r>
        <w:rPr>
          <w:lang w:val="ru-RU"/>
        </w:rPr>
        <w:t>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EF7BF8" w:rsidRDefault="00FD72B5">
      <w:pPr>
        <w:pStyle w:val="LBGovstyle2"/>
        <w:numPr>
          <w:ilvl w:val="1"/>
          <w:numId w:val="68"/>
        </w:numPr>
        <w:rPr>
          <w:lang w:val="ru-RU"/>
        </w:rPr>
      </w:pPr>
      <w:r>
        <w:rPr>
          <w:lang w:val="ru-RU"/>
        </w:rPr>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EF7BF8" w:rsidRDefault="00FD72B5">
      <w:pPr>
        <w:pStyle w:val="LBGovstyle1"/>
        <w:numPr>
          <w:ilvl w:val="0"/>
          <w:numId w:val="68"/>
        </w:numPr>
      </w:pPr>
      <w:bookmarkStart w:id="21" w:name="_Ref434840638"/>
      <w:bookmarkEnd w:id="21"/>
      <w:r>
        <w:t>Реквизиты Сторон</w:t>
      </w:r>
    </w:p>
    <w:tbl>
      <w:tblPr>
        <w:tblW w:w="9571" w:type="dxa"/>
        <w:tblCellMar>
          <w:left w:w="10" w:type="dxa"/>
          <w:right w:w="10" w:type="dxa"/>
        </w:tblCellMar>
        <w:tblLook w:val="0000" w:firstRow="0" w:lastRow="0" w:firstColumn="0" w:lastColumn="0" w:noHBand="0" w:noVBand="0"/>
      </w:tblPr>
      <w:tblGrid>
        <w:gridCol w:w="4785"/>
        <w:gridCol w:w="4786"/>
      </w:tblGrid>
      <w:tr w:rsidR="00EF7BF8">
        <w:tc>
          <w:tcPr>
            <w:tcW w:w="4785" w:type="dxa"/>
            <w:shd w:val="clear" w:color="auto" w:fill="auto"/>
            <w:tcMar>
              <w:top w:w="0" w:type="dxa"/>
              <w:left w:w="108" w:type="dxa"/>
              <w:bottom w:w="0" w:type="dxa"/>
              <w:right w:w="108" w:type="dxa"/>
            </w:tcMar>
          </w:tcPr>
          <w:p w:rsidR="00EF7BF8" w:rsidRDefault="00FD72B5">
            <w:pPr>
              <w:pStyle w:val="LBBodyText2"/>
              <w:ind w:left="599"/>
            </w:pPr>
            <w:r>
              <w:rPr>
                <w:b/>
                <w:bCs/>
              </w:rPr>
              <w:t>Реквизиты Заказчика</w:t>
            </w:r>
            <w:r>
              <w:t>:</w:t>
            </w:r>
          </w:p>
          <w:p w:rsidR="00E23E47" w:rsidRPr="00D8743A" w:rsidRDefault="00E23E47" w:rsidP="00E23E47">
            <w:pPr>
              <w:pStyle w:val="LBBodyText2"/>
              <w:spacing w:before="0" w:after="0"/>
              <w:ind w:left="0"/>
              <w:jc w:val="left"/>
              <w:rPr>
                <w:b/>
              </w:rPr>
            </w:pPr>
            <w:r w:rsidRPr="00D8743A">
              <w:rPr>
                <w:b/>
              </w:rPr>
              <w:t>ЛОГБУ "ЛОДЕЙНОПОЛЬСКИЙ СПЕЦИАЛЬНЫЙ ДИ"</w:t>
            </w:r>
          </w:p>
          <w:p w:rsidR="00E23E47" w:rsidRDefault="00E23E47" w:rsidP="00E23E47">
            <w:pPr>
              <w:pStyle w:val="LBBodyText2"/>
              <w:spacing w:before="0" w:after="0"/>
              <w:ind w:left="0"/>
              <w:jc w:val="left"/>
            </w:pPr>
            <w:r>
              <w:t>Адрес места нахождения: 187700, Ленинградская область, г. Лодейное Поле, ул. Ленинградское шоссе, д. 71</w:t>
            </w:r>
          </w:p>
          <w:p w:rsidR="00E23E47" w:rsidRDefault="00E23E47" w:rsidP="00E23E47">
            <w:pPr>
              <w:pStyle w:val="LBBodyText2"/>
              <w:spacing w:before="0" w:after="0"/>
              <w:ind w:left="0"/>
              <w:jc w:val="left"/>
            </w:pPr>
            <w:r>
              <w:t>ИНН/КПП 4709003136/471101001</w:t>
            </w:r>
          </w:p>
          <w:p w:rsidR="00E23E47" w:rsidRDefault="00E23E47" w:rsidP="00E23E47">
            <w:pPr>
              <w:pStyle w:val="LBBodyText2"/>
              <w:spacing w:before="0" w:after="0"/>
              <w:ind w:left="0"/>
              <w:jc w:val="left"/>
            </w:pPr>
            <w:r>
              <w:t>ОГРН 1024701532954</w:t>
            </w:r>
          </w:p>
          <w:p w:rsidR="00E23E47" w:rsidRDefault="00E23E47" w:rsidP="00E23E47">
            <w:pPr>
              <w:pStyle w:val="LBBodyText2"/>
              <w:spacing w:before="0" w:after="0"/>
              <w:ind w:left="0"/>
              <w:jc w:val="left"/>
            </w:pPr>
            <w:r>
              <w:t>ОКТМО 41627101001</w:t>
            </w:r>
          </w:p>
          <w:p w:rsidR="00E23E47" w:rsidRDefault="00E23E47" w:rsidP="00E23E47">
            <w:pPr>
              <w:pStyle w:val="LBBodyText2"/>
              <w:spacing w:before="0" w:after="0"/>
              <w:ind w:left="0"/>
            </w:pPr>
            <w:r>
              <w:t>Банковские реквизиты: Комитет финансов ЛО (ЛОГБУ «</w:t>
            </w:r>
            <w:proofErr w:type="spellStart"/>
            <w:r>
              <w:t>Лодейнопольский</w:t>
            </w:r>
            <w:proofErr w:type="spellEnd"/>
            <w:r>
              <w:t xml:space="preserve"> специальный ДИ» л/с 20760987038)</w:t>
            </w:r>
          </w:p>
          <w:p w:rsidR="00E23E47" w:rsidRDefault="00E23E47" w:rsidP="00E23E47">
            <w:pPr>
              <w:pStyle w:val="LBBodyText2"/>
              <w:spacing w:before="0" w:after="0"/>
              <w:ind w:left="0"/>
            </w:pPr>
            <w:proofErr w:type="gramStart"/>
            <w:r>
              <w:t>р</w:t>
            </w:r>
            <w:proofErr w:type="gramEnd"/>
            <w:r>
              <w:t>/</w:t>
            </w:r>
            <w:proofErr w:type="spellStart"/>
            <w:r>
              <w:t>сч</w:t>
            </w:r>
            <w:proofErr w:type="spellEnd"/>
            <w:r>
              <w:t xml:space="preserve"> 03224643410000004500 </w:t>
            </w:r>
          </w:p>
          <w:p w:rsidR="00E23E47" w:rsidRDefault="00E23E47" w:rsidP="00E23E47">
            <w:pPr>
              <w:pStyle w:val="LBBodyText2"/>
              <w:spacing w:before="0" w:after="0"/>
              <w:ind w:left="0"/>
            </w:pPr>
            <w:r>
              <w:t>БИК 044030098</w:t>
            </w:r>
          </w:p>
          <w:p w:rsidR="00E23E47" w:rsidRDefault="00E23E47" w:rsidP="00E23E47">
            <w:pPr>
              <w:pStyle w:val="LBBodyText2"/>
              <w:spacing w:before="0" w:after="0"/>
              <w:ind w:left="0"/>
            </w:pPr>
            <w:proofErr w:type="gramStart"/>
            <w:r>
              <w:t>к</w:t>
            </w:r>
            <w:proofErr w:type="gramEnd"/>
            <w:r>
              <w:t xml:space="preserve">/счет 40102810745370000098 </w:t>
            </w:r>
          </w:p>
          <w:p w:rsidR="00B03183" w:rsidRPr="00A922FA" w:rsidRDefault="00E23E47" w:rsidP="00B03183">
            <w:pPr>
              <w:pStyle w:val="LBBodyText2"/>
              <w:ind w:left="56"/>
              <w:jc w:val="left"/>
            </w:pPr>
            <w:r>
              <w:t xml:space="preserve">Банк: </w:t>
            </w:r>
            <w:r w:rsidR="00B03183" w:rsidRPr="005C62D7">
              <w:t>ОКЦ №1 СЕВЕРО-ЗАПАДНОГО ГУ  БА</w:t>
            </w:r>
            <w:r w:rsidR="00B03183" w:rsidRPr="00A922FA">
              <w:t>НКА РОССИИ//УФК ПО ЛЕНИНГРАДСКОЙ ОБЛАСТИ Г.САНКТ-ПЕТЕРБУРГ</w:t>
            </w:r>
          </w:p>
          <w:p w:rsidR="00E23E47" w:rsidRDefault="00E23E47" w:rsidP="00E23E47">
            <w:pPr>
              <w:pStyle w:val="LBBodyText2"/>
              <w:spacing w:before="0" w:after="0"/>
              <w:ind w:left="0"/>
              <w:jc w:val="left"/>
            </w:pPr>
            <w:r>
              <w:t>Тел./факс: 7-81364-21517/7-81364-21517</w:t>
            </w:r>
          </w:p>
          <w:p w:rsidR="00EF7BF8" w:rsidRPr="00E23E47" w:rsidRDefault="00E23E47" w:rsidP="00E23E47">
            <w:pPr>
              <w:pStyle w:val="LBBodyText2"/>
              <w:spacing w:before="0" w:after="0"/>
              <w:ind w:left="0"/>
              <w:jc w:val="left"/>
              <w:rPr>
                <w:lang w:val="en-US"/>
              </w:rPr>
            </w:pPr>
            <w:r w:rsidRPr="00BB772F">
              <w:rPr>
                <w:lang w:val="en-US"/>
              </w:rPr>
              <w:t>E</w:t>
            </w:r>
            <w:r w:rsidRPr="0090590F">
              <w:rPr>
                <w:lang w:val="en-US"/>
              </w:rPr>
              <w:t>-</w:t>
            </w:r>
            <w:r w:rsidRPr="00BB772F">
              <w:rPr>
                <w:lang w:val="en-US"/>
              </w:rPr>
              <w:t>mail</w:t>
            </w:r>
            <w:r w:rsidRPr="0090590F">
              <w:rPr>
                <w:lang w:val="en-US"/>
              </w:rPr>
              <w:t xml:space="preserve">: </w:t>
            </w:r>
            <w:r w:rsidRPr="00BB772F">
              <w:rPr>
                <w:lang w:val="en-US"/>
              </w:rPr>
              <w:t>loddipi</w:t>
            </w:r>
            <w:r w:rsidRPr="0090590F">
              <w:rPr>
                <w:lang w:val="en-US"/>
              </w:rPr>
              <w:t>@</w:t>
            </w:r>
            <w:r w:rsidRPr="00BB772F">
              <w:rPr>
                <w:lang w:val="en-US"/>
              </w:rPr>
              <w:t>mail</w:t>
            </w:r>
            <w:r w:rsidRPr="0090590F">
              <w:rPr>
                <w:lang w:val="en-US"/>
              </w:rPr>
              <w:t>.</w:t>
            </w:r>
            <w:r w:rsidRPr="00BB772F">
              <w:rPr>
                <w:lang w:val="en-US"/>
              </w:rPr>
              <w:t>ru</w:t>
            </w:r>
          </w:p>
        </w:tc>
        <w:tc>
          <w:tcPr>
            <w:tcW w:w="4786" w:type="dxa"/>
            <w:shd w:val="clear" w:color="auto" w:fill="auto"/>
            <w:tcMar>
              <w:top w:w="0" w:type="dxa"/>
              <w:left w:w="108" w:type="dxa"/>
              <w:bottom w:w="0" w:type="dxa"/>
              <w:right w:w="108" w:type="dxa"/>
            </w:tcMar>
          </w:tcPr>
          <w:p w:rsidR="00EF7BF8" w:rsidRDefault="00FD72B5">
            <w:pPr>
              <w:pStyle w:val="LBBodyText2"/>
            </w:pPr>
            <w:r>
              <w:rPr>
                <w:b/>
                <w:bCs/>
              </w:rPr>
              <w:t>Реквизиты Поставщика</w:t>
            </w:r>
            <w:r>
              <w:t>:</w:t>
            </w:r>
          </w:p>
        </w:tc>
      </w:tr>
    </w:tbl>
    <w:p w:rsidR="00EF7BF8" w:rsidRDefault="00FD72B5">
      <w:pPr>
        <w:pStyle w:val="LBBodyText2"/>
        <w:rPr>
          <w:b/>
          <w:bCs/>
        </w:rPr>
      </w:pPr>
      <w:r>
        <w:rPr>
          <w:b/>
          <w:bCs/>
        </w:rPr>
        <w:t>Подписи Сторон</w:t>
      </w:r>
    </w:p>
    <w:tbl>
      <w:tblPr>
        <w:tblW w:w="9571" w:type="dxa"/>
        <w:tblCellMar>
          <w:left w:w="10" w:type="dxa"/>
          <w:right w:w="10" w:type="dxa"/>
        </w:tblCellMar>
        <w:tblLook w:val="0000" w:firstRow="0" w:lastRow="0" w:firstColumn="0" w:lastColumn="0" w:noHBand="0" w:noVBand="0"/>
      </w:tblPr>
      <w:tblGrid>
        <w:gridCol w:w="4785"/>
        <w:gridCol w:w="4786"/>
      </w:tblGrid>
      <w:tr w:rsidR="00EF7BF8">
        <w:tc>
          <w:tcPr>
            <w:tcW w:w="4785" w:type="dxa"/>
            <w:shd w:val="clear" w:color="auto" w:fill="auto"/>
            <w:tcMar>
              <w:top w:w="0" w:type="dxa"/>
              <w:left w:w="108" w:type="dxa"/>
              <w:bottom w:w="0" w:type="dxa"/>
              <w:right w:w="108" w:type="dxa"/>
            </w:tcMar>
          </w:tcPr>
          <w:p w:rsidR="00EF7BF8" w:rsidRDefault="00FD72B5">
            <w:pPr>
              <w:pStyle w:val="LBBodyText2"/>
              <w:tabs>
                <w:tab w:val="left" w:pos="2029"/>
              </w:tabs>
              <w:ind w:left="599"/>
              <w:jc w:val="left"/>
            </w:pPr>
            <w:r>
              <w:t>От имени Заказчика</w:t>
            </w:r>
          </w:p>
          <w:p w:rsidR="00E23E47" w:rsidRDefault="00E23E47" w:rsidP="00E23E47">
            <w:pPr>
              <w:pStyle w:val="LBBodyText1"/>
              <w:jc w:val="left"/>
            </w:pPr>
            <w:r>
              <w:t>Директор ЛОГБУ «</w:t>
            </w:r>
            <w:proofErr w:type="spellStart"/>
            <w:r>
              <w:t>Лодейнопольский</w:t>
            </w:r>
            <w:proofErr w:type="spellEnd"/>
            <w:r>
              <w:t xml:space="preserve"> специальный ДИ»</w:t>
            </w:r>
          </w:p>
          <w:p w:rsidR="00E23E47" w:rsidRDefault="00E23E47" w:rsidP="00E23E47">
            <w:pPr>
              <w:pStyle w:val="LBBodyText2"/>
              <w:ind w:left="0"/>
              <w:jc w:val="left"/>
            </w:pPr>
            <w:r>
              <w:t xml:space="preserve">_________________________ А.И. </w:t>
            </w:r>
            <w:proofErr w:type="spellStart"/>
            <w:r>
              <w:t>Лопинова</w:t>
            </w:r>
            <w:proofErr w:type="spellEnd"/>
          </w:p>
          <w:p w:rsidR="00EF7BF8" w:rsidRDefault="00FD72B5" w:rsidP="00E23E47">
            <w:pPr>
              <w:pStyle w:val="LBBodyText2"/>
              <w:ind w:left="599"/>
              <w:jc w:val="left"/>
            </w:pPr>
            <w:r>
              <w:t>«__»_________________20__г.</w:t>
            </w:r>
          </w:p>
        </w:tc>
        <w:tc>
          <w:tcPr>
            <w:tcW w:w="4786" w:type="dxa"/>
            <w:shd w:val="clear" w:color="auto" w:fill="auto"/>
            <w:tcMar>
              <w:top w:w="0" w:type="dxa"/>
              <w:left w:w="108" w:type="dxa"/>
              <w:bottom w:w="0" w:type="dxa"/>
              <w:right w:w="108" w:type="dxa"/>
            </w:tcMar>
          </w:tcPr>
          <w:p w:rsidR="00EF7BF8" w:rsidRDefault="00FD72B5">
            <w:pPr>
              <w:pStyle w:val="LBBodyText2"/>
              <w:jc w:val="left"/>
            </w:pPr>
            <w:r>
              <w:t>От имени Поставщика</w:t>
            </w:r>
          </w:p>
          <w:p w:rsidR="00EF7BF8" w:rsidRDefault="00EF7BF8">
            <w:pPr>
              <w:pStyle w:val="LBBodyText2"/>
              <w:jc w:val="left"/>
            </w:pPr>
          </w:p>
          <w:p w:rsidR="00EF7BF8" w:rsidRDefault="00FD72B5">
            <w:pPr>
              <w:pStyle w:val="LBBodyText2"/>
              <w:jc w:val="left"/>
            </w:pPr>
            <w:r>
              <w:t>_________________________</w:t>
            </w:r>
          </w:p>
          <w:p w:rsidR="00EF7BF8" w:rsidRDefault="00FD72B5">
            <w:pPr>
              <w:pStyle w:val="LBBodyText2"/>
              <w:ind w:left="780"/>
            </w:pPr>
            <w:r>
              <w:t>«__»_________________20__г.</w:t>
            </w:r>
          </w:p>
        </w:tc>
      </w:tr>
    </w:tbl>
    <w:p w:rsidR="00EF7BF8" w:rsidRDefault="00EF7BF8">
      <w:pPr>
        <w:pStyle w:val="LBBodyText1"/>
        <w:spacing w:before="0" w:after="0"/>
      </w:pPr>
    </w:p>
    <w:p w:rsidR="00EF7BF8" w:rsidRDefault="00FD72B5">
      <w:pPr>
        <w:pStyle w:val="LBBodyText1"/>
        <w:pageBreakBefore/>
        <w:spacing w:before="0" w:after="0"/>
        <w:jc w:val="right"/>
      </w:pPr>
      <w:r>
        <w:lastRenderedPageBreak/>
        <w:t>Приложение № 1</w:t>
      </w:r>
    </w:p>
    <w:p w:rsidR="00EF7BF8" w:rsidRDefault="00FD72B5">
      <w:pPr>
        <w:pStyle w:val="LBBodyText1"/>
        <w:spacing w:before="0" w:after="0"/>
        <w:jc w:val="right"/>
      </w:pPr>
      <w:r>
        <w:t>к Контракту</w:t>
      </w:r>
    </w:p>
    <w:p w:rsidR="00EF7BF8" w:rsidRDefault="00FD72B5">
      <w:pPr>
        <w:pStyle w:val="LBBodyText1"/>
        <w:spacing w:before="0" w:after="0"/>
        <w:jc w:val="right"/>
      </w:pPr>
      <w:r>
        <w:t xml:space="preserve">от «__»___________ ____ </w:t>
      </w:r>
      <w:proofErr w:type="gramStart"/>
      <w:r>
        <w:t>г</w:t>
      </w:r>
      <w:proofErr w:type="gramEnd"/>
      <w:r>
        <w:t>.</w:t>
      </w:r>
    </w:p>
    <w:p w:rsidR="00EF7BF8" w:rsidRDefault="00FD72B5">
      <w:pPr>
        <w:pStyle w:val="LBBodyText1"/>
        <w:spacing w:before="0" w:after="0"/>
        <w:jc w:val="right"/>
      </w:pPr>
      <w:r>
        <w:t>№ ______</w:t>
      </w:r>
    </w:p>
    <w:p w:rsidR="00EF7BF8" w:rsidRDefault="00FD72B5">
      <w:pPr>
        <w:pStyle w:val="LBScheduleSubheading"/>
        <w:rPr>
          <w:szCs w:val="22"/>
        </w:rPr>
      </w:pPr>
      <w:r>
        <w:rPr>
          <w:szCs w:val="22"/>
        </w:rPr>
        <w:t>Спецификация</w:t>
      </w:r>
    </w:p>
    <w:tbl>
      <w:tblPr>
        <w:tblW w:w="4924" w:type="pct"/>
        <w:jc w:val="center"/>
        <w:tblLayout w:type="fixed"/>
        <w:tblCellMar>
          <w:left w:w="10" w:type="dxa"/>
          <w:right w:w="10" w:type="dxa"/>
        </w:tblCellMar>
        <w:tblLook w:val="0000" w:firstRow="0" w:lastRow="0" w:firstColumn="0" w:lastColumn="0" w:noHBand="0" w:noVBand="0"/>
      </w:tblPr>
      <w:tblGrid>
        <w:gridCol w:w="558"/>
        <w:gridCol w:w="2516"/>
        <w:gridCol w:w="816"/>
        <w:gridCol w:w="1643"/>
        <w:gridCol w:w="1033"/>
        <w:gridCol w:w="1121"/>
        <w:gridCol w:w="2158"/>
      </w:tblGrid>
      <w:tr w:rsidR="00E23E47" w:rsidRPr="00ED3E5B" w:rsidTr="00D2053C">
        <w:trPr>
          <w:trHeight w:val="20"/>
          <w:jc w:val="center"/>
        </w:trPr>
        <w:tc>
          <w:tcPr>
            <w:tcW w:w="5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23E47" w:rsidRPr="00ED3E5B" w:rsidRDefault="00E23E47" w:rsidP="002D34A4">
            <w:pPr>
              <w:pStyle w:val="LBBodyText1"/>
              <w:spacing w:before="0" w:after="0"/>
              <w:rPr>
                <w:szCs w:val="22"/>
              </w:rPr>
            </w:pPr>
            <w:r w:rsidRPr="00ED3E5B">
              <w:rPr>
                <w:szCs w:val="22"/>
              </w:rPr>
              <w:t xml:space="preserve">№ </w:t>
            </w:r>
            <w:proofErr w:type="gramStart"/>
            <w:r w:rsidRPr="00ED3E5B">
              <w:rPr>
                <w:szCs w:val="22"/>
              </w:rPr>
              <w:t>п</w:t>
            </w:r>
            <w:proofErr w:type="gramEnd"/>
            <w:r w:rsidRPr="00ED3E5B">
              <w:rPr>
                <w:szCs w:val="22"/>
              </w:rPr>
              <w:t>/п</w:t>
            </w:r>
          </w:p>
        </w:tc>
        <w:tc>
          <w:tcPr>
            <w:tcW w:w="2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23E47" w:rsidRPr="00ED3E5B" w:rsidRDefault="00E23E47" w:rsidP="002D34A4">
            <w:pPr>
              <w:pStyle w:val="LBBodyText1"/>
              <w:spacing w:before="0" w:after="0"/>
              <w:rPr>
                <w:szCs w:val="22"/>
              </w:rPr>
            </w:pPr>
            <w:r w:rsidRPr="00ED3E5B">
              <w:rPr>
                <w:szCs w:val="22"/>
              </w:rPr>
              <w:t>Наименование товара (включая ассортимент и комплектацию товара), наименование страны происхождения товара</w:t>
            </w:r>
          </w:p>
        </w:tc>
        <w:tc>
          <w:tcPr>
            <w:tcW w:w="8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23E47" w:rsidRPr="00ED3E5B" w:rsidRDefault="00E23E47" w:rsidP="002D34A4">
            <w:pPr>
              <w:pStyle w:val="LBBodyText1"/>
              <w:spacing w:before="0" w:after="0"/>
              <w:jc w:val="center"/>
              <w:rPr>
                <w:szCs w:val="22"/>
              </w:rPr>
            </w:pPr>
            <w:r w:rsidRPr="00ED3E5B">
              <w:rPr>
                <w:szCs w:val="22"/>
              </w:rPr>
              <w:t>Ед. изм.</w:t>
            </w:r>
          </w:p>
        </w:tc>
        <w:tc>
          <w:tcPr>
            <w:tcW w:w="16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23E47" w:rsidRPr="00ED3E5B" w:rsidRDefault="00E23E47" w:rsidP="002D34A4">
            <w:pPr>
              <w:pStyle w:val="LBBodyText1"/>
              <w:spacing w:before="0" w:after="0"/>
              <w:jc w:val="center"/>
              <w:rPr>
                <w:szCs w:val="22"/>
              </w:rPr>
            </w:pPr>
            <w:r w:rsidRPr="00ED3E5B">
              <w:rPr>
                <w:szCs w:val="22"/>
              </w:rPr>
              <w:t>Цена единицы (с учетом НДС), в руб.</w:t>
            </w:r>
          </w:p>
        </w:tc>
        <w:tc>
          <w:tcPr>
            <w:tcW w:w="10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23E47" w:rsidRPr="00ED3E5B" w:rsidRDefault="00E23E47" w:rsidP="002D34A4">
            <w:pPr>
              <w:pStyle w:val="LBBodyText1"/>
              <w:spacing w:before="0" w:after="0"/>
              <w:jc w:val="center"/>
              <w:rPr>
                <w:szCs w:val="22"/>
              </w:rPr>
            </w:pPr>
            <w:r w:rsidRPr="00ED3E5B">
              <w:rPr>
                <w:szCs w:val="22"/>
              </w:rPr>
              <w:t>НДС, руб.</w:t>
            </w:r>
          </w:p>
        </w:tc>
        <w:tc>
          <w:tcPr>
            <w:tcW w:w="112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23E47" w:rsidRPr="00ED3E5B" w:rsidRDefault="00E23E47" w:rsidP="002D34A4">
            <w:pPr>
              <w:pStyle w:val="LBBodyText1"/>
              <w:spacing w:before="0" w:after="0"/>
              <w:jc w:val="center"/>
              <w:rPr>
                <w:szCs w:val="22"/>
              </w:rPr>
            </w:pPr>
            <w:r w:rsidRPr="00ED3E5B">
              <w:rPr>
                <w:szCs w:val="22"/>
              </w:rPr>
              <w:t>Количество</w:t>
            </w:r>
          </w:p>
        </w:tc>
        <w:tc>
          <w:tcPr>
            <w:tcW w:w="21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23E47" w:rsidRPr="00ED3E5B" w:rsidRDefault="00E23E47" w:rsidP="002D34A4">
            <w:pPr>
              <w:pStyle w:val="LBBodyText1"/>
              <w:spacing w:before="0" w:after="0"/>
              <w:jc w:val="center"/>
              <w:rPr>
                <w:szCs w:val="22"/>
              </w:rPr>
            </w:pPr>
            <w:r w:rsidRPr="00ED3E5B">
              <w:rPr>
                <w:szCs w:val="22"/>
              </w:rPr>
              <w:t>Сумма (с учетом НДС), в руб.</w:t>
            </w:r>
          </w:p>
        </w:tc>
      </w:tr>
      <w:tr w:rsidR="00847BCE" w:rsidRPr="00ED3E5B" w:rsidTr="00D2053C">
        <w:trPr>
          <w:trHeight w:val="20"/>
          <w:jc w:val="center"/>
        </w:trPr>
        <w:tc>
          <w:tcPr>
            <w:tcW w:w="5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47BCE" w:rsidRPr="00ED3E5B" w:rsidRDefault="00847BCE" w:rsidP="00847BCE">
            <w:pPr>
              <w:pStyle w:val="LBBodyText1"/>
              <w:spacing w:before="0" w:after="0"/>
              <w:rPr>
                <w:szCs w:val="22"/>
              </w:rPr>
            </w:pPr>
            <w:r w:rsidRPr="00ED3E5B">
              <w:rPr>
                <w:szCs w:val="22"/>
              </w:rPr>
              <w:t>1</w:t>
            </w:r>
          </w:p>
        </w:tc>
        <w:tc>
          <w:tcPr>
            <w:tcW w:w="2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47BCE" w:rsidRPr="0081353F" w:rsidRDefault="00B134F0" w:rsidP="00847BCE">
            <w:pPr>
              <w:jc w:val="center"/>
            </w:pPr>
            <w:r>
              <w:t>Бронирующая пленка</w:t>
            </w:r>
          </w:p>
        </w:tc>
        <w:tc>
          <w:tcPr>
            <w:tcW w:w="8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47BCE" w:rsidRPr="00ED3E5B" w:rsidRDefault="00B134F0" w:rsidP="00847BCE">
            <w:pPr>
              <w:jc w:val="center"/>
            </w:pPr>
            <w:r>
              <w:t>рулон</w:t>
            </w:r>
          </w:p>
        </w:tc>
        <w:tc>
          <w:tcPr>
            <w:tcW w:w="16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47BCE" w:rsidRPr="00ED3E5B" w:rsidRDefault="00847BCE" w:rsidP="00847BCE">
            <w:pPr>
              <w:pStyle w:val="LBBodyText1"/>
              <w:spacing w:before="0" w:after="0"/>
              <w:jc w:val="center"/>
              <w:rPr>
                <w:szCs w:val="22"/>
              </w:rPr>
            </w:pPr>
          </w:p>
        </w:tc>
        <w:tc>
          <w:tcPr>
            <w:tcW w:w="10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47BCE" w:rsidRPr="00ED3E5B" w:rsidRDefault="00847BCE" w:rsidP="00847BCE">
            <w:pPr>
              <w:pStyle w:val="LBBodyText1"/>
              <w:spacing w:before="0" w:after="0"/>
              <w:jc w:val="center"/>
              <w:rPr>
                <w:szCs w:val="22"/>
              </w:rPr>
            </w:pPr>
          </w:p>
        </w:tc>
        <w:tc>
          <w:tcPr>
            <w:tcW w:w="112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47BCE" w:rsidRPr="00ED3E5B" w:rsidRDefault="00E46317" w:rsidP="00847BCE">
            <w:pPr>
              <w:jc w:val="center"/>
            </w:pPr>
            <w:r>
              <w:t>5</w:t>
            </w:r>
          </w:p>
        </w:tc>
        <w:tc>
          <w:tcPr>
            <w:tcW w:w="21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47BCE" w:rsidRPr="00ED3E5B" w:rsidRDefault="00847BCE" w:rsidP="00847BCE">
            <w:pPr>
              <w:pStyle w:val="LBBodyText1"/>
              <w:spacing w:before="0" w:after="0"/>
              <w:jc w:val="center"/>
              <w:rPr>
                <w:szCs w:val="22"/>
              </w:rPr>
            </w:pPr>
          </w:p>
        </w:tc>
      </w:tr>
    </w:tbl>
    <w:p w:rsidR="00EF7BF8" w:rsidRDefault="00ED3E5B" w:rsidP="00ED3E5B">
      <w:pPr>
        <w:pStyle w:val="NameoftheContract"/>
        <w:jc w:val="left"/>
        <w:rPr>
          <w:szCs w:val="22"/>
        </w:rPr>
      </w:pPr>
      <w:r>
        <w:rPr>
          <w:szCs w:val="22"/>
        </w:rPr>
        <w:t>ИТОГО:</w:t>
      </w:r>
    </w:p>
    <w:p w:rsidR="00D2053C" w:rsidRPr="00D2053C" w:rsidRDefault="007D3AA9" w:rsidP="00D2053C">
      <w:pPr>
        <w:pStyle w:val="LBBodyText1"/>
      </w:pPr>
      <w:r>
        <w:t>Требования к качеству, техническим характеристикам товара, требования к их безопасности, к функциональным характеристикам (потребительским свойствам) товара, требования к размерам, упаковке, отгрузке товара, требования к гарантийным обязательствам, остаточный срок годности и иные показатели, связанные с определением соответствия поставляемого товара потребностям Заказчика:</w:t>
      </w:r>
    </w:p>
    <w:tbl>
      <w:tblPr>
        <w:tblpPr w:leftFromText="180" w:rightFromText="180" w:vertAnchor="text" w:tblpXSpec="center" w:tblpY="1"/>
        <w:tblOverlap w:val="never"/>
        <w:tblW w:w="9889" w:type="dxa"/>
        <w:tblLayout w:type="fixed"/>
        <w:tblLook w:val="0000" w:firstRow="0" w:lastRow="0" w:firstColumn="0" w:lastColumn="0" w:noHBand="0" w:noVBand="0"/>
      </w:tblPr>
      <w:tblGrid>
        <w:gridCol w:w="534"/>
        <w:gridCol w:w="1559"/>
        <w:gridCol w:w="2693"/>
        <w:gridCol w:w="1701"/>
        <w:gridCol w:w="1701"/>
        <w:gridCol w:w="1701"/>
      </w:tblGrid>
      <w:tr w:rsidR="00B134F0" w:rsidRPr="00B134F0" w:rsidTr="006F1152">
        <w:trPr>
          <w:trHeight w:val="295"/>
        </w:trPr>
        <w:tc>
          <w:tcPr>
            <w:tcW w:w="534" w:type="dxa"/>
            <w:vMerge w:val="restart"/>
            <w:tcBorders>
              <w:top w:val="single" w:sz="4" w:space="0" w:color="auto"/>
              <w:left w:val="single" w:sz="4" w:space="0" w:color="auto"/>
              <w:right w:val="nil"/>
            </w:tcBorders>
            <w:shd w:val="clear" w:color="auto" w:fill="auto"/>
          </w:tcPr>
          <w:p w:rsidR="00B134F0" w:rsidRPr="00B134F0" w:rsidRDefault="00B134F0" w:rsidP="00132026">
            <w:pPr>
              <w:jc w:val="center"/>
              <w:rPr>
                <w:bCs/>
                <w:sz w:val="18"/>
                <w:szCs w:val="18"/>
              </w:rPr>
            </w:pPr>
            <w:r w:rsidRPr="00B134F0">
              <w:rPr>
                <w:bCs/>
                <w:sz w:val="18"/>
                <w:szCs w:val="18"/>
              </w:rPr>
              <w:t xml:space="preserve">№ </w:t>
            </w:r>
            <w:proofErr w:type="gramStart"/>
            <w:r w:rsidRPr="00B134F0">
              <w:rPr>
                <w:bCs/>
                <w:sz w:val="18"/>
                <w:szCs w:val="18"/>
              </w:rPr>
              <w:t>п</w:t>
            </w:r>
            <w:proofErr w:type="gramEnd"/>
            <w:r w:rsidRPr="00B134F0">
              <w:rPr>
                <w:bCs/>
                <w:sz w:val="18"/>
                <w:szCs w:val="18"/>
              </w:rPr>
              <w:t>/п</w:t>
            </w:r>
          </w:p>
        </w:tc>
        <w:tc>
          <w:tcPr>
            <w:tcW w:w="1559" w:type="dxa"/>
            <w:vMerge w:val="restart"/>
            <w:tcBorders>
              <w:top w:val="single" w:sz="4" w:space="0" w:color="auto"/>
              <w:left w:val="single" w:sz="4" w:space="0" w:color="auto"/>
              <w:right w:val="single" w:sz="4" w:space="0" w:color="auto"/>
            </w:tcBorders>
            <w:shd w:val="clear" w:color="auto" w:fill="auto"/>
          </w:tcPr>
          <w:p w:rsidR="00B134F0" w:rsidRPr="00B134F0" w:rsidRDefault="00B134F0" w:rsidP="00132026">
            <w:pPr>
              <w:jc w:val="center"/>
              <w:rPr>
                <w:bCs/>
                <w:sz w:val="18"/>
                <w:szCs w:val="18"/>
              </w:rPr>
            </w:pPr>
            <w:r w:rsidRPr="00B134F0">
              <w:rPr>
                <w:bCs/>
                <w:sz w:val="18"/>
                <w:szCs w:val="18"/>
              </w:rPr>
              <w:t>Наименование  товара</w:t>
            </w:r>
          </w:p>
        </w:tc>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rsidR="00B134F0" w:rsidRPr="00B134F0" w:rsidRDefault="00B134F0" w:rsidP="00B134F0">
            <w:pPr>
              <w:jc w:val="center"/>
              <w:rPr>
                <w:bCs/>
                <w:sz w:val="18"/>
                <w:szCs w:val="18"/>
              </w:rPr>
            </w:pPr>
            <w:r w:rsidRPr="00B134F0">
              <w:rPr>
                <w:bCs/>
                <w:sz w:val="18"/>
                <w:szCs w:val="18"/>
              </w:rPr>
              <w:t>Требования к качеству, техническим характеристикам</w:t>
            </w:r>
          </w:p>
        </w:tc>
        <w:tc>
          <w:tcPr>
            <w:tcW w:w="1701" w:type="dxa"/>
            <w:vMerge w:val="restart"/>
            <w:tcBorders>
              <w:top w:val="single" w:sz="4" w:space="0" w:color="auto"/>
              <w:left w:val="nil"/>
              <w:right w:val="single" w:sz="4" w:space="0" w:color="auto"/>
            </w:tcBorders>
          </w:tcPr>
          <w:p w:rsidR="00B134F0" w:rsidRPr="00B134F0" w:rsidRDefault="00B134F0" w:rsidP="00132026">
            <w:pPr>
              <w:jc w:val="center"/>
              <w:rPr>
                <w:bCs/>
                <w:sz w:val="18"/>
                <w:szCs w:val="18"/>
              </w:rPr>
            </w:pPr>
            <w:r w:rsidRPr="00B134F0">
              <w:rPr>
                <w:bCs/>
                <w:sz w:val="18"/>
                <w:szCs w:val="18"/>
              </w:rPr>
              <w:t>Количество</w:t>
            </w:r>
          </w:p>
        </w:tc>
        <w:tc>
          <w:tcPr>
            <w:tcW w:w="1701" w:type="dxa"/>
            <w:vMerge w:val="restart"/>
            <w:tcBorders>
              <w:top w:val="single" w:sz="4" w:space="0" w:color="auto"/>
              <w:left w:val="single" w:sz="4" w:space="0" w:color="auto"/>
              <w:bottom w:val="single" w:sz="4" w:space="0" w:color="auto"/>
              <w:right w:val="single" w:sz="4" w:space="0" w:color="auto"/>
            </w:tcBorders>
          </w:tcPr>
          <w:p w:rsidR="00B134F0" w:rsidRPr="00B134F0" w:rsidRDefault="00B134F0" w:rsidP="00132026">
            <w:pPr>
              <w:jc w:val="center"/>
              <w:rPr>
                <w:bCs/>
                <w:sz w:val="18"/>
                <w:szCs w:val="18"/>
              </w:rPr>
            </w:pPr>
            <w:r w:rsidRPr="00B134F0">
              <w:rPr>
                <w:bCs/>
                <w:sz w:val="18"/>
                <w:szCs w:val="18"/>
              </w:rPr>
              <w:t>Единица измерения</w:t>
            </w:r>
          </w:p>
        </w:tc>
      </w:tr>
      <w:tr w:rsidR="00B134F0" w:rsidRPr="00B134F0" w:rsidTr="006F1152">
        <w:trPr>
          <w:trHeight w:val="294"/>
        </w:trPr>
        <w:tc>
          <w:tcPr>
            <w:tcW w:w="534" w:type="dxa"/>
            <w:vMerge/>
            <w:tcBorders>
              <w:left w:val="single" w:sz="4" w:space="0" w:color="auto"/>
              <w:bottom w:val="single" w:sz="4" w:space="0" w:color="auto"/>
              <w:right w:val="nil"/>
            </w:tcBorders>
            <w:shd w:val="clear" w:color="auto" w:fill="auto"/>
          </w:tcPr>
          <w:p w:rsidR="00B134F0" w:rsidRPr="00B134F0" w:rsidRDefault="00B134F0" w:rsidP="00132026">
            <w:pPr>
              <w:jc w:val="center"/>
              <w:rPr>
                <w:bCs/>
                <w:sz w:val="18"/>
                <w:szCs w:val="18"/>
              </w:rPr>
            </w:pPr>
          </w:p>
        </w:tc>
        <w:tc>
          <w:tcPr>
            <w:tcW w:w="1559" w:type="dxa"/>
            <w:vMerge/>
            <w:tcBorders>
              <w:left w:val="single" w:sz="4" w:space="0" w:color="auto"/>
              <w:bottom w:val="single" w:sz="4" w:space="0" w:color="auto"/>
              <w:right w:val="single" w:sz="4" w:space="0" w:color="auto"/>
            </w:tcBorders>
            <w:shd w:val="clear" w:color="auto" w:fill="auto"/>
          </w:tcPr>
          <w:p w:rsidR="00B134F0" w:rsidRPr="00B134F0" w:rsidRDefault="00B134F0" w:rsidP="00132026">
            <w:pPr>
              <w:jc w:val="center"/>
              <w:rPr>
                <w:bCs/>
                <w:sz w:val="18"/>
                <w:szCs w:val="18"/>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B134F0" w:rsidRPr="00B134F0" w:rsidRDefault="00B134F0" w:rsidP="007B6309">
            <w:pPr>
              <w:jc w:val="center"/>
              <w:rPr>
                <w:b/>
                <w:bCs/>
                <w:sz w:val="18"/>
                <w:szCs w:val="18"/>
              </w:rPr>
            </w:pPr>
            <w:r w:rsidRPr="00B134F0">
              <w:rPr>
                <w:b/>
                <w:bCs/>
                <w:sz w:val="18"/>
                <w:szCs w:val="18"/>
              </w:rPr>
              <w:t>Наименование показателя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B134F0" w:rsidRPr="00B134F0" w:rsidRDefault="00B134F0" w:rsidP="007B6309">
            <w:pPr>
              <w:jc w:val="center"/>
              <w:rPr>
                <w:b/>
                <w:bCs/>
                <w:sz w:val="18"/>
                <w:szCs w:val="18"/>
              </w:rPr>
            </w:pPr>
            <w:r w:rsidRPr="00B134F0">
              <w:rPr>
                <w:b/>
                <w:bCs/>
                <w:sz w:val="18"/>
                <w:szCs w:val="18"/>
              </w:rPr>
              <w:t>Значение показателя</w:t>
            </w:r>
          </w:p>
        </w:tc>
        <w:tc>
          <w:tcPr>
            <w:tcW w:w="1701" w:type="dxa"/>
            <w:vMerge/>
            <w:tcBorders>
              <w:left w:val="nil"/>
              <w:bottom w:val="single" w:sz="4" w:space="0" w:color="auto"/>
              <w:right w:val="single" w:sz="4" w:space="0" w:color="auto"/>
            </w:tcBorders>
          </w:tcPr>
          <w:p w:rsidR="00B134F0" w:rsidRPr="00B134F0" w:rsidRDefault="00B134F0" w:rsidP="00132026">
            <w:pPr>
              <w:jc w:val="center"/>
              <w:rPr>
                <w:bCs/>
                <w:sz w:val="18"/>
                <w:szCs w:val="18"/>
              </w:rPr>
            </w:pPr>
          </w:p>
        </w:tc>
        <w:tc>
          <w:tcPr>
            <w:tcW w:w="1701" w:type="dxa"/>
            <w:vMerge/>
            <w:tcBorders>
              <w:top w:val="single" w:sz="4" w:space="0" w:color="auto"/>
              <w:left w:val="single" w:sz="4" w:space="0" w:color="auto"/>
              <w:bottom w:val="single" w:sz="4" w:space="0" w:color="auto"/>
              <w:right w:val="single" w:sz="4" w:space="0" w:color="auto"/>
            </w:tcBorders>
          </w:tcPr>
          <w:p w:rsidR="00B134F0" w:rsidRPr="00B134F0" w:rsidRDefault="00B134F0" w:rsidP="00132026">
            <w:pPr>
              <w:jc w:val="center"/>
              <w:rPr>
                <w:bCs/>
                <w:sz w:val="18"/>
                <w:szCs w:val="18"/>
              </w:rPr>
            </w:pPr>
          </w:p>
        </w:tc>
      </w:tr>
      <w:tr w:rsidR="00B134F0" w:rsidRPr="00B134F0" w:rsidTr="00B134F0">
        <w:trPr>
          <w:trHeight w:val="430"/>
        </w:trPr>
        <w:tc>
          <w:tcPr>
            <w:tcW w:w="534" w:type="dxa"/>
            <w:vMerge w:val="restart"/>
            <w:tcBorders>
              <w:top w:val="single" w:sz="4" w:space="0" w:color="auto"/>
              <w:left w:val="single" w:sz="4" w:space="0" w:color="auto"/>
              <w:right w:val="nil"/>
            </w:tcBorders>
            <w:shd w:val="clear" w:color="auto" w:fill="auto"/>
          </w:tcPr>
          <w:p w:rsidR="00B134F0" w:rsidRPr="00B134F0" w:rsidRDefault="00B134F0" w:rsidP="00132026">
            <w:pPr>
              <w:jc w:val="center"/>
              <w:rPr>
                <w:bCs/>
                <w:sz w:val="18"/>
                <w:szCs w:val="18"/>
              </w:rPr>
            </w:pPr>
            <w:bookmarkStart w:id="22" w:name="_GoBack"/>
            <w:bookmarkEnd w:id="22"/>
            <w:r w:rsidRPr="00B134F0">
              <w:rPr>
                <w:bCs/>
                <w:sz w:val="18"/>
                <w:szCs w:val="18"/>
              </w:rPr>
              <w:t>1</w:t>
            </w:r>
          </w:p>
        </w:tc>
        <w:tc>
          <w:tcPr>
            <w:tcW w:w="1559" w:type="dxa"/>
            <w:vMerge w:val="restart"/>
            <w:tcBorders>
              <w:top w:val="single" w:sz="4" w:space="0" w:color="auto"/>
              <w:left w:val="single" w:sz="4" w:space="0" w:color="auto"/>
              <w:right w:val="single" w:sz="4" w:space="0" w:color="auto"/>
            </w:tcBorders>
            <w:shd w:val="clear" w:color="auto" w:fill="auto"/>
            <w:vAlign w:val="center"/>
          </w:tcPr>
          <w:p w:rsidR="00B134F0" w:rsidRPr="00B134F0" w:rsidRDefault="00B134F0" w:rsidP="00132026">
            <w:pPr>
              <w:jc w:val="center"/>
              <w:rPr>
                <w:sz w:val="18"/>
                <w:szCs w:val="18"/>
              </w:rPr>
            </w:pPr>
            <w:r w:rsidRPr="00B134F0">
              <w:rPr>
                <w:sz w:val="18"/>
                <w:szCs w:val="18"/>
              </w:rPr>
              <w:t>Бронирующая пленка</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B134F0" w:rsidRPr="00B134F0" w:rsidRDefault="00B134F0" w:rsidP="007B6309">
            <w:pPr>
              <w:rPr>
                <w:sz w:val="18"/>
                <w:szCs w:val="18"/>
              </w:rPr>
            </w:pPr>
            <w:r w:rsidRPr="00B134F0">
              <w:rPr>
                <w:sz w:val="18"/>
                <w:szCs w:val="18"/>
              </w:rPr>
              <w:t>Размер рулона</w:t>
            </w:r>
          </w:p>
        </w:tc>
        <w:tc>
          <w:tcPr>
            <w:tcW w:w="1701" w:type="dxa"/>
            <w:tcBorders>
              <w:top w:val="single" w:sz="4" w:space="0" w:color="auto"/>
              <w:left w:val="nil"/>
              <w:bottom w:val="single" w:sz="4" w:space="0" w:color="auto"/>
              <w:right w:val="single" w:sz="4" w:space="0" w:color="auto"/>
            </w:tcBorders>
            <w:shd w:val="clear" w:color="auto" w:fill="auto"/>
            <w:vAlign w:val="center"/>
          </w:tcPr>
          <w:p w:rsidR="00B134F0" w:rsidRPr="00B134F0" w:rsidRDefault="00B134F0" w:rsidP="00B134F0">
            <w:pPr>
              <w:rPr>
                <w:sz w:val="18"/>
                <w:szCs w:val="18"/>
              </w:rPr>
            </w:pPr>
            <w:r w:rsidRPr="00B134F0">
              <w:rPr>
                <w:sz w:val="18"/>
                <w:szCs w:val="18"/>
              </w:rPr>
              <w:t xml:space="preserve">  1.52х30 м</w:t>
            </w:r>
          </w:p>
        </w:tc>
        <w:tc>
          <w:tcPr>
            <w:tcW w:w="1701" w:type="dxa"/>
            <w:vMerge w:val="restart"/>
            <w:tcBorders>
              <w:top w:val="single" w:sz="4" w:space="0" w:color="auto"/>
              <w:right w:val="single" w:sz="4" w:space="0" w:color="auto"/>
            </w:tcBorders>
          </w:tcPr>
          <w:p w:rsidR="00B134F0" w:rsidRPr="00B134F0" w:rsidRDefault="00477D5B" w:rsidP="00FF71A4">
            <w:pPr>
              <w:jc w:val="center"/>
              <w:rPr>
                <w:sz w:val="18"/>
                <w:szCs w:val="18"/>
              </w:rPr>
            </w:pPr>
            <w:r>
              <w:rPr>
                <w:sz w:val="18"/>
                <w:szCs w:val="18"/>
              </w:rPr>
              <w:t>5</w:t>
            </w:r>
          </w:p>
        </w:tc>
        <w:tc>
          <w:tcPr>
            <w:tcW w:w="1701" w:type="dxa"/>
            <w:vMerge w:val="restart"/>
            <w:tcBorders>
              <w:top w:val="single" w:sz="4" w:space="0" w:color="auto"/>
              <w:left w:val="single" w:sz="4" w:space="0" w:color="auto"/>
              <w:right w:val="single" w:sz="4" w:space="0" w:color="auto"/>
            </w:tcBorders>
          </w:tcPr>
          <w:p w:rsidR="00B134F0" w:rsidRPr="00B134F0" w:rsidRDefault="00B134F0" w:rsidP="00FF71A4">
            <w:pPr>
              <w:jc w:val="center"/>
              <w:rPr>
                <w:sz w:val="18"/>
                <w:szCs w:val="18"/>
              </w:rPr>
            </w:pPr>
            <w:r w:rsidRPr="00B134F0">
              <w:rPr>
                <w:sz w:val="18"/>
                <w:szCs w:val="18"/>
              </w:rPr>
              <w:t>рулон</w:t>
            </w:r>
          </w:p>
        </w:tc>
      </w:tr>
      <w:tr w:rsidR="00B134F0" w:rsidRPr="00B134F0" w:rsidTr="00B134F0">
        <w:trPr>
          <w:trHeight w:val="408"/>
        </w:trPr>
        <w:tc>
          <w:tcPr>
            <w:tcW w:w="534" w:type="dxa"/>
            <w:vMerge/>
            <w:tcBorders>
              <w:left w:val="single" w:sz="4" w:space="0" w:color="auto"/>
              <w:right w:val="nil"/>
            </w:tcBorders>
            <w:shd w:val="clear" w:color="auto" w:fill="auto"/>
          </w:tcPr>
          <w:p w:rsidR="00B134F0" w:rsidRPr="00B134F0" w:rsidRDefault="00B134F0" w:rsidP="00132026">
            <w:pPr>
              <w:jc w:val="center"/>
              <w:rPr>
                <w:bCs/>
                <w:sz w:val="18"/>
                <w:szCs w:val="18"/>
              </w:rPr>
            </w:pPr>
          </w:p>
        </w:tc>
        <w:tc>
          <w:tcPr>
            <w:tcW w:w="1559" w:type="dxa"/>
            <w:vMerge/>
            <w:tcBorders>
              <w:left w:val="single" w:sz="4" w:space="0" w:color="auto"/>
              <w:right w:val="single" w:sz="4" w:space="0" w:color="auto"/>
            </w:tcBorders>
            <w:shd w:val="clear" w:color="auto" w:fill="auto"/>
            <w:vAlign w:val="center"/>
          </w:tcPr>
          <w:p w:rsidR="00B134F0" w:rsidRPr="00B134F0" w:rsidRDefault="00B134F0" w:rsidP="00132026">
            <w:pPr>
              <w:jc w:val="center"/>
              <w:rPr>
                <w:sz w:val="18"/>
                <w:szCs w:val="18"/>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B134F0" w:rsidRPr="00B134F0" w:rsidRDefault="00B134F0" w:rsidP="007B6309">
            <w:pPr>
              <w:rPr>
                <w:sz w:val="18"/>
                <w:szCs w:val="18"/>
              </w:rPr>
            </w:pPr>
            <w:r w:rsidRPr="00B134F0">
              <w:rPr>
                <w:sz w:val="18"/>
                <w:szCs w:val="18"/>
                <w:shd w:val="clear" w:color="auto" w:fill="FFFFFF"/>
              </w:rPr>
              <w:t>Класс защиты</w:t>
            </w:r>
          </w:p>
        </w:tc>
        <w:tc>
          <w:tcPr>
            <w:tcW w:w="1701" w:type="dxa"/>
            <w:tcBorders>
              <w:top w:val="single" w:sz="4" w:space="0" w:color="auto"/>
              <w:left w:val="nil"/>
              <w:bottom w:val="single" w:sz="4" w:space="0" w:color="auto"/>
              <w:right w:val="single" w:sz="4" w:space="0" w:color="auto"/>
            </w:tcBorders>
            <w:shd w:val="clear" w:color="auto" w:fill="auto"/>
            <w:vAlign w:val="center"/>
          </w:tcPr>
          <w:p w:rsidR="00B134F0" w:rsidRPr="00B134F0" w:rsidRDefault="00B134F0" w:rsidP="00B134F0">
            <w:pPr>
              <w:rPr>
                <w:sz w:val="18"/>
                <w:szCs w:val="18"/>
              </w:rPr>
            </w:pPr>
            <w:r>
              <w:rPr>
                <w:sz w:val="18"/>
                <w:szCs w:val="18"/>
              </w:rPr>
              <w:t xml:space="preserve">Не ниже </w:t>
            </w:r>
            <w:r w:rsidRPr="00B134F0">
              <w:rPr>
                <w:sz w:val="18"/>
                <w:szCs w:val="18"/>
              </w:rPr>
              <w:t>А3</w:t>
            </w:r>
          </w:p>
        </w:tc>
        <w:tc>
          <w:tcPr>
            <w:tcW w:w="1701" w:type="dxa"/>
            <w:vMerge/>
            <w:tcBorders>
              <w:right w:val="single" w:sz="4" w:space="0" w:color="auto"/>
            </w:tcBorders>
          </w:tcPr>
          <w:p w:rsidR="00B134F0" w:rsidRPr="00B134F0" w:rsidRDefault="00B134F0" w:rsidP="00FF71A4">
            <w:pPr>
              <w:jc w:val="center"/>
              <w:rPr>
                <w:sz w:val="18"/>
                <w:szCs w:val="18"/>
              </w:rPr>
            </w:pPr>
          </w:p>
        </w:tc>
        <w:tc>
          <w:tcPr>
            <w:tcW w:w="1701" w:type="dxa"/>
            <w:vMerge/>
            <w:tcBorders>
              <w:left w:val="single" w:sz="4" w:space="0" w:color="auto"/>
              <w:right w:val="single" w:sz="4" w:space="0" w:color="auto"/>
            </w:tcBorders>
          </w:tcPr>
          <w:p w:rsidR="00B134F0" w:rsidRPr="00B134F0" w:rsidRDefault="00B134F0" w:rsidP="00FF71A4">
            <w:pPr>
              <w:jc w:val="center"/>
              <w:rPr>
                <w:sz w:val="18"/>
                <w:szCs w:val="18"/>
              </w:rPr>
            </w:pPr>
          </w:p>
        </w:tc>
      </w:tr>
      <w:tr w:rsidR="00B134F0" w:rsidRPr="00B134F0" w:rsidTr="00D2053C">
        <w:trPr>
          <w:trHeight w:val="421"/>
        </w:trPr>
        <w:tc>
          <w:tcPr>
            <w:tcW w:w="534" w:type="dxa"/>
            <w:vMerge/>
            <w:tcBorders>
              <w:left w:val="single" w:sz="4" w:space="0" w:color="auto"/>
              <w:right w:val="nil"/>
            </w:tcBorders>
            <w:shd w:val="clear" w:color="auto" w:fill="auto"/>
          </w:tcPr>
          <w:p w:rsidR="00B134F0" w:rsidRPr="00B134F0" w:rsidRDefault="00B134F0" w:rsidP="00132026">
            <w:pPr>
              <w:jc w:val="center"/>
              <w:rPr>
                <w:bCs/>
                <w:sz w:val="18"/>
                <w:szCs w:val="18"/>
              </w:rPr>
            </w:pPr>
          </w:p>
        </w:tc>
        <w:tc>
          <w:tcPr>
            <w:tcW w:w="1559" w:type="dxa"/>
            <w:vMerge/>
            <w:tcBorders>
              <w:left w:val="single" w:sz="4" w:space="0" w:color="auto"/>
              <w:right w:val="single" w:sz="4" w:space="0" w:color="auto"/>
            </w:tcBorders>
            <w:shd w:val="clear" w:color="auto" w:fill="auto"/>
            <w:vAlign w:val="center"/>
          </w:tcPr>
          <w:p w:rsidR="00B134F0" w:rsidRPr="00B134F0" w:rsidRDefault="00B134F0" w:rsidP="00132026">
            <w:pPr>
              <w:jc w:val="center"/>
              <w:rPr>
                <w:sz w:val="18"/>
                <w:szCs w:val="18"/>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B134F0" w:rsidRPr="00B134F0" w:rsidRDefault="00B134F0" w:rsidP="007B6309">
            <w:pPr>
              <w:rPr>
                <w:sz w:val="18"/>
                <w:szCs w:val="18"/>
              </w:rPr>
            </w:pPr>
            <w:r w:rsidRPr="00B134F0">
              <w:rPr>
                <w:sz w:val="18"/>
                <w:szCs w:val="18"/>
              </w:rPr>
              <w:t>Пропускание света, %</w:t>
            </w:r>
          </w:p>
        </w:tc>
        <w:tc>
          <w:tcPr>
            <w:tcW w:w="1701" w:type="dxa"/>
            <w:tcBorders>
              <w:top w:val="single" w:sz="4" w:space="0" w:color="auto"/>
              <w:left w:val="nil"/>
              <w:bottom w:val="single" w:sz="4" w:space="0" w:color="auto"/>
              <w:right w:val="single" w:sz="4" w:space="0" w:color="auto"/>
            </w:tcBorders>
            <w:shd w:val="clear" w:color="auto" w:fill="auto"/>
            <w:vAlign w:val="center"/>
          </w:tcPr>
          <w:p w:rsidR="00B134F0" w:rsidRPr="00B134F0" w:rsidRDefault="00B134F0" w:rsidP="00B134F0">
            <w:pPr>
              <w:rPr>
                <w:sz w:val="18"/>
                <w:szCs w:val="18"/>
              </w:rPr>
            </w:pPr>
            <w:r w:rsidRPr="00B134F0">
              <w:rPr>
                <w:sz w:val="18"/>
                <w:szCs w:val="18"/>
              </w:rPr>
              <w:t>Не менее 90</w:t>
            </w:r>
          </w:p>
        </w:tc>
        <w:tc>
          <w:tcPr>
            <w:tcW w:w="1701" w:type="dxa"/>
            <w:vMerge/>
            <w:tcBorders>
              <w:right w:val="single" w:sz="4" w:space="0" w:color="auto"/>
            </w:tcBorders>
          </w:tcPr>
          <w:p w:rsidR="00B134F0" w:rsidRPr="00B134F0" w:rsidRDefault="00B134F0" w:rsidP="00FF71A4">
            <w:pPr>
              <w:jc w:val="center"/>
              <w:rPr>
                <w:sz w:val="18"/>
                <w:szCs w:val="18"/>
              </w:rPr>
            </w:pPr>
          </w:p>
        </w:tc>
        <w:tc>
          <w:tcPr>
            <w:tcW w:w="1701" w:type="dxa"/>
            <w:vMerge/>
            <w:tcBorders>
              <w:left w:val="single" w:sz="4" w:space="0" w:color="auto"/>
              <w:right w:val="single" w:sz="4" w:space="0" w:color="auto"/>
            </w:tcBorders>
          </w:tcPr>
          <w:p w:rsidR="00B134F0" w:rsidRPr="00B134F0" w:rsidRDefault="00B134F0" w:rsidP="00FF71A4">
            <w:pPr>
              <w:jc w:val="center"/>
              <w:rPr>
                <w:sz w:val="18"/>
                <w:szCs w:val="18"/>
              </w:rPr>
            </w:pPr>
          </w:p>
        </w:tc>
      </w:tr>
      <w:tr w:rsidR="00B134F0" w:rsidRPr="00B134F0" w:rsidTr="00D2053C">
        <w:trPr>
          <w:trHeight w:val="399"/>
        </w:trPr>
        <w:tc>
          <w:tcPr>
            <w:tcW w:w="534" w:type="dxa"/>
            <w:vMerge/>
            <w:tcBorders>
              <w:left w:val="single" w:sz="4" w:space="0" w:color="auto"/>
              <w:right w:val="nil"/>
            </w:tcBorders>
            <w:shd w:val="clear" w:color="auto" w:fill="auto"/>
          </w:tcPr>
          <w:p w:rsidR="00B134F0" w:rsidRPr="00B134F0" w:rsidRDefault="00B134F0" w:rsidP="00132026">
            <w:pPr>
              <w:jc w:val="center"/>
              <w:rPr>
                <w:bCs/>
                <w:sz w:val="18"/>
                <w:szCs w:val="18"/>
              </w:rPr>
            </w:pPr>
          </w:p>
        </w:tc>
        <w:tc>
          <w:tcPr>
            <w:tcW w:w="1559" w:type="dxa"/>
            <w:vMerge/>
            <w:tcBorders>
              <w:left w:val="single" w:sz="4" w:space="0" w:color="auto"/>
              <w:right w:val="single" w:sz="4" w:space="0" w:color="auto"/>
            </w:tcBorders>
            <w:shd w:val="clear" w:color="auto" w:fill="auto"/>
            <w:vAlign w:val="center"/>
          </w:tcPr>
          <w:p w:rsidR="00B134F0" w:rsidRPr="00B134F0" w:rsidRDefault="00B134F0" w:rsidP="00132026">
            <w:pPr>
              <w:jc w:val="center"/>
              <w:rPr>
                <w:sz w:val="18"/>
                <w:szCs w:val="18"/>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B134F0" w:rsidRPr="00B134F0" w:rsidRDefault="00B134F0" w:rsidP="007B6309">
            <w:pPr>
              <w:rPr>
                <w:sz w:val="18"/>
                <w:szCs w:val="18"/>
              </w:rPr>
            </w:pPr>
            <w:r w:rsidRPr="00B134F0">
              <w:rPr>
                <w:sz w:val="18"/>
                <w:szCs w:val="18"/>
              </w:rPr>
              <w:t>Толщина</w:t>
            </w:r>
          </w:p>
        </w:tc>
        <w:tc>
          <w:tcPr>
            <w:tcW w:w="1701" w:type="dxa"/>
            <w:tcBorders>
              <w:top w:val="single" w:sz="4" w:space="0" w:color="auto"/>
              <w:left w:val="nil"/>
              <w:bottom w:val="single" w:sz="4" w:space="0" w:color="auto"/>
              <w:right w:val="single" w:sz="4" w:space="0" w:color="auto"/>
            </w:tcBorders>
            <w:shd w:val="clear" w:color="auto" w:fill="auto"/>
            <w:vAlign w:val="center"/>
          </w:tcPr>
          <w:p w:rsidR="00B134F0" w:rsidRPr="00B134F0" w:rsidRDefault="00B134F0" w:rsidP="00B134F0">
            <w:pPr>
              <w:rPr>
                <w:sz w:val="18"/>
                <w:szCs w:val="18"/>
              </w:rPr>
            </w:pPr>
            <w:r w:rsidRPr="00B134F0">
              <w:rPr>
                <w:sz w:val="18"/>
                <w:szCs w:val="18"/>
              </w:rPr>
              <w:t>Не менее 300 мкм</w:t>
            </w:r>
          </w:p>
        </w:tc>
        <w:tc>
          <w:tcPr>
            <w:tcW w:w="1701" w:type="dxa"/>
            <w:vMerge/>
            <w:tcBorders>
              <w:right w:val="single" w:sz="4" w:space="0" w:color="auto"/>
            </w:tcBorders>
          </w:tcPr>
          <w:p w:rsidR="00B134F0" w:rsidRPr="00B134F0" w:rsidRDefault="00B134F0" w:rsidP="00FF71A4">
            <w:pPr>
              <w:jc w:val="center"/>
              <w:rPr>
                <w:sz w:val="18"/>
                <w:szCs w:val="18"/>
              </w:rPr>
            </w:pPr>
          </w:p>
        </w:tc>
        <w:tc>
          <w:tcPr>
            <w:tcW w:w="1701" w:type="dxa"/>
            <w:vMerge/>
            <w:tcBorders>
              <w:left w:val="single" w:sz="4" w:space="0" w:color="auto"/>
              <w:right w:val="single" w:sz="4" w:space="0" w:color="auto"/>
            </w:tcBorders>
          </w:tcPr>
          <w:p w:rsidR="00B134F0" w:rsidRPr="00B134F0" w:rsidRDefault="00B134F0" w:rsidP="00FF71A4">
            <w:pPr>
              <w:jc w:val="center"/>
              <w:rPr>
                <w:sz w:val="18"/>
                <w:szCs w:val="18"/>
              </w:rPr>
            </w:pPr>
          </w:p>
        </w:tc>
      </w:tr>
      <w:tr w:rsidR="00B134F0" w:rsidRPr="00B134F0" w:rsidTr="00D2053C">
        <w:trPr>
          <w:trHeight w:val="291"/>
        </w:trPr>
        <w:tc>
          <w:tcPr>
            <w:tcW w:w="534" w:type="dxa"/>
            <w:vMerge/>
            <w:tcBorders>
              <w:left w:val="single" w:sz="4" w:space="0" w:color="auto"/>
              <w:right w:val="nil"/>
            </w:tcBorders>
            <w:shd w:val="clear" w:color="auto" w:fill="auto"/>
          </w:tcPr>
          <w:p w:rsidR="00B134F0" w:rsidRPr="00B134F0" w:rsidRDefault="00B134F0" w:rsidP="00132026">
            <w:pPr>
              <w:jc w:val="center"/>
              <w:rPr>
                <w:bCs/>
                <w:sz w:val="18"/>
                <w:szCs w:val="18"/>
              </w:rPr>
            </w:pPr>
          </w:p>
        </w:tc>
        <w:tc>
          <w:tcPr>
            <w:tcW w:w="1559" w:type="dxa"/>
            <w:vMerge/>
            <w:tcBorders>
              <w:left w:val="single" w:sz="4" w:space="0" w:color="auto"/>
              <w:right w:val="single" w:sz="4" w:space="0" w:color="auto"/>
            </w:tcBorders>
            <w:shd w:val="clear" w:color="auto" w:fill="auto"/>
            <w:vAlign w:val="center"/>
          </w:tcPr>
          <w:p w:rsidR="00B134F0" w:rsidRPr="00B134F0" w:rsidRDefault="00B134F0" w:rsidP="00132026">
            <w:pPr>
              <w:jc w:val="center"/>
              <w:rPr>
                <w:sz w:val="18"/>
                <w:szCs w:val="18"/>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B134F0" w:rsidRPr="00B134F0" w:rsidRDefault="00B134F0" w:rsidP="007B6309">
            <w:pPr>
              <w:rPr>
                <w:sz w:val="18"/>
                <w:szCs w:val="18"/>
              </w:rPr>
            </w:pPr>
            <w:proofErr w:type="spellStart"/>
            <w:r w:rsidRPr="00B134F0">
              <w:rPr>
                <w:sz w:val="18"/>
                <w:szCs w:val="18"/>
              </w:rPr>
              <w:t>Антицарапный</w:t>
            </w:r>
            <w:proofErr w:type="spellEnd"/>
            <w:r w:rsidRPr="00B134F0">
              <w:rPr>
                <w:sz w:val="18"/>
                <w:szCs w:val="18"/>
              </w:rPr>
              <w:t xml:space="preserve"> слой</w:t>
            </w:r>
          </w:p>
        </w:tc>
        <w:tc>
          <w:tcPr>
            <w:tcW w:w="1701" w:type="dxa"/>
            <w:tcBorders>
              <w:top w:val="single" w:sz="4" w:space="0" w:color="auto"/>
              <w:left w:val="nil"/>
              <w:bottom w:val="single" w:sz="4" w:space="0" w:color="auto"/>
              <w:right w:val="single" w:sz="4" w:space="0" w:color="auto"/>
            </w:tcBorders>
            <w:shd w:val="clear" w:color="auto" w:fill="auto"/>
            <w:vAlign w:val="center"/>
          </w:tcPr>
          <w:p w:rsidR="00B134F0" w:rsidRPr="00B134F0" w:rsidRDefault="00B134F0" w:rsidP="00B134F0">
            <w:pPr>
              <w:rPr>
                <w:sz w:val="18"/>
                <w:szCs w:val="18"/>
              </w:rPr>
            </w:pPr>
            <w:r w:rsidRPr="00B134F0">
              <w:rPr>
                <w:sz w:val="18"/>
                <w:szCs w:val="18"/>
              </w:rPr>
              <w:t>Наличие</w:t>
            </w:r>
          </w:p>
        </w:tc>
        <w:tc>
          <w:tcPr>
            <w:tcW w:w="1701" w:type="dxa"/>
            <w:vMerge/>
            <w:tcBorders>
              <w:right w:val="single" w:sz="4" w:space="0" w:color="auto"/>
            </w:tcBorders>
          </w:tcPr>
          <w:p w:rsidR="00B134F0" w:rsidRPr="00B134F0" w:rsidRDefault="00B134F0" w:rsidP="00FF71A4">
            <w:pPr>
              <w:jc w:val="center"/>
              <w:rPr>
                <w:sz w:val="18"/>
                <w:szCs w:val="18"/>
              </w:rPr>
            </w:pPr>
          </w:p>
        </w:tc>
        <w:tc>
          <w:tcPr>
            <w:tcW w:w="1701" w:type="dxa"/>
            <w:vMerge/>
            <w:tcBorders>
              <w:left w:val="single" w:sz="4" w:space="0" w:color="auto"/>
              <w:right w:val="single" w:sz="4" w:space="0" w:color="auto"/>
            </w:tcBorders>
          </w:tcPr>
          <w:p w:rsidR="00B134F0" w:rsidRPr="00B134F0" w:rsidRDefault="00B134F0" w:rsidP="00FF71A4">
            <w:pPr>
              <w:jc w:val="center"/>
              <w:rPr>
                <w:sz w:val="18"/>
                <w:szCs w:val="18"/>
              </w:rPr>
            </w:pPr>
          </w:p>
        </w:tc>
      </w:tr>
      <w:tr w:rsidR="00B134F0" w:rsidRPr="00B134F0" w:rsidTr="00D2053C">
        <w:trPr>
          <w:trHeight w:val="267"/>
        </w:trPr>
        <w:tc>
          <w:tcPr>
            <w:tcW w:w="534" w:type="dxa"/>
            <w:vMerge/>
            <w:tcBorders>
              <w:left w:val="single" w:sz="4" w:space="0" w:color="auto"/>
              <w:right w:val="nil"/>
            </w:tcBorders>
            <w:shd w:val="clear" w:color="auto" w:fill="auto"/>
          </w:tcPr>
          <w:p w:rsidR="00B134F0" w:rsidRPr="00B134F0" w:rsidRDefault="00B134F0" w:rsidP="00132026">
            <w:pPr>
              <w:jc w:val="center"/>
              <w:rPr>
                <w:bCs/>
                <w:sz w:val="18"/>
                <w:szCs w:val="18"/>
              </w:rPr>
            </w:pPr>
          </w:p>
        </w:tc>
        <w:tc>
          <w:tcPr>
            <w:tcW w:w="1559" w:type="dxa"/>
            <w:vMerge/>
            <w:tcBorders>
              <w:left w:val="single" w:sz="4" w:space="0" w:color="auto"/>
              <w:right w:val="single" w:sz="4" w:space="0" w:color="auto"/>
            </w:tcBorders>
            <w:shd w:val="clear" w:color="auto" w:fill="auto"/>
            <w:vAlign w:val="center"/>
          </w:tcPr>
          <w:p w:rsidR="00B134F0" w:rsidRPr="00B134F0" w:rsidRDefault="00B134F0" w:rsidP="00132026">
            <w:pPr>
              <w:jc w:val="center"/>
              <w:rPr>
                <w:sz w:val="18"/>
                <w:szCs w:val="18"/>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B134F0" w:rsidRPr="00B134F0" w:rsidRDefault="00B134F0" w:rsidP="00B134F0">
            <w:pPr>
              <w:rPr>
                <w:sz w:val="18"/>
                <w:szCs w:val="18"/>
                <w:vertAlign w:val="superscript"/>
              </w:rPr>
            </w:pPr>
            <w:r w:rsidRPr="00B134F0">
              <w:rPr>
                <w:sz w:val="18"/>
                <w:szCs w:val="18"/>
              </w:rPr>
              <w:t>Площадь, м</w:t>
            </w:r>
            <w:proofErr w:type="gramStart"/>
            <w:r w:rsidRPr="00B134F0">
              <w:rPr>
                <w:sz w:val="18"/>
                <w:szCs w:val="18"/>
                <w:vertAlign w:val="superscript"/>
              </w:rPr>
              <w:t>2</w:t>
            </w:r>
            <w:proofErr w:type="gramEnd"/>
          </w:p>
        </w:tc>
        <w:tc>
          <w:tcPr>
            <w:tcW w:w="1701" w:type="dxa"/>
            <w:tcBorders>
              <w:top w:val="single" w:sz="4" w:space="0" w:color="auto"/>
              <w:left w:val="nil"/>
              <w:bottom w:val="single" w:sz="4" w:space="0" w:color="auto"/>
              <w:right w:val="single" w:sz="4" w:space="0" w:color="auto"/>
            </w:tcBorders>
            <w:shd w:val="clear" w:color="auto" w:fill="auto"/>
            <w:vAlign w:val="center"/>
          </w:tcPr>
          <w:p w:rsidR="00B134F0" w:rsidRPr="00B134F0" w:rsidRDefault="00B134F0" w:rsidP="00B134F0">
            <w:pPr>
              <w:rPr>
                <w:sz w:val="18"/>
                <w:szCs w:val="18"/>
              </w:rPr>
            </w:pPr>
            <w:r w:rsidRPr="00B134F0">
              <w:rPr>
                <w:sz w:val="18"/>
                <w:szCs w:val="18"/>
              </w:rPr>
              <w:t>45</w:t>
            </w:r>
          </w:p>
        </w:tc>
        <w:tc>
          <w:tcPr>
            <w:tcW w:w="1701" w:type="dxa"/>
            <w:vMerge/>
            <w:tcBorders>
              <w:right w:val="single" w:sz="4" w:space="0" w:color="auto"/>
            </w:tcBorders>
          </w:tcPr>
          <w:p w:rsidR="00B134F0" w:rsidRPr="00B134F0" w:rsidRDefault="00B134F0" w:rsidP="00FF71A4">
            <w:pPr>
              <w:jc w:val="center"/>
              <w:rPr>
                <w:sz w:val="18"/>
                <w:szCs w:val="18"/>
              </w:rPr>
            </w:pPr>
          </w:p>
        </w:tc>
        <w:tc>
          <w:tcPr>
            <w:tcW w:w="1701" w:type="dxa"/>
            <w:vMerge/>
            <w:tcBorders>
              <w:left w:val="single" w:sz="4" w:space="0" w:color="auto"/>
              <w:right w:val="single" w:sz="4" w:space="0" w:color="auto"/>
            </w:tcBorders>
          </w:tcPr>
          <w:p w:rsidR="00B134F0" w:rsidRPr="00B134F0" w:rsidRDefault="00B134F0" w:rsidP="00FF71A4">
            <w:pPr>
              <w:jc w:val="center"/>
              <w:rPr>
                <w:sz w:val="18"/>
                <w:szCs w:val="18"/>
              </w:rPr>
            </w:pPr>
          </w:p>
        </w:tc>
      </w:tr>
      <w:tr w:rsidR="00B134F0" w:rsidRPr="00B134F0" w:rsidTr="00D2053C">
        <w:trPr>
          <w:trHeight w:val="427"/>
        </w:trPr>
        <w:tc>
          <w:tcPr>
            <w:tcW w:w="534" w:type="dxa"/>
            <w:vMerge/>
            <w:tcBorders>
              <w:left w:val="single" w:sz="4" w:space="0" w:color="auto"/>
              <w:right w:val="nil"/>
            </w:tcBorders>
            <w:shd w:val="clear" w:color="auto" w:fill="auto"/>
          </w:tcPr>
          <w:p w:rsidR="00B134F0" w:rsidRPr="00B134F0" w:rsidRDefault="00B134F0" w:rsidP="00132026">
            <w:pPr>
              <w:jc w:val="center"/>
              <w:rPr>
                <w:bCs/>
                <w:sz w:val="18"/>
                <w:szCs w:val="18"/>
              </w:rPr>
            </w:pPr>
          </w:p>
        </w:tc>
        <w:tc>
          <w:tcPr>
            <w:tcW w:w="1559" w:type="dxa"/>
            <w:vMerge/>
            <w:tcBorders>
              <w:left w:val="single" w:sz="4" w:space="0" w:color="auto"/>
              <w:right w:val="single" w:sz="4" w:space="0" w:color="auto"/>
            </w:tcBorders>
            <w:shd w:val="clear" w:color="auto" w:fill="auto"/>
            <w:vAlign w:val="center"/>
          </w:tcPr>
          <w:p w:rsidR="00B134F0" w:rsidRPr="00B134F0" w:rsidRDefault="00B134F0" w:rsidP="00132026">
            <w:pPr>
              <w:jc w:val="center"/>
              <w:rPr>
                <w:sz w:val="18"/>
                <w:szCs w:val="18"/>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B134F0" w:rsidRPr="00B134F0" w:rsidRDefault="00B134F0" w:rsidP="00B134F0">
            <w:pPr>
              <w:rPr>
                <w:sz w:val="18"/>
                <w:szCs w:val="18"/>
              </w:rPr>
            </w:pPr>
            <w:r w:rsidRPr="00B134F0">
              <w:rPr>
                <w:sz w:val="18"/>
                <w:szCs w:val="18"/>
              </w:rPr>
              <w:t>Отражение УФ</w:t>
            </w:r>
          </w:p>
        </w:tc>
        <w:tc>
          <w:tcPr>
            <w:tcW w:w="1701" w:type="dxa"/>
            <w:tcBorders>
              <w:top w:val="single" w:sz="4" w:space="0" w:color="auto"/>
              <w:left w:val="nil"/>
              <w:bottom w:val="single" w:sz="4" w:space="0" w:color="auto"/>
              <w:right w:val="single" w:sz="4" w:space="0" w:color="auto"/>
            </w:tcBorders>
            <w:shd w:val="clear" w:color="auto" w:fill="auto"/>
            <w:vAlign w:val="center"/>
          </w:tcPr>
          <w:p w:rsidR="00B134F0" w:rsidRPr="00B134F0" w:rsidRDefault="00B134F0" w:rsidP="00B134F0">
            <w:pPr>
              <w:rPr>
                <w:sz w:val="18"/>
                <w:szCs w:val="18"/>
              </w:rPr>
            </w:pPr>
            <w:r w:rsidRPr="00B134F0">
              <w:rPr>
                <w:sz w:val="18"/>
                <w:szCs w:val="18"/>
              </w:rPr>
              <w:t>26</w:t>
            </w:r>
          </w:p>
        </w:tc>
        <w:tc>
          <w:tcPr>
            <w:tcW w:w="1701" w:type="dxa"/>
            <w:vMerge/>
            <w:tcBorders>
              <w:right w:val="single" w:sz="4" w:space="0" w:color="auto"/>
            </w:tcBorders>
          </w:tcPr>
          <w:p w:rsidR="00B134F0" w:rsidRPr="00B134F0" w:rsidRDefault="00B134F0" w:rsidP="00FF71A4">
            <w:pPr>
              <w:jc w:val="center"/>
              <w:rPr>
                <w:sz w:val="18"/>
                <w:szCs w:val="18"/>
              </w:rPr>
            </w:pPr>
          </w:p>
        </w:tc>
        <w:tc>
          <w:tcPr>
            <w:tcW w:w="1701" w:type="dxa"/>
            <w:vMerge/>
            <w:tcBorders>
              <w:left w:val="single" w:sz="4" w:space="0" w:color="auto"/>
              <w:right w:val="single" w:sz="4" w:space="0" w:color="auto"/>
            </w:tcBorders>
          </w:tcPr>
          <w:p w:rsidR="00B134F0" w:rsidRPr="00B134F0" w:rsidRDefault="00B134F0" w:rsidP="00FF71A4">
            <w:pPr>
              <w:jc w:val="center"/>
              <w:rPr>
                <w:sz w:val="18"/>
                <w:szCs w:val="18"/>
              </w:rPr>
            </w:pPr>
          </w:p>
        </w:tc>
      </w:tr>
      <w:tr w:rsidR="00B134F0" w:rsidRPr="00B134F0" w:rsidTr="00D2053C">
        <w:trPr>
          <w:trHeight w:val="406"/>
        </w:trPr>
        <w:tc>
          <w:tcPr>
            <w:tcW w:w="534" w:type="dxa"/>
            <w:vMerge/>
            <w:tcBorders>
              <w:left w:val="single" w:sz="4" w:space="0" w:color="auto"/>
              <w:right w:val="nil"/>
            </w:tcBorders>
            <w:shd w:val="clear" w:color="auto" w:fill="auto"/>
          </w:tcPr>
          <w:p w:rsidR="00B134F0" w:rsidRPr="00B134F0" w:rsidRDefault="00B134F0" w:rsidP="00132026">
            <w:pPr>
              <w:jc w:val="center"/>
              <w:rPr>
                <w:bCs/>
                <w:sz w:val="18"/>
                <w:szCs w:val="18"/>
              </w:rPr>
            </w:pPr>
          </w:p>
        </w:tc>
        <w:tc>
          <w:tcPr>
            <w:tcW w:w="1559" w:type="dxa"/>
            <w:vMerge/>
            <w:tcBorders>
              <w:left w:val="single" w:sz="4" w:space="0" w:color="auto"/>
              <w:right w:val="single" w:sz="4" w:space="0" w:color="auto"/>
            </w:tcBorders>
            <w:shd w:val="clear" w:color="auto" w:fill="auto"/>
            <w:vAlign w:val="center"/>
          </w:tcPr>
          <w:p w:rsidR="00B134F0" w:rsidRPr="00B134F0" w:rsidRDefault="00B134F0" w:rsidP="00132026">
            <w:pPr>
              <w:jc w:val="center"/>
              <w:rPr>
                <w:sz w:val="18"/>
                <w:szCs w:val="18"/>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B134F0" w:rsidRPr="00B134F0" w:rsidRDefault="00B134F0" w:rsidP="00B134F0">
            <w:pPr>
              <w:rPr>
                <w:sz w:val="18"/>
                <w:szCs w:val="18"/>
              </w:rPr>
            </w:pPr>
            <w:r w:rsidRPr="00B134F0">
              <w:rPr>
                <w:sz w:val="18"/>
                <w:szCs w:val="18"/>
              </w:rPr>
              <w:t>Способность выдерживать энергию удара</w:t>
            </w:r>
          </w:p>
        </w:tc>
        <w:tc>
          <w:tcPr>
            <w:tcW w:w="1701" w:type="dxa"/>
            <w:tcBorders>
              <w:top w:val="single" w:sz="4" w:space="0" w:color="auto"/>
              <w:left w:val="nil"/>
              <w:bottom w:val="single" w:sz="4" w:space="0" w:color="auto"/>
              <w:right w:val="single" w:sz="4" w:space="0" w:color="auto"/>
            </w:tcBorders>
            <w:shd w:val="clear" w:color="auto" w:fill="auto"/>
            <w:vAlign w:val="center"/>
          </w:tcPr>
          <w:p w:rsidR="00B134F0" w:rsidRPr="00B134F0" w:rsidRDefault="00B134F0" w:rsidP="00B134F0">
            <w:pPr>
              <w:rPr>
                <w:sz w:val="18"/>
                <w:szCs w:val="18"/>
              </w:rPr>
            </w:pPr>
            <w:r w:rsidRPr="00B134F0">
              <w:rPr>
                <w:sz w:val="18"/>
                <w:szCs w:val="18"/>
              </w:rPr>
              <w:t>не менее 382 Дж</w:t>
            </w:r>
          </w:p>
        </w:tc>
        <w:tc>
          <w:tcPr>
            <w:tcW w:w="1701" w:type="dxa"/>
            <w:vMerge/>
            <w:tcBorders>
              <w:right w:val="single" w:sz="4" w:space="0" w:color="auto"/>
            </w:tcBorders>
          </w:tcPr>
          <w:p w:rsidR="00B134F0" w:rsidRPr="00B134F0" w:rsidRDefault="00B134F0" w:rsidP="00FF71A4">
            <w:pPr>
              <w:jc w:val="center"/>
              <w:rPr>
                <w:sz w:val="18"/>
                <w:szCs w:val="18"/>
              </w:rPr>
            </w:pPr>
          </w:p>
        </w:tc>
        <w:tc>
          <w:tcPr>
            <w:tcW w:w="1701" w:type="dxa"/>
            <w:vMerge/>
            <w:tcBorders>
              <w:left w:val="single" w:sz="4" w:space="0" w:color="auto"/>
              <w:right w:val="single" w:sz="4" w:space="0" w:color="auto"/>
            </w:tcBorders>
          </w:tcPr>
          <w:p w:rsidR="00B134F0" w:rsidRPr="00B134F0" w:rsidRDefault="00B134F0" w:rsidP="00FF71A4">
            <w:pPr>
              <w:jc w:val="center"/>
              <w:rPr>
                <w:sz w:val="18"/>
                <w:szCs w:val="18"/>
              </w:rPr>
            </w:pPr>
          </w:p>
        </w:tc>
      </w:tr>
      <w:tr w:rsidR="00B134F0" w:rsidRPr="00B134F0" w:rsidTr="00604B3E">
        <w:trPr>
          <w:trHeight w:val="841"/>
        </w:trPr>
        <w:tc>
          <w:tcPr>
            <w:tcW w:w="534" w:type="dxa"/>
            <w:vMerge/>
            <w:tcBorders>
              <w:left w:val="single" w:sz="4" w:space="0" w:color="auto"/>
              <w:right w:val="nil"/>
            </w:tcBorders>
            <w:shd w:val="clear" w:color="auto" w:fill="auto"/>
          </w:tcPr>
          <w:p w:rsidR="00B134F0" w:rsidRPr="00B134F0" w:rsidRDefault="00B134F0" w:rsidP="00132026">
            <w:pPr>
              <w:jc w:val="center"/>
              <w:rPr>
                <w:bCs/>
                <w:sz w:val="18"/>
                <w:szCs w:val="18"/>
              </w:rPr>
            </w:pPr>
          </w:p>
        </w:tc>
        <w:tc>
          <w:tcPr>
            <w:tcW w:w="1559" w:type="dxa"/>
            <w:vMerge/>
            <w:tcBorders>
              <w:left w:val="single" w:sz="4" w:space="0" w:color="auto"/>
              <w:right w:val="single" w:sz="4" w:space="0" w:color="auto"/>
            </w:tcBorders>
            <w:shd w:val="clear" w:color="auto" w:fill="auto"/>
            <w:vAlign w:val="center"/>
          </w:tcPr>
          <w:p w:rsidR="00B134F0" w:rsidRPr="00B134F0" w:rsidRDefault="00B134F0" w:rsidP="00132026">
            <w:pPr>
              <w:jc w:val="center"/>
              <w:rPr>
                <w:sz w:val="18"/>
                <w:szCs w:val="18"/>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B134F0" w:rsidRPr="00B134F0" w:rsidRDefault="00B134F0" w:rsidP="00B134F0">
            <w:pPr>
              <w:rPr>
                <w:sz w:val="18"/>
                <w:szCs w:val="18"/>
              </w:rPr>
            </w:pPr>
            <w:r w:rsidRPr="00B134F0">
              <w:rPr>
                <w:sz w:val="18"/>
                <w:szCs w:val="18"/>
              </w:rPr>
              <w:t>Прочность сцепления клеевого состава со стеклом должна исключать отслаивание пленки</w:t>
            </w:r>
          </w:p>
        </w:tc>
        <w:tc>
          <w:tcPr>
            <w:tcW w:w="1701" w:type="dxa"/>
            <w:tcBorders>
              <w:top w:val="single" w:sz="4" w:space="0" w:color="auto"/>
              <w:left w:val="nil"/>
              <w:bottom w:val="single" w:sz="4" w:space="0" w:color="auto"/>
              <w:right w:val="single" w:sz="4" w:space="0" w:color="auto"/>
            </w:tcBorders>
            <w:shd w:val="clear" w:color="auto" w:fill="auto"/>
            <w:vAlign w:val="center"/>
          </w:tcPr>
          <w:p w:rsidR="00B134F0" w:rsidRPr="00B134F0" w:rsidRDefault="00B134F0" w:rsidP="00B134F0">
            <w:pPr>
              <w:rPr>
                <w:sz w:val="18"/>
                <w:szCs w:val="18"/>
              </w:rPr>
            </w:pPr>
            <w:r w:rsidRPr="00B134F0">
              <w:rPr>
                <w:sz w:val="18"/>
                <w:szCs w:val="18"/>
              </w:rPr>
              <w:t>Соответствие</w:t>
            </w:r>
          </w:p>
        </w:tc>
        <w:tc>
          <w:tcPr>
            <w:tcW w:w="1701" w:type="dxa"/>
            <w:vMerge/>
            <w:tcBorders>
              <w:right w:val="single" w:sz="4" w:space="0" w:color="auto"/>
            </w:tcBorders>
          </w:tcPr>
          <w:p w:rsidR="00B134F0" w:rsidRPr="00B134F0" w:rsidRDefault="00B134F0" w:rsidP="00FF71A4">
            <w:pPr>
              <w:jc w:val="center"/>
              <w:rPr>
                <w:sz w:val="18"/>
                <w:szCs w:val="18"/>
              </w:rPr>
            </w:pPr>
          </w:p>
        </w:tc>
        <w:tc>
          <w:tcPr>
            <w:tcW w:w="1701" w:type="dxa"/>
            <w:vMerge/>
            <w:tcBorders>
              <w:left w:val="single" w:sz="4" w:space="0" w:color="auto"/>
              <w:right w:val="single" w:sz="4" w:space="0" w:color="auto"/>
            </w:tcBorders>
          </w:tcPr>
          <w:p w:rsidR="00B134F0" w:rsidRPr="00B134F0" w:rsidRDefault="00B134F0" w:rsidP="00FF71A4">
            <w:pPr>
              <w:jc w:val="center"/>
              <w:rPr>
                <w:sz w:val="18"/>
                <w:szCs w:val="18"/>
              </w:rPr>
            </w:pPr>
          </w:p>
        </w:tc>
      </w:tr>
      <w:tr w:rsidR="00B134F0" w:rsidRPr="00B134F0" w:rsidTr="00D2053C">
        <w:trPr>
          <w:trHeight w:val="267"/>
        </w:trPr>
        <w:tc>
          <w:tcPr>
            <w:tcW w:w="534" w:type="dxa"/>
            <w:vMerge/>
            <w:tcBorders>
              <w:left w:val="single" w:sz="4" w:space="0" w:color="auto"/>
              <w:bottom w:val="single" w:sz="4" w:space="0" w:color="auto"/>
              <w:right w:val="nil"/>
            </w:tcBorders>
            <w:shd w:val="clear" w:color="auto" w:fill="auto"/>
          </w:tcPr>
          <w:p w:rsidR="00B134F0" w:rsidRPr="00B134F0" w:rsidRDefault="00B134F0" w:rsidP="00132026">
            <w:pPr>
              <w:jc w:val="center"/>
              <w:rPr>
                <w:bCs/>
                <w:sz w:val="18"/>
                <w:szCs w:val="18"/>
              </w:rPr>
            </w:pPr>
          </w:p>
        </w:tc>
        <w:tc>
          <w:tcPr>
            <w:tcW w:w="1559" w:type="dxa"/>
            <w:vMerge/>
            <w:tcBorders>
              <w:left w:val="single" w:sz="4" w:space="0" w:color="auto"/>
              <w:bottom w:val="single" w:sz="4" w:space="0" w:color="auto"/>
              <w:right w:val="single" w:sz="4" w:space="0" w:color="auto"/>
            </w:tcBorders>
            <w:shd w:val="clear" w:color="auto" w:fill="auto"/>
            <w:vAlign w:val="center"/>
          </w:tcPr>
          <w:p w:rsidR="00B134F0" w:rsidRPr="00B134F0" w:rsidRDefault="00B134F0" w:rsidP="00132026">
            <w:pPr>
              <w:jc w:val="center"/>
              <w:rPr>
                <w:sz w:val="18"/>
                <w:szCs w:val="18"/>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B134F0" w:rsidRPr="00B134F0" w:rsidRDefault="00B134F0" w:rsidP="00B134F0">
            <w:pPr>
              <w:rPr>
                <w:sz w:val="18"/>
                <w:szCs w:val="18"/>
              </w:rPr>
            </w:pPr>
            <w:r w:rsidRPr="00B134F0">
              <w:rPr>
                <w:sz w:val="18"/>
                <w:szCs w:val="18"/>
              </w:rPr>
              <w:t>Рабочий диапазон температур</w:t>
            </w:r>
          </w:p>
        </w:tc>
        <w:tc>
          <w:tcPr>
            <w:tcW w:w="1701" w:type="dxa"/>
            <w:tcBorders>
              <w:top w:val="single" w:sz="4" w:space="0" w:color="auto"/>
              <w:left w:val="nil"/>
              <w:bottom w:val="single" w:sz="4" w:space="0" w:color="auto"/>
              <w:right w:val="single" w:sz="4" w:space="0" w:color="auto"/>
            </w:tcBorders>
            <w:shd w:val="clear" w:color="auto" w:fill="auto"/>
            <w:vAlign w:val="center"/>
          </w:tcPr>
          <w:p w:rsidR="00B134F0" w:rsidRPr="00B134F0" w:rsidRDefault="00B134F0" w:rsidP="00B134F0">
            <w:pPr>
              <w:rPr>
                <w:sz w:val="18"/>
                <w:szCs w:val="18"/>
              </w:rPr>
            </w:pPr>
            <w:r w:rsidRPr="00B134F0">
              <w:rPr>
                <w:sz w:val="18"/>
                <w:szCs w:val="18"/>
              </w:rPr>
              <w:t>от -30°C до +70°C</w:t>
            </w:r>
          </w:p>
        </w:tc>
        <w:tc>
          <w:tcPr>
            <w:tcW w:w="1701" w:type="dxa"/>
            <w:vMerge/>
            <w:tcBorders>
              <w:bottom w:val="single" w:sz="4" w:space="0" w:color="auto"/>
              <w:right w:val="single" w:sz="4" w:space="0" w:color="auto"/>
            </w:tcBorders>
          </w:tcPr>
          <w:p w:rsidR="00B134F0" w:rsidRPr="00B134F0" w:rsidRDefault="00B134F0" w:rsidP="00FF71A4">
            <w:pPr>
              <w:jc w:val="center"/>
              <w:rPr>
                <w:sz w:val="18"/>
                <w:szCs w:val="18"/>
              </w:rPr>
            </w:pPr>
          </w:p>
        </w:tc>
        <w:tc>
          <w:tcPr>
            <w:tcW w:w="1701" w:type="dxa"/>
            <w:vMerge/>
            <w:tcBorders>
              <w:left w:val="single" w:sz="4" w:space="0" w:color="auto"/>
              <w:bottom w:val="single" w:sz="4" w:space="0" w:color="auto"/>
              <w:right w:val="single" w:sz="4" w:space="0" w:color="auto"/>
            </w:tcBorders>
          </w:tcPr>
          <w:p w:rsidR="00B134F0" w:rsidRPr="00B134F0" w:rsidRDefault="00B134F0" w:rsidP="00FF71A4">
            <w:pPr>
              <w:jc w:val="center"/>
              <w:rPr>
                <w:sz w:val="18"/>
                <w:szCs w:val="18"/>
              </w:rPr>
            </w:pPr>
          </w:p>
        </w:tc>
      </w:tr>
    </w:tbl>
    <w:p w:rsidR="00D2053C" w:rsidRPr="00D2053C" w:rsidRDefault="00D2053C" w:rsidP="00D2053C">
      <w:pPr>
        <w:pStyle w:val="NameoftheContract"/>
        <w:jc w:val="left"/>
        <w:rPr>
          <w:b w:val="0"/>
          <w:szCs w:val="22"/>
        </w:rPr>
      </w:pPr>
      <w:r>
        <w:rPr>
          <w:b w:val="0"/>
          <w:caps w:val="0"/>
        </w:rPr>
        <w:t>П</w:t>
      </w:r>
      <w:r w:rsidRPr="00D2053C">
        <w:rPr>
          <w:b w:val="0"/>
          <w:caps w:val="0"/>
        </w:rPr>
        <w:t>оставляемый товар должен иметь сертификаты соответствия, декларации, а также протоколы испытаний, подтвержд</w:t>
      </w:r>
      <w:r>
        <w:rPr>
          <w:b w:val="0"/>
          <w:caps w:val="0"/>
        </w:rPr>
        <w:t>ающие заявленный класс защиты. Т</w:t>
      </w:r>
      <w:r w:rsidRPr="00D2053C">
        <w:rPr>
          <w:b w:val="0"/>
          <w:caps w:val="0"/>
        </w:rPr>
        <w:t xml:space="preserve">акие документы поставщик </w:t>
      </w:r>
      <w:r>
        <w:rPr>
          <w:b w:val="0"/>
          <w:caps w:val="0"/>
        </w:rPr>
        <w:t xml:space="preserve">должен </w:t>
      </w:r>
      <w:r w:rsidRPr="00D2053C">
        <w:rPr>
          <w:b w:val="0"/>
          <w:caps w:val="0"/>
        </w:rPr>
        <w:t>предоставить вместе с товаром</w:t>
      </w:r>
      <w:r>
        <w:rPr>
          <w:b w:val="0"/>
          <w:caps w:val="0"/>
        </w:rPr>
        <w:t>.</w:t>
      </w:r>
    </w:p>
    <w:p w:rsidR="00EF7BF8" w:rsidRDefault="00FD72B5">
      <w:pPr>
        <w:pStyle w:val="NameoftheContract"/>
        <w:rPr>
          <w:szCs w:val="22"/>
        </w:rPr>
      </w:pPr>
      <w:r>
        <w:rPr>
          <w:szCs w:val="22"/>
        </w:rPr>
        <w:t>подписи сторон</w:t>
      </w:r>
    </w:p>
    <w:tbl>
      <w:tblPr>
        <w:tblW w:w="9571" w:type="dxa"/>
        <w:tblCellMar>
          <w:left w:w="10" w:type="dxa"/>
          <w:right w:w="10" w:type="dxa"/>
        </w:tblCellMar>
        <w:tblLook w:val="0000" w:firstRow="0" w:lastRow="0" w:firstColumn="0" w:lastColumn="0" w:noHBand="0" w:noVBand="0"/>
      </w:tblPr>
      <w:tblGrid>
        <w:gridCol w:w="4785"/>
        <w:gridCol w:w="4786"/>
      </w:tblGrid>
      <w:tr w:rsidR="00EF7BF8">
        <w:tc>
          <w:tcPr>
            <w:tcW w:w="4785" w:type="dxa"/>
            <w:shd w:val="clear" w:color="auto" w:fill="auto"/>
            <w:tcMar>
              <w:top w:w="0" w:type="dxa"/>
              <w:left w:w="108" w:type="dxa"/>
              <w:bottom w:w="0" w:type="dxa"/>
              <w:right w:w="108" w:type="dxa"/>
            </w:tcMar>
          </w:tcPr>
          <w:p w:rsidR="00EF7BF8" w:rsidRDefault="00FD72B5">
            <w:pPr>
              <w:pStyle w:val="LBBodyText1"/>
              <w:jc w:val="left"/>
              <w:rPr>
                <w:b/>
                <w:bCs/>
              </w:rPr>
            </w:pPr>
            <w:r>
              <w:rPr>
                <w:b/>
                <w:bCs/>
              </w:rPr>
              <w:t>Заказчик:</w:t>
            </w:r>
          </w:p>
          <w:p w:rsidR="00E23E47" w:rsidRDefault="00E23E47" w:rsidP="00E23E47">
            <w:pPr>
              <w:pStyle w:val="LBBodyText1"/>
              <w:jc w:val="left"/>
            </w:pPr>
            <w:r>
              <w:t>Директор ЛОГБУ «</w:t>
            </w:r>
            <w:proofErr w:type="spellStart"/>
            <w:r>
              <w:t>Лодейнопольский</w:t>
            </w:r>
            <w:proofErr w:type="spellEnd"/>
            <w:r>
              <w:t xml:space="preserve"> специальный ДИ»</w:t>
            </w:r>
          </w:p>
          <w:p w:rsidR="00E23E47" w:rsidRDefault="00E23E47" w:rsidP="00E23E47">
            <w:pPr>
              <w:pStyle w:val="LBBodyText2"/>
              <w:ind w:left="0"/>
              <w:jc w:val="left"/>
            </w:pPr>
            <w:r>
              <w:t xml:space="preserve">_________________________ А.И. </w:t>
            </w:r>
            <w:proofErr w:type="spellStart"/>
            <w:r>
              <w:t>Лопинова</w:t>
            </w:r>
            <w:proofErr w:type="spellEnd"/>
          </w:p>
          <w:p w:rsidR="00EF7BF8" w:rsidRDefault="00FD72B5" w:rsidP="00E23E47">
            <w:pPr>
              <w:pStyle w:val="LBBodyText1"/>
              <w:jc w:val="left"/>
            </w:pPr>
            <w:r>
              <w:t>«__»_________________20__г.</w:t>
            </w:r>
          </w:p>
        </w:tc>
        <w:tc>
          <w:tcPr>
            <w:tcW w:w="4786" w:type="dxa"/>
            <w:shd w:val="clear" w:color="auto" w:fill="auto"/>
            <w:tcMar>
              <w:top w:w="0" w:type="dxa"/>
              <w:left w:w="108" w:type="dxa"/>
              <w:bottom w:w="0" w:type="dxa"/>
              <w:right w:w="108" w:type="dxa"/>
            </w:tcMar>
          </w:tcPr>
          <w:p w:rsidR="00EF7BF8" w:rsidRDefault="00FD72B5">
            <w:pPr>
              <w:pStyle w:val="LBBodyText1"/>
              <w:jc w:val="left"/>
              <w:rPr>
                <w:b/>
                <w:bCs/>
              </w:rPr>
            </w:pPr>
            <w:r>
              <w:rPr>
                <w:b/>
                <w:bCs/>
              </w:rPr>
              <w:t>Поставщик:</w:t>
            </w:r>
          </w:p>
          <w:p w:rsidR="00EF7BF8" w:rsidRDefault="00EF7BF8">
            <w:pPr>
              <w:pStyle w:val="LBBodyText1"/>
              <w:jc w:val="left"/>
            </w:pPr>
          </w:p>
          <w:p w:rsidR="00EF7BF8" w:rsidRDefault="00FD72B5">
            <w:pPr>
              <w:pStyle w:val="LBBodyText1"/>
              <w:jc w:val="left"/>
            </w:pPr>
            <w:r>
              <w:t>_________________________</w:t>
            </w:r>
          </w:p>
          <w:p w:rsidR="00EF7BF8" w:rsidRDefault="00FD72B5">
            <w:pPr>
              <w:pStyle w:val="LBBodyText1"/>
              <w:jc w:val="left"/>
            </w:pPr>
            <w:r>
              <w:t>«__»_________________20__г.</w:t>
            </w:r>
          </w:p>
        </w:tc>
      </w:tr>
    </w:tbl>
    <w:p w:rsidR="00EF7BF8" w:rsidRDefault="00EF7BF8">
      <w:pPr>
        <w:pStyle w:val="LBBodyText1"/>
        <w:jc w:val="right"/>
      </w:pPr>
    </w:p>
    <w:p w:rsidR="00EF7BF8" w:rsidRDefault="00EF7BF8">
      <w:pPr>
        <w:pStyle w:val="NameoftheContract"/>
        <w:rPr>
          <w:szCs w:val="22"/>
        </w:rPr>
      </w:pPr>
    </w:p>
    <w:p w:rsidR="00EF7BF8" w:rsidRDefault="00EF7BF8">
      <w:pPr>
        <w:pStyle w:val="NameoftheContract"/>
        <w:rPr>
          <w:szCs w:val="22"/>
        </w:rPr>
      </w:pPr>
    </w:p>
    <w:sectPr w:rsidR="00EF7BF8" w:rsidSect="005D75CB">
      <w:footerReference w:type="default" r:id="rId8"/>
      <w:pgSz w:w="11906" w:h="16838"/>
      <w:pgMar w:top="851" w:right="424" w:bottom="1134" w:left="1701" w:header="708" w:footer="70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3F5C" w:rsidRDefault="00433F5C">
      <w:r>
        <w:separator/>
      </w:r>
    </w:p>
  </w:endnote>
  <w:endnote w:type="continuationSeparator" w:id="0">
    <w:p w:rsidR="00433F5C" w:rsidRDefault="00433F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1C78" w:rsidRDefault="00C077DA">
    <w:pPr>
      <w:pStyle w:val="a5"/>
      <w:jc w:val="center"/>
    </w:pPr>
    <w:r>
      <w:fldChar w:fldCharType="begin"/>
    </w:r>
    <w:r w:rsidR="00FD72B5">
      <w:instrText xml:space="preserve"> PAGE </w:instrText>
    </w:r>
    <w:r>
      <w:fldChar w:fldCharType="separate"/>
    </w:r>
    <w:r w:rsidR="009A6235">
      <w:rPr>
        <w:noProof/>
      </w:rPr>
      <w:t>11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3F5C" w:rsidRDefault="00433F5C">
      <w:r>
        <w:rPr>
          <w:color w:val="000000"/>
        </w:rPr>
        <w:separator/>
      </w:r>
    </w:p>
  </w:footnote>
  <w:footnote w:type="continuationSeparator" w:id="0">
    <w:p w:rsidR="00433F5C" w:rsidRDefault="00433F5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F2AB9"/>
    <w:multiLevelType w:val="multilevel"/>
    <w:tmpl w:val="7338B0B8"/>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
    <w:nsid w:val="062C7A87"/>
    <w:multiLevelType w:val="multilevel"/>
    <w:tmpl w:val="E128486A"/>
    <w:styleLink w:val="LFO7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074056DE"/>
    <w:multiLevelType w:val="multilevel"/>
    <w:tmpl w:val="B7745136"/>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nsid w:val="07771F90"/>
    <w:multiLevelType w:val="multilevel"/>
    <w:tmpl w:val="2EB074A8"/>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4">
    <w:nsid w:val="0DDB33A1"/>
    <w:multiLevelType w:val="multilevel"/>
    <w:tmpl w:val="A7E0E43A"/>
    <w:styleLink w:val="LFO161"/>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
    <w:nsid w:val="0E161DD5"/>
    <w:multiLevelType w:val="multilevel"/>
    <w:tmpl w:val="5F6287E6"/>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6">
    <w:nsid w:val="109722F5"/>
    <w:multiLevelType w:val="multilevel"/>
    <w:tmpl w:val="737A93F6"/>
    <w:styleLink w:val="LFO101"/>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7">
    <w:nsid w:val="1B2E6865"/>
    <w:multiLevelType w:val="multilevel"/>
    <w:tmpl w:val="78F6DEC6"/>
    <w:styleLink w:val="LFO181"/>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1CDB25AB"/>
    <w:multiLevelType w:val="multilevel"/>
    <w:tmpl w:val="ADBC79E2"/>
    <w:styleLink w:val="LFO291"/>
    <w:lvl w:ilvl="0">
      <w:start w:val="1"/>
      <w:numFmt w:val="decimal"/>
      <w:pStyle w:val="LBGovstyle6"/>
      <w:lvlText w:val="%1."/>
      <w:lvlJc w:val="left"/>
      <w:pPr>
        <w:ind w:left="720" w:hanging="720"/>
      </w:pPr>
      <w:rPr>
        <w:rFonts w:ascii="Times New Roman" w:hAnsi="Times New Roman"/>
        <w:b w:val="0"/>
        <w:i w:val="0"/>
        <w:sz w:val="22"/>
      </w:rPr>
    </w:lvl>
    <w:lvl w:ilvl="1">
      <w:start w:val="1"/>
      <w:numFmt w:val="decimal"/>
      <w:lvlText w:val="%1.%2."/>
      <w:lvlJc w:val="left"/>
      <w:pPr>
        <w:ind w:left="720" w:hanging="720"/>
      </w:pPr>
      <w:rPr>
        <w:rFonts w:ascii="Times New Roman" w:hAnsi="Times New Roman"/>
        <w:b w:val="0"/>
        <w:i w:val="0"/>
        <w:sz w:val="22"/>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3">
      <w:start w:val="1"/>
      <w:numFmt w:val="decimal"/>
      <w:lvlText w:val="%1.%2.%3.%4."/>
      <w:lvlJc w:val="left"/>
      <w:pPr>
        <w:ind w:left="720" w:hanging="720"/>
      </w:pPr>
      <w:rPr>
        <w:rFonts w:ascii="Times New Roman" w:hAnsi="Times New Roman"/>
        <w:b w:val="0"/>
        <w:i w:val="0"/>
        <w:sz w:val="22"/>
      </w:r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9">
    <w:nsid w:val="1E305D3B"/>
    <w:multiLevelType w:val="multilevel"/>
    <w:tmpl w:val="B04E4826"/>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EFA058A"/>
    <w:multiLevelType w:val="multilevel"/>
    <w:tmpl w:val="522A7650"/>
    <w:styleLink w:val="LFO7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1">
    <w:nsid w:val="20AB795D"/>
    <w:multiLevelType w:val="multilevel"/>
    <w:tmpl w:val="6010C6D6"/>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2EB4613"/>
    <w:multiLevelType w:val="multilevel"/>
    <w:tmpl w:val="F56AA0D8"/>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13">
    <w:nsid w:val="24480D0B"/>
    <w:multiLevelType w:val="multilevel"/>
    <w:tmpl w:val="2D28A87A"/>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26444A0A"/>
    <w:multiLevelType w:val="multilevel"/>
    <w:tmpl w:val="4B3CABE6"/>
    <w:styleLink w:val="LFO151"/>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15">
    <w:nsid w:val="26CC272B"/>
    <w:multiLevelType w:val="multilevel"/>
    <w:tmpl w:val="B63CAE54"/>
    <w:styleLink w:val="LFO17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16">
    <w:nsid w:val="26D903B8"/>
    <w:multiLevelType w:val="multilevel"/>
    <w:tmpl w:val="D2AA82C4"/>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17">
    <w:nsid w:val="296952BC"/>
    <w:multiLevelType w:val="hybridMultilevel"/>
    <w:tmpl w:val="630057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A041599"/>
    <w:multiLevelType w:val="multilevel"/>
    <w:tmpl w:val="A4C6CAEA"/>
    <w:styleLink w:val="LFO201"/>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2B811DC9"/>
    <w:multiLevelType w:val="multilevel"/>
    <w:tmpl w:val="AA2E24C4"/>
    <w:styleLink w:val="LFO61"/>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0">
    <w:nsid w:val="2CBC66B9"/>
    <w:multiLevelType w:val="multilevel"/>
    <w:tmpl w:val="4EB013A0"/>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1">
    <w:nsid w:val="2E3E3663"/>
    <w:multiLevelType w:val="multilevel"/>
    <w:tmpl w:val="6AC8E2F6"/>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22">
    <w:nsid w:val="2F5A5017"/>
    <w:multiLevelType w:val="multilevel"/>
    <w:tmpl w:val="8F5C616C"/>
    <w:styleLink w:val="LFO301"/>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30CF2465"/>
    <w:multiLevelType w:val="multilevel"/>
    <w:tmpl w:val="D1A402C2"/>
    <w:styleLink w:val="LFO112"/>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24">
    <w:nsid w:val="320F30E3"/>
    <w:multiLevelType w:val="multilevel"/>
    <w:tmpl w:val="497EBD50"/>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nsid w:val="3410142D"/>
    <w:multiLevelType w:val="multilevel"/>
    <w:tmpl w:val="88D6DE06"/>
    <w:styleLink w:val="LFO19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nsid w:val="387E79D3"/>
    <w:multiLevelType w:val="multilevel"/>
    <w:tmpl w:val="ECFE4F7C"/>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38B06483"/>
    <w:multiLevelType w:val="multilevel"/>
    <w:tmpl w:val="78827772"/>
    <w:styleLink w:val="LFO69"/>
    <w:lvl w:ilvl="0">
      <w:start w:val="1"/>
      <w:numFmt w:val="decimal"/>
      <w:pStyle w:val="3"/>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8">
    <w:nsid w:val="3AB03677"/>
    <w:multiLevelType w:val="multilevel"/>
    <w:tmpl w:val="77A09708"/>
    <w:styleLink w:val="LFO41"/>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29">
    <w:nsid w:val="3B5D1D99"/>
    <w:multiLevelType w:val="multilevel"/>
    <w:tmpl w:val="7D5EF65C"/>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0">
    <w:nsid w:val="3B697D13"/>
    <w:multiLevelType w:val="multilevel"/>
    <w:tmpl w:val="4E266F60"/>
    <w:styleLink w:val="LFO51"/>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31">
    <w:nsid w:val="3BBA0D51"/>
    <w:multiLevelType w:val="multilevel"/>
    <w:tmpl w:val="147E6EEA"/>
    <w:styleLink w:val="30"/>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2">
    <w:nsid w:val="3DD01690"/>
    <w:multiLevelType w:val="multilevel"/>
    <w:tmpl w:val="767E230E"/>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4016562B"/>
    <w:multiLevelType w:val="multilevel"/>
    <w:tmpl w:val="0BC26788"/>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34">
    <w:nsid w:val="40AF37F7"/>
    <w:multiLevelType w:val="multilevel"/>
    <w:tmpl w:val="91D067E2"/>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35">
    <w:nsid w:val="41051C65"/>
    <w:multiLevelType w:val="multilevel"/>
    <w:tmpl w:val="21B2F868"/>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36">
    <w:nsid w:val="435567A4"/>
    <w:multiLevelType w:val="multilevel"/>
    <w:tmpl w:val="8FA8A578"/>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7">
    <w:nsid w:val="48D67AC2"/>
    <w:multiLevelType w:val="multilevel"/>
    <w:tmpl w:val="63FE652A"/>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38">
    <w:nsid w:val="4AF67A8F"/>
    <w:multiLevelType w:val="multilevel"/>
    <w:tmpl w:val="192AD13E"/>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nsid w:val="4B856A63"/>
    <w:multiLevelType w:val="multilevel"/>
    <w:tmpl w:val="62386476"/>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nsid w:val="4C760134"/>
    <w:multiLevelType w:val="multilevel"/>
    <w:tmpl w:val="B5B6A39A"/>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508679E5"/>
    <w:multiLevelType w:val="multilevel"/>
    <w:tmpl w:val="2CA41E40"/>
    <w:styleLink w:val="LFO131"/>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42">
    <w:nsid w:val="512244AD"/>
    <w:multiLevelType w:val="multilevel"/>
    <w:tmpl w:val="AE7E8A78"/>
    <w:styleLink w:val="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nsid w:val="52FF5447"/>
    <w:multiLevelType w:val="multilevel"/>
    <w:tmpl w:val="B90C948A"/>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nsid w:val="5484154F"/>
    <w:multiLevelType w:val="multilevel"/>
    <w:tmpl w:val="4F2815D6"/>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nsid w:val="552D5AED"/>
    <w:multiLevelType w:val="multilevel"/>
    <w:tmpl w:val="06D8FB2E"/>
    <w:styleLink w:val="LFO110"/>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nsid w:val="57B20FEA"/>
    <w:multiLevelType w:val="multilevel"/>
    <w:tmpl w:val="8BD60034"/>
    <w:styleLink w:val="LFO261"/>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7">
    <w:nsid w:val="599F6095"/>
    <w:multiLevelType w:val="multilevel"/>
    <w:tmpl w:val="FAB8EDC4"/>
    <w:styleLink w:val="1"/>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nsid w:val="5A2D499F"/>
    <w:multiLevelType w:val="multilevel"/>
    <w:tmpl w:val="30046DF6"/>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49">
    <w:nsid w:val="5B133F4D"/>
    <w:multiLevelType w:val="multilevel"/>
    <w:tmpl w:val="42401A58"/>
    <w:styleLink w:val="WWOutlineListStyle3"/>
    <w:lvl w:ilvl="0">
      <w:start w:val="1"/>
      <w:numFmt w:val="decimal"/>
      <w:pStyle w:val="10"/>
      <w:lvlText w:val="%1."/>
      <w:lvlJc w:val="left"/>
      <w:pPr>
        <w:ind w:left="720" w:hanging="720"/>
      </w:pPr>
    </w:lvl>
    <w:lvl w:ilvl="1">
      <w:start w:val="1"/>
      <w:numFmt w:val="decimal"/>
      <w:pStyle w:val="20"/>
      <w:lvlText w:val="%1.%2"/>
      <w:lvlJc w:val="left"/>
      <w:pPr>
        <w:ind w:left="720" w:hanging="720"/>
      </w:pPr>
    </w:lvl>
    <w:lvl w:ilvl="2">
      <w:start w:val="1"/>
      <w:numFmt w:val="lowerLetter"/>
      <w:pStyle w:val="31"/>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50">
    <w:nsid w:val="5BB61D26"/>
    <w:multiLevelType w:val="multilevel"/>
    <w:tmpl w:val="E362E4D2"/>
    <w:styleLink w:val="LFO241"/>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nsid w:val="5D670486"/>
    <w:multiLevelType w:val="multilevel"/>
    <w:tmpl w:val="859AF478"/>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52">
    <w:nsid w:val="5DB94CDD"/>
    <w:multiLevelType w:val="multilevel"/>
    <w:tmpl w:val="F190C5BC"/>
    <w:styleLink w:val="LFO231"/>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nsid w:val="605E372A"/>
    <w:multiLevelType w:val="multilevel"/>
    <w:tmpl w:val="1C8CAAEC"/>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nsid w:val="626C0865"/>
    <w:multiLevelType w:val="multilevel"/>
    <w:tmpl w:val="97BED0D4"/>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5">
    <w:nsid w:val="63C37746"/>
    <w:multiLevelType w:val="multilevel"/>
    <w:tmpl w:val="FB7E9988"/>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56">
    <w:nsid w:val="63E22E28"/>
    <w:multiLevelType w:val="multilevel"/>
    <w:tmpl w:val="DBEEDABE"/>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nsid w:val="6519303D"/>
    <w:multiLevelType w:val="multilevel"/>
    <w:tmpl w:val="A06A8726"/>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nsid w:val="653A21E5"/>
    <w:multiLevelType w:val="multilevel"/>
    <w:tmpl w:val="11567A6E"/>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59">
    <w:nsid w:val="65BF299A"/>
    <w:multiLevelType w:val="multilevel"/>
    <w:tmpl w:val="7F9605AE"/>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60">
    <w:nsid w:val="68EA1D85"/>
    <w:multiLevelType w:val="multilevel"/>
    <w:tmpl w:val="7DCEC294"/>
    <w:styleLink w:val="LFO121"/>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61">
    <w:nsid w:val="6B4A479B"/>
    <w:multiLevelType w:val="multilevel"/>
    <w:tmpl w:val="840A0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6BE20C1B"/>
    <w:multiLevelType w:val="multilevel"/>
    <w:tmpl w:val="1EE46842"/>
    <w:styleLink w:val="LFO91"/>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63">
    <w:nsid w:val="6D96683C"/>
    <w:multiLevelType w:val="multilevel"/>
    <w:tmpl w:val="46301B2E"/>
    <w:styleLink w:val="LFO221"/>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nsid w:val="70FF2E17"/>
    <w:multiLevelType w:val="multilevel"/>
    <w:tmpl w:val="C49E6AA8"/>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65">
    <w:nsid w:val="73E021D8"/>
    <w:multiLevelType w:val="multilevel"/>
    <w:tmpl w:val="3C2A96B4"/>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nsid w:val="750F1BAB"/>
    <w:multiLevelType w:val="multilevel"/>
    <w:tmpl w:val="424EFF70"/>
    <w:styleLink w:val="LFO310"/>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67">
    <w:nsid w:val="76DA5A87"/>
    <w:multiLevelType w:val="multilevel"/>
    <w:tmpl w:val="557838EE"/>
    <w:styleLink w:val="LFO281"/>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nsid w:val="774E3A03"/>
    <w:multiLevelType w:val="multilevel"/>
    <w:tmpl w:val="6DB88566"/>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9">
    <w:nsid w:val="77E7379B"/>
    <w:multiLevelType w:val="multilevel"/>
    <w:tmpl w:val="DBE696A2"/>
    <w:styleLink w:val="LFO271"/>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nsid w:val="78471321"/>
    <w:multiLevelType w:val="multilevel"/>
    <w:tmpl w:val="131C9AD0"/>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71">
    <w:nsid w:val="7B664239"/>
    <w:multiLevelType w:val="multilevel"/>
    <w:tmpl w:val="A280B5FA"/>
    <w:styleLink w:val="LFO81"/>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72">
    <w:nsid w:val="7E2B134B"/>
    <w:multiLevelType w:val="multilevel"/>
    <w:tmpl w:val="9CFE5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nsid w:val="7E556631"/>
    <w:multiLevelType w:val="multilevel"/>
    <w:tmpl w:val="50FE7474"/>
    <w:styleLink w:val="LFO251"/>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num w:numId="1">
    <w:abstractNumId w:val="49"/>
  </w:num>
  <w:num w:numId="2">
    <w:abstractNumId w:val="47"/>
  </w:num>
  <w:num w:numId="3">
    <w:abstractNumId w:val="42"/>
  </w:num>
  <w:num w:numId="4">
    <w:abstractNumId w:val="0"/>
  </w:num>
  <w:num w:numId="5">
    <w:abstractNumId w:val="55"/>
  </w:num>
  <w:num w:numId="6">
    <w:abstractNumId w:val="68"/>
  </w:num>
  <w:num w:numId="7">
    <w:abstractNumId w:val="13"/>
  </w:num>
  <w:num w:numId="8">
    <w:abstractNumId w:val="2"/>
  </w:num>
  <w:num w:numId="9">
    <w:abstractNumId w:val="31"/>
  </w:num>
  <w:num w:numId="10">
    <w:abstractNumId w:val="40"/>
  </w:num>
  <w:num w:numId="11">
    <w:abstractNumId w:val="59"/>
  </w:num>
  <w:num w:numId="12">
    <w:abstractNumId w:val="34"/>
  </w:num>
  <w:num w:numId="13">
    <w:abstractNumId w:val="51"/>
  </w:num>
  <w:num w:numId="14">
    <w:abstractNumId w:val="35"/>
  </w:num>
  <w:num w:numId="15">
    <w:abstractNumId w:val="26"/>
  </w:num>
  <w:num w:numId="16">
    <w:abstractNumId w:val="33"/>
  </w:num>
  <w:num w:numId="17">
    <w:abstractNumId w:val="16"/>
  </w:num>
  <w:num w:numId="18">
    <w:abstractNumId w:val="58"/>
  </w:num>
  <w:num w:numId="19">
    <w:abstractNumId w:val="21"/>
  </w:num>
  <w:num w:numId="20">
    <w:abstractNumId w:val="64"/>
  </w:num>
  <w:num w:numId="21">
    <w:abstractNumId w:val="12"/>
  </w:num>
  <w:num w:numId="22">
    <w:abstractNumId w:val="3"/>
  </w:num>
  <w:num w:numId="23">
    <w:abstractNumId w:val="70"/>
  </w:num>
  <w:num w:numId="24">
    <w:abstractNumId w:val="20"/>
  </w:num>
  <w:num w:numId="25">
    <w:abstractNumId w:val="38"/>
  </w:num>
  <w:num w:numId="26">
    <w:abstractNumId w:val="9"/>
  </w:num>
  <w:num w:numId="27">
    <w:abstractNumId w:val="43"/>
  </w:num>
  <w:num w:numId="28">
    <w:abstractNumId w:val="44"/>
  </w:num>
  <w:num w:numId="29">
    <w:abstractNumId w:val="54"/>
  </w:num>
  <w:num w:numId="30">
    <w:abstractNumId w:val="53"/>
  </w:num>
  <w:num w:numId="31">
    <w:abstractNumId w:val="36"/>
  </w:num>
  <w:num w:numId="32">
    <w:abstractNumId w:val="29"/>
  </w:num>
  <w:num w:numId="33">
    <w:abstractNumId w:val="65"/>
  </w:num>
  <w:num w:numId="34">
    <w:abstractNumId w:val="57"/>
  </w:num>
  <w:num w:numId="35">
    <w:abstractNumId w:val="24"/>
  </w:num>
  <w:num w:numId="36">
    <w:abstractNumId w:val="39"/>
  </w:num>
  <w:num w:numId="37">
    <w:abstractNumId w:val="32"/>
  </w:num>
  <w:num w:numId="38">
    <w:abstractNumId w:val="11"/>
  </w:num>
  <w:num w:numId="39">
    <w:abstractNumId w:val="48"/>
  </w:num>
  <w:num w:numId="40">
    <w:abstractNumId w:val="37"/>
  </w:num>
  <w:num w:numId="41">
    <w:abstractNumId w:val="5"/>
  </w:num>
  <w:num w:numId="42">
    <w:abstractNumId w:val="56"/>
  </w:num>
  <w:num w:numId="43">
    <w:abstractNumId w:val="45"/>
  </w:num>
  <w:num w:numId="44">
    <w:abstractNumId w:val="66"/>
  </w:num>
  <w:num w:numId="45">
    <w:abstractNumId w:val="28"/>
  </w:num>
  <w:num w:numId="46">
    <w:abstractNumId w:val="30"/>
  </w:num>
  <w:num w:numId="47">
    <w:abstractNumId w:val="19"/>
  </w:num>
  <w:num w:numId="48">
    <w:abstractNumId w:val="1"/>
  </w:num>
  <w:num w:numId="49">
    <w:abstractNumId w:val="71"/>
  </w:num>
  <w:num w:numId="50">
    <w:abstractNumId w:val="62"/>
  </w:num>
  <w:num w:numId="51">
    <w:abstractNumId w:val="6"/>
  </w:num>
  <w:num w:numId="52">
    <w:abstractNumId w:val="23"/>
  </w:num>
  <w:num w:numId="53">
    <w:abstractNumId w:val="60"/>
  </w:num>
  <w:num w:numId="54">
    <w:abstractNumId w:val="41"/>
  </w:num>
  <w:num w:numId="55">
    <w:abstractNumId w:val="14"/>
  </w:num>
  <w:num w:numId="56">
    <w:abstractNumId w:val="4"/>
  </w:num>
  <w:num w:numId="57">
    <w:abstractNumId w:val="15"/>
  </w:num>
  <w:num w:numId="58">
    <w:abstractNumId w:val="7"/>
  </w:num>
  <w:num w:numId="59">
    <w:abstractNumId w:val="25"/>
  </w:num>
  <w:num w:numId="60">
    <w:abstractNumId w:val="18"/>
  </w:num>
  <w:num w:numId="61">
    <w:abstractNumId w:val="63"/>
  </w:num>
  <w:num w:numId="62">
    <w:abstractNumId w:val="52"/>
  </w:num>
  <w:num w:numId="63">
    <w:abstractNumId w:val="50"/>
  </w:num>
  <w:num w:numId="64">
    <w:abstractNumId w:val="73"/>
  </w:num>
  <w:num w:numId="65">
    <w:abstractNumId w:val="46"/>
  </w:num>
  <w:num w:numId="66">
    <w:abstractNumId w:val="69"/>
  </w:num>
  <w:num w:numId="67">
    <w:abstractNumId w:val="67"/>
  </w:num>
  <w:num w:numId="68">
    <w:abstractNumId w:val="8"/>
  </w:num>
  <w:num w:numId="69">
    <w:abstractNumId w:val="22"/>
  </w:num>
  <w:num w:numId="70">
    <w:abstractNumId w:val="27"/>
  </w:num>
  <w:num w:numId="71">
    <w:abstractNumId w:val="10"/>
  </w:num>
  <w:num w:numId="72">
    <w:abstractNumId w:val="8"/>
    <w:lvlOverride w:ilvl="0">
      <w:startOverride w:val="1"/>
    </w:lvlOverride>
  </w:num>
  <w:num w:numId="73">
    <w:abstractNumId w:val="17"/>
  </w:num>
  <w:num w:numId="74">
    <w:abstractNumId w:val="72"/>
  </w:num>
  <w:num w:numId="75">
    <w:abstractNumId w:val="61"/>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2"/>
  </w:compat>
  <w:rsids>
    <w:rsidRoot w:val="00EF7BF8"/>
    <w:rsid w:val="00090317"/>
    <w:rsid w:val="000C3E08"/>
    <w:rsid w:val="000E4AE4"/>
    <w:rsid w:val="001B6AA6"/>
    <w:rsid w:val="001F502C"/>
    <w:rsid w:val="002262A5"/>
    <w:rsid w:val="002671C1"/>
    <w:rsid w:val="002A75F8"/>
    <w:rsid w:val="002E0738"/>
    <w:rsid w:val="002E2C44"/>
    <w:rsid w:val="00335099"/>
    <w:rsid w:val="00367EED"/>
    <w:rsid w:val="003C4B90"/>
    <w:rsid w:val="003C6389"/>
    <w:rsid w:val="00433F5C"/>
    <w:rsid w:val="00467611"/>
    <w:rsid w:val="00477D5B"/>
    <w:rsid w:val="004F15A9"/>
    <w:rsid w:val="005A6F08"/>
    <w:rsid w:val="005C3AF3"/>
    <w:rsid w:val="005D75CB"/>
    <w:rsid w:val="005E0CF8"/>
    <w:rsid w:val="005F3B43"/>
    <w:rsid w:val="006313BA"/>
    <w:rsid w:val="00692655"/>
    <w:rsid w:val="006A5900"/>
    <w:rsid w:val="007227EA"/>
    <w:rsid w:val="0072357F"/>
    <w:rsid w:val="007243F9"/>
    <w:rsid w:val="007401B1"/>
    <w:rsid w:val="007830AA"/>
    <w:rsid w:val="007A34A1"/>
    <w:rsid w:val="007D3AA9"/>
    <w:rsid w:val="007F54E2"/>
    <w:rsid w:val="00806221"/>
    <w:rsid w:val="00847BCE"/>
    <w:rsid w:val="00887491"/>
    <w:rsid w:val="008930F4"/>
    <w:rsid w:val="0089439A"/>
    <w:rsid w:val="0098235B"/>
    <w:rsid w:val="009A6235"/>
    <w:rsid w:val="00A040C9"/>
    <w:rsid w:val="00A06EBA"/>
    <w:rsid w:val="00A568C6"/>
    <w:rsid w:val="00A605A6"/>
    <w:rsid w:val="00A62816"/>
    <w:rsid w:val="00A967CC"/>
    <w:rsid w:val="00AE4E0C"/>
    <w:rsid w:val="00AF52FE"/>
    <w:rsid w:val="00B01D4C"/>
    <w:rsid w:val="00B02162"/>
    <w:rsid w:val="00B03183"/>
    <w:rsid w:val="00B134F0"/>
    <w:rsid w:val="00B16007"/>
    <w:rsid w:val="00B72002"/>
    <w:rsid w:val="00BB7D3F"/>
    <w:rsid w:val="00BC69B7"/>
    <w:rsid w:val="00BE181E"/>
    <w:rsid w:val="00C077DA"/>
    <w:rsid w:val="00C1610B"/>
    <w:rsid w:val="00D2053C"/>
    <w:rsid w:val="00DA4F49"/>
    <w:rsid w:val="00DA7B80"/>
    <w:rsid w:val="00E23E47"/>
    <w:rsid w:val="00E46317"/>
    <w:rsid w:val="00E4691D"/>
    <w:rsid w:val="00E852A3"/>
    <w:rsid w:val="00E94F08"/>
    <w:rsid w:val="00EC5AC6"/>
    <w:rsid w:val="00ED3E5B"/>
    <w:rsid w:val="00EF64AD"/>
    <w:rsid w:val="00EF7BF8"/>
    <w:rsid w:val="00FA5CDD"/>
    <w:rsid w:val="00FB4ED5"/>
    <w:rsid w:val="00FD72B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2"/>
        <w:szCs w:val="22"/>
        <w:lang w:val="ru-RU" w:eastAsia="ru-RU" w:bidi="ar-SA"/>
      </w:rPr>
    </w:rPrDefault>
    <w:pPrDefault>
      <w:pPr>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62A5"/>
    <w:pPr>
      <w:suppressAutoHyphens/>
      <w:jc w:val="both"/>
    </w:pPr>
  </w:style>
  <w:style w:type="paragraph" w:styleId="10">
    <w:name w:val="heading 1"/>
    <w:uiPriority w:val="9"/>
    <w:qFormat/>
    <w:rsid w:val="002262A5"/>
    <w:pPr>
      <w:keepNext/>
      <w:numPr>
        <w:numId w:val="1"/>
      </w:numPr>
      <w:suppressAutoHyphens/>
      <w:spacing w:before="120" w:after="120"/>
      <w:jc w:val="both"/>
      <w:outlineLvl w:val="0"/>
    </w:pPr>
    <w:rPr>
      <w:rFonts w:eastAsia="Times New Roman"/>
      <w:b/>
      <w:bCs/>
      <w:caps/>
      <w:szCs w:val="28"/>
      <w:lang w:eastAsia="en-US"/>
    </w:rPr>
  </w:style>
  <w:style w:type="paragraph" w:styleId="20">
    <w:name w:val="heading 2"/>
    <w:uiPriority w:val="9"/>
    <w:semiHidden/>
    <w:unhideWhenUsed/>
    <w:qFormat/>
    <w:rsid w:val="002262A5"/>
    <w:pPr>
      <w:numPr>
        <w:ilvl w:val="1"/>
        <w:numId w:val="1"/>
      </w:numPr>
      <w:suppressAutoHyphens/>
      <w:spacing w:before="120" w:after="120"/>
      <w:jc w:val="both"/>
      <w:outlineLvl w:val="1"/>
    </w:pPr>
    <w:rPr>
      <w:rFonts w:eastAsia="Times New Roman"/>
      <w:bCs/>
      <w:szCs w:val="26"/>
      <w:lang w:eastAsia="en-US"/>
    </w:rPr>
  </w:style>
  <w:style w:type="paragraph" w:styleId="31">
    <w:name w:val="heading 3"/>
    <w:uiPriority w:val="9"/>
    <w:unhideWhenUsed/>
    <w:qFormat/>
    <w:rsid w:val="002262A5"/>
    <w:pPr>
      <w:numPr>
        <w:ilvl w:val="2"/>
        <w:numId w:val="1"/>
      </w:numPr>
      <w:suppressAutoHyphens/>
      <w:spacing w:before="120" w:after="120"/>
      <w:jc w:val="both"/>
      <w:outlineLvl w:val="2"/>
    </w:pPr>
    <w:rPr>
      <w:rFonts w:eastAsia="Times New Roman"/>
      <w:bCs/>
      <w:lang w:eastAsia="en-US"/>
    </w:rPr>
  </w:style>
  <w:style w:type="paragraph" w:styleId="4">
    <w:name w:val="heading 4"/>
    <w:uiPriority w:val="9"/>
    <w:semiHidden/>
    <w:unhideWhenUsed/>
    <w:qFormat/>
    <w:rsid w:val="002262A5"/>
    <w:pPr>
      <w:numPr>
        <w:ilvl w:val="3"/>
        <w:numId w:val="1"/>
      </w:numPr>
      <w:suppressAutoHyphens/>
      <w:spacing w:before="120" w:after="120"/>
      <w:jc w:val="both"/>
      <w:outlineLvl w:val="3"/>
    </w:pPr>
    <w:rPr>
      <w:rFonts w:eastAsia="Times New Roman"/>
      <w:bCs/>
      <w:iCs/>
      <w:lang w:eastAsia="en-US"/>
    </w:rPr>
  </w:style>
  <w:style w:type="paragraph" w:styleId="5">
    <w:name w:val="heading 5"/>
    <w:uiPriority w:val="9"/>
    <w:semiHidden/>
    <w:unhideWhenUsed/>
    <w:qFormat/>
    <w:rsid w:val="002262A5"/>
    <w:pPr>
      <w:numPr>
        <w:ilvl w:val="4"/>
        <w:numId w:val="1"/>
      </w:numPr>
      <w:suppressAutoHyphens/>
      <w:spacing w:before="120" w:after="120"/>
      <w:jc w:val="both"/>
      <w:outlineLvl w:val="4"/>
    </w:pPr>
    <w:rPr>
      <w:rFonts w:eastAsia="Times New Roman"/>
      <w:lang w:val="en-GB" w:eastAsia="en-US"/>
    </w:rPr>
  </w:style>
  <w:style w:type="paragraph" w:styleId="6">
    <w:name w:val="heading 6"/>
    <w:next w:val="7"/>
    <w:uiPriority w:val="9"/>
    <w:semiHidden/>
    <w:unhideWhenUsed/>
    <w:qFormat/>
    <w:rsid w:val="002262A5"/>
    <w:pPr>
      <w:numPr>
        <w:ilvl w:val="5"/>
        <w:numId w:val="1"/>
      </w:numPr>
      <w:suppressAutoHyphens/>
      <w:spacing w:before="120" w:after="120"/>
      <w:jc w:val="both"/>
      <w:outlineLvl w:val="5"/>
    </w:pPr>
    <w:rPr>
      <w:rFonts w:eastAsia="Times New Roman"/>
      <w:iCs/>
      <w:lang w:eastAsia="en-US"/>
    </w:rPr>
  </w:style>
  <w:style w:type="paragraph" w:styleId="7">
    <w:name w:val="heading 7"/>
    <w:next w:val="8"/>
    <w:rsid w:val="002262A5"/>
    <w:pPr>
      <w:numPr>
        <w:ilvl w:val="6"/>
        <w:numId w:val="1"/>
      </w:numPr>
      <w:suppressAutoHyphens/>
      <w:spacing w:before="120" w:after="120"/>
      <w:jc w:val="both"/>
      <w:outlineLvl w:val="6"/>
    </w:pPr>
    <w:rPr>
      <w:rFonts w:eastAsia="Times New Roman"/>
      <w:iCs/>
      <w:lang w:eastAsia="en-US"/>
    </w:rPr>
  </w:style>
  <w:style w:type="paragraph" w:styleId="8">
    <w:name w:val="heading 8"/>
    <w:next w:val="a"/>
    <w:rsid w:val="002262A5"/>
    <w:pPr>
      <w:keepNext/>
      <w:keepLines/>
      <w:numPr>
        <w:ilvl w:val="7"/>
        <w:numId w:val="1"/>
      </w:numPr>
      <w:suppressAutoHyphens/>
      <w:spacing w:before="200"/>
      <w:jc w:val="both"/>
      <w:outlineLvl w:val="7"/>
    </w:pPr>
    <w:rPr>
      <w:rFonts w:eastAsia="Times New Roman"/>
      <w:lang w:eastAsia="en-US"/>
    </w:rPr>
  </w:style>
  <w:style w:type="paragraph" w:styleId="9">
    <w:name w:val="heading 9"/>
    <w:basedOn w:val="a"/>
    <w:next w:val="a"/>
    <w:rsid w:val="002262A5"/>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rsid w:val="002262A5"/>
    <w:pPr>
      <w:numPr>
        <w:numId w:val="1"/>
      </w:numPr>
    </w:pPr>
  </w:style>
  <w:style w:type="character" w:customStyle="1" w:styleId="11">
    <w:name w:val="Заголовок 1 Знак"/>
    <w:uiPriority w:val="9"/>
    <w:rsid w:val="002262A5"/>
    <w:rPr>
      <w:rFonts w:eastAsia="Times New Roman"/>
      <w:b/>
      <w:bCs/>
      <w:caps/>
      <w:szCs w:val="28"/>
      <w:lang w:eastAsia="en-US"/>
    </w:rPr>
  </w:style>
  <w:style w:type="character" w:customStyle="1" w:styleId="21">
    <w:name w:val="Заголовок 2 Знак"/>
    <w:rsid w:val="002262A5"/>
    <w:rPr>
      <w:rFonts w:eastAsia="Times New Roman"/>
      <w:bCs/>
      <w:szCs w:val="26"/>
      <w:lang w:eastAsia="en-US"/>
    </w:rPr>
  </w:style>
  <w:style w:type="character" w:customStyle="1" w:styleId="32">
    <w:name w:val="Заголовок 3 Знак"/>
    <w:uiPriority w:val="9"/>
    <w:rsid w:val="002262A5"/>
    <w:rPr>
      <w:rFonts w:eastAsia="Times New Roman"/>
      <w:bCs/>
      <w:lang w:eastAsia="en-US"/>
    </w:rPr>
  </w:style>
  <w:style w:type="character" w:customStyle="1" w:styleId="40">
    <w:name w:val="Заголовок 4 Знак"/>
    <w:rsid w:val="002262A5"/>
    <w:rPr>
      <w:rFonts w:eastAsia="Times New Roman"/>
      <w:bCs/>
      <w:iCs/>
      <w:lang w:eastAsia="en-US"/>
    </w:rPr>
  </w:style>
  <w:style w:type="character" w:customStyle="1" w:styleId="50">
    <w:name w:val="Заголовок 5 Знак"/>
    <w:rsid w:val="002262A5"/>
    <w:rPr>
      <w:rFonts w:eastAsia="Times New Roman"/>
      <w:lang w:val="en-GB" w:eastAsia="en-US"/>
    </w:rPr>
  </w:style>
  <w:style w:type="character" w:customStyle="1" w:styleId="60">
    <w:name w:val="Заголовок 6 Знак"/>
    <w:rsid w:val="002262A5"/>
    <w:rPr>
      <w:rFonts w:eastAsia="Times New Roman"/>
      <w:iCs/>
      <w:lang w:eastAsia="en-US"/>
    </w:rPr>
  </w:style>
  <w:style w:type="character" w:customStyle="1" w:styleId="70">
    <w:name w:val="Заголовок 7 Знак"/>
    <w:rsid w:val="002262A5"/>
    <w:rPr>
      <w:rFonts w:eastAsia="Times New Roman"/>
      <w:iCs/>
      <w:lang w:eastAsia="en-US"/>
    </w:rPr>
  </w:style>
  <w:style w:type="paragraph" w:styleId="a3">
    <w:name w:val="header"/>
    <w:basedOn w:val="a"/>
    <w:rsid w:val="002262A5"/>
    <w:pPr>
      <w:tabs>
        <w:tab w:val="center" w:pos="4677"/>
        <w:tab w:val="right" w:pos="9355"/>
      </w:tabs>
    </w:pPr>
  </w:style>
  <w:style w:type="character" w:customStyle="1" w:styleId="a4">
    <w:name w:val="Верхний колонтитул Знак"/>
    <w:basedOn w:val="a0"/>
    <w:rsid w:val="002262A5"/>
    <w:rPr>
      <w:rFonts w:ascii="Times New Roman" w:hAnsi="Times New Roman"/>
      <w:sz w:val="22"/>
      <w:szCs w:val="22"/>
      <w:lang w:eastAsia="en-US"/>
    </w:rPr>
  </w:style>
  <w:style w:type="paragraph" w:styleId="a5">
    <w:name w:val="footer"/>
    <w:basedOn w:val="a"/>
    <w:rsid w:val="002262A5"/>
    <w:pPr>
      <w:tabs>
        <w:tab w:val="center" w:pos="4677"/>
        <w:tab w:val="right" w:pos="9355"/>
      </w:tabs>
    </w:pPr>
  </w:style>
  <w:style w:type="character" w:customStyle="1" w:styleId="a6">
    <w:name w:val="Нижний колонтитул Знак"/>
    <w:basedOn w:val="a0"/>
    <w:rsid w:val="002262A5"/>
    <w:rPr>
      <w:rFonts w:ascii="Times New Roman" w:hAnsi="Times New Roman"/>
      <w:sz w:val="22"/>
      <w:szCs w:val="22"/>
      <w:lang w:eastAsia="en-US"/>
    </w:rPr>
  </w:style>
  <w:style w:type="paragraph" w:styleId="a7">
    <w:name w:val="Balloon Text"/>
    <w:basedOn w:val="a"/>
    <w:rsid w:val="002262A5"/>
    <w:rPr>
      <w:rFonts w:ascii="Tahoma" w:hAnsi="Tahoma" w:cs="Tahoma"/>
      <w:sz w:val="16"/>
      <w:szCs w:val="16"/>
    </w:rPr>
  </w:style>
  <w:style w:type="character" w:customStyle="1" w:styleId="a8">
    <w:name w:val="Текст выноски Знак"/>
    <w:rsid w:val="002262A5"/>
    <w:rPr>
      <w:rFonts w:ascii="Tahoma" w:hAnsi="Tahoma" w:cs="Tahoma"/>
      <w:sz w:val="16"/>
      <w:szCs w:val="16"/>
    </w:rPr>
  </w:style>
  <w:style w:type="paragraph" w:customStyle="1" w:styleId="Parties">
    <w:name w:val="Parties"/>
    <w:basedOn w:val="a9"/>
    <w:rsid w:val="002262A5"/>
    <w:pPr>
      <w:spacing w:before="120"/>
    </w:pPr>
    <w:rPr>
      <w:rFonts w:eastAsia="MS Mincho"/>
      <w:szCs w:val="20"/>
      <w:lang w:val="en-GB"/>
    </w:rPr>
  </w:style>
  <w:style w:type="paragraph" w:customStyle="1" w:styleId="Recitals">
    <w:name w:val="Recitals"/>
    <w:basedOn w:val="a9"/>
    <w:rsid w:val="002262A5"/>
    <w:pPr>
      <w:spacing w:before="120"/>
    </w:pPr>
    <w:rPr>
      <w:rFonts w:eastAsia="MS Mincho"/>
      <w:szCs w:val="20"/>
      <w:lang w:val="en-GB"/>
    </w:rPr>
  </w:style>
  <w:style w:type="paragraph" w:customStyle="1" w:styleId="aa">
    <w:name w:val="Все прописные + жирный"/>
    <w:basedOn w:val="a9"/>
    <w:rsid w:val="002262A5"/>
    <w:pPr>
      <w:spacing w:after="220"/>
    </w:pPr>
    <w:rPr>
      <w:rFonts w:eastAsia="MS Mincho"/>
      <w:b/>
      <w:caps/>
      <w:szCs w:val="20"/>
      <w:lang w:val="en-GB"/>
    </w:rPr>
  </w:style>
  <w:style w:type="paragraph" w:styleId="a9">
    <w:name w:val="Body Text"/>
    <w:basedOn w:val="a"/>
    <w:rsid w:val="002262A5"/>
    <w:pPr>
      <w:spacing w:after="120"/>
    </w:pPr>
  </w:style>
  <w:style w:type="character" w:customStyle="1" w:styleId="ab">
    <w:name w:val="Основной текст Знак"/>
    <w:basedOn w:val="a0"/>
    <w:rsid w:val="002262A5"/>
    <w:rPr>
      <w:rFonts w:ascii="Times New Roman" w:hAnsi="Times New Roman"/>
      <w:sz w:val="22"/>
      <w:szCs w:val="22"/>
      <w:lang w:eastAsia="en-US"/>
    </w:rPr>
  </w:style>
  <w:style w:type="character" w:customStyle="1" w:styleId="80">
    <w:name w:val="Заголовок 8 Знак"/>
    <w:rsid w:val="002262A5"/>
    <w:rPr>
      <w:rFonts w:eastAsia="Times New Roman"/>
      <w:lang w:eastAsia="en-US"/>
    </w:rPr>
  </w:style>
  <w:style w:type="character" w:customStyle="1" w:styleId="90">
    <w:name w:val="Заголовок 9 Знак"/>
    <w:rsid w:val="002262A5"/>
    <w:rPr>
      <w:rFonts w:ascii="Cambria" w:eastAsia="Times New Roman" w:hAnsi="Cambria"/>
      <w:i/>
      <w:iCs/>
      <w:color w:val="404040"/>
      <w:lang w:eastAsia="en-US"/>
    </w:rPr>
  </w:style>
  <w:style w:type="paragraph" w:customStyle="1" w:styleId="LBRoman3">
    <w:name w:val="LB Roman 3"/>
    <w:basedOn w:val="33"/>
    <w:rsid w:val="002262A5"/>
    <w:pPr>
      <w:numPr>
        <w:numId w:val="44"/>
      </w:numPr>
      <w:tabs>
        <w:tab w:val="left" w:pos="2160"/>
      </w:tabs>
      <w:spacing w:before="120"/>
    </w:pPr>
    <w:rPr>
      <w:rFonts w:eastAsia="MS Mincho"/>
      <w:sz w:val="22"/>
      <w:szCs w:val="20"/>
    </w:rPr>
  </w:style>
  <w:style w:type="paragraph" w:customStyle="1" w:styleId="LBArabic2">
    <w:name w:val="LB Arabic 2"/>
    <w:basedOn w:val="22"/>
    <w:rsid w:val="002262A5"/>
    <w:pPr>
      <w:numPr>
        <w:numId w:val="45"/>
      </w:numPr>
      <w:tabs>
        <w:tab w:val="left" w:pos="1440"/>
      </w:tabs>
      <w:spacing w:before="120" w:line="240" w:lineRule="auto"/>
    </w:pPr>
    <w:rPr>
      <w:rFonts w:eastAsia="MS Mincho"/>
      <w:szCs w:val="20"/>
    </w:rPr>
  </w:style>
  <w:style w:type="paragraph" w:styleId="33">
    <w:name w:val="Body Text 3"/>
    <w:basedOn w:val="a"/>
    <w:rsid w:val="002262A5"/>
    <w:pPr>
      <w:spacing w:after="120"/>
    </w:pPr>
    <w:rPr>
      <w:sz w:val="16"/>
      <w:szCs w:val="16"/>
    </w:rPr>
  </w:style>
  <w:style w:type="character" w:customStyle="1" w:styleId="34">
    <w:name w:val="Основной текст 3 Знак"/>
    <w:rsid w:val="002262A5"/>
    <w:rPr>
      <w:rFonts w:ascii="Times New Roman" w:hAnsi="Times New Roman"/>
      <w:sz w:val="16"/>
      <w:szCs w:val="16"/>
      <w:lang w:eastAsia="en-US"/>
    </w:rPr>
  </w:style>
  <w:style w:type="paragraph" w:styleId="22">
    <w:name w:val="Body Text 2"/>
    <w:basedOn w:val="a"/>
    <w:rsid w:val="002262A5"/>
    <w:pPr>
      <w:spacing w:after="120" w:line="480" w:lineRule="auto"/>
    </w:pPr>
  </w:style>
  <w:style w:type="character" w:customStyle="1" w:styleId="23">
    <w:name w:val="Основной текст 2 Знак"/>
    <w:basedOn w:val="a0"/>
    <w:rsid w:val="002262A5"/>
    <w:rPr>
      <w:rFonts w:ascii="Times New Roman" w:hAnsi="Times New Roman"/>
      <w:sz w:val="22"/>
      <w:szCs w:val="22"/>
      <w:lang w:eastAsia="en-US"/>
    </w:rPr>
  </w:style>
  <w:style w:type="paragraph" w:customStyle="1" w:styleId="LBScheduleHeading">
    <w:name w:val="LB Schedule Heading"/>
    <w:basedOn w:val="a9"/>
    <w:next w:val="a"/>
    <w:rsid w:val="002262A5"/>
    <w:pPr>
      <w:keepNext/>
      <w:pageBreakBefore/>
      <w:spacing w:before="120"/>
      <w:jc w:val="center"/>
    </w:pPr>
    <w:rPr>
      <w:rFonts w:eastAsia="MS Mincho"/>
      <w:b/>
      <w:caps/>
      <w:szCs w:val="20"/>
    </w:rPr>
  </w:style>
  <w:style w:type="paragraph" w:customStyle="1" w:styleId="LBScheduleSubheading">
    <w:name w:val="LB Schedule Subheading"/>
    <w:basedOn w:val="a9"/>
    <w:next w:val="a"/>
    <w:rsid w:val="002262A5"/>
    <w:pPr>
      <w:keepNext/>
      <w:spacing w:before="120"/>
      <w:jc w:val="center"/>
    </w:pPr>
    <w:rPr>
      <w:rFonts w:eastAsia="MS Mincho"/>
      <w:b/>
      <w:szCs w:val="20"/>
    </w:rPr>
  </w:style>
  <w:style w:type="paragraph" w:customStyle="1" w:styleId="LBSchedulePart">
    <w:name w:val="LB Schedule Part"/>
    <w:basedOn w:val="a9"/>
    <w:next w:val="a9"/>
    <w:rsid w:val="002262A5"/>
    <w:pPr>
      <w:keepNext/>
      <w:spacing w:before="120"/>
      <w:jc w:val="center"/>
    </w:pPr>
    <w:rPr>
      <w:rFonts w:eastAsia="MS Mincho"/>
      <w:b/>
      <w:szCs w:val="20"/>
    </w:rPr>
  </w:style>
  <w:style w:type="paragraph" w:customStyle="1" w:styleId="LBSchedule5">
    <w:name w:val="LB Schedule 5"/>
    <w:rsid w:val="002262A5"/>
    <w:pPr>
      <w:suppressAutoHyphens/>
      <w:spacing w:before="120"/>
    </w:pPr>
    <w:rPr>
      <w:rFonts w:eastAsia="MS Mincho"/>
      <w:lang w:eastAsia="en-US"/>
    </w:rPr>
  </w:style>
  <w:style w:type="paragraph" w:customStyle="1" w:styleId="LBSchedule4">
    <w:name w:val="LB Schedule 4"/>
    <w:rsid w:val="002262A5"/>
    <w:pPr>
      <w:suppressAutoHyphens/>
      <w:spacing w:before="120"/>
    </w:pPr>
    <w:rPr>
      <w:rFonts w:eastAsia="MS Mincho"/>
      <w:lang w:eastAsia="en-US"/>
    </w:rPr>
  </w:style>
  <w:style w:type="paragraph" w:customStyle="1" w:styleId="LBSchedule1">
    <w:name w:val="LB Schedule 1"/>
    <w:basedOn w:val="a9"/>
    <w:rsid w:val="002262A5"/>
    <w:pPr>
      <w:spacing w:before="120"/>
    </w:pPr>
    <w:rPr>
      <w:rFonts w:eastAsia="MS Mincho"/>
      <w:b/>
      <w:bCs/>
      <w:caps/>
      <w:szCs w:val="20"/>
    </w:rPr>
  </w:style>
  <w:style w:type="paragraph" w:customStyle="1" w:styleId="LBSchedule3">
    <w:name w:val="LB Schedule 3"/>
    <w:basedOn w:val="a9"/>
    <w:rsid w:val="002262A5"/>
    <w:pPr>
      <w:spacing w:before="120"/>
    </w:pPr>
    <w:rPr>
      <w:rFonts w:eastAsia="MS Mincho"/>
      <w:szCs w:val="20"/>
    </w:rPr>
  </w:style>
  <w:style w:type="paragraph" w:customStyle="1" w:styleId="LBSchedule2">
    <w:name w:val="LB Schedule 2"/>
    <w:basedOn w:val="a9"/>
    <w:rsid w:val="002262A5"/>
    <w:pPr>
      <w:numPr>
        <w:numId w:val="65"/>
      </w:numPr>
      <w:spacing w:before="120"/>
    </w:pPr>
    <w:rPr>
      <w:rFonts w:eastAsia="MS Mincho"/>
      <w:szCs w:val="20"/>
    </w:rPr>
  </w:style>
  <w:style w:type="paragraph" w:customStyle="1" w:styleId="LBArabic1">
    <w:name w:val="LB Arabic 1"/>
    <w:basedOn w:val="a9"/>
    <w:rsid w:val="002262A5"/>
    <w:pPr>
      <w:numPr>
        <w:numId w:val="48"/>
      </w:numPr>
      <w:spacing w:before="120"/>
    </w:pPr>
    <w:rPr>
      <w:rFonts w:eastAsia="MS Mincho"/>
      <w:szCs w:val="20"/>
    </w:rPr>
  </w:style>
  <w:style w:type="paragraph" w:customStyle="1" w:styleId="LBArabic3">
    <w:name w:val="LB Arabic 3"/>
    <w:basedOn w:val="33"/>
    <w:rsid w:val="002262A5"/>
    <w:pPr>
      <w:numPr>
        <w:numId w:val="47"/>
      </w:numPr>
      <w:spacing w:before="120"/>
    </w:pPr>
    <w:rPr>
      <w:rFonts w:eastAsia="MS Mincho"/>
      <w:sz w:val="22"/>
      <w:szCs w:val="20"/>
    </w:rPr>
  </w:style>
  <w:style w:type="paragraph" w:customStyle="1" w:styleId="LBArabic4">
    <w:name w:val="LB Arabic 4"/>
    <w:basedOn w:val="a"/>
    <w:rsid w:val="002262A5"/>
    <w:pPr>
      <w:numPr>
        <w:numId w:val="49"/>
      </w:numPr>
      <w:spacing w:before="120" w:after="120"/>
    </w:pPr>
    <w:rPr>
      <w:rFonts w:eastAsia="MS Mincho"/>
      <w:szCs w:val="20"/>
    </w:rPr>
  </w:style>
  <w:style w:type="paragraph" w:customStyle="1" w:styleId="LBArabic5">
    <w:name w:val="LB Arabic 5"/>
    <w:basedOn w:val="a"/>
    <w:rsid w:val="002262A5"/>
    <w:pPr>
      <w:numPr>
        <w:numId w:val="50"/>
      </w:numPr>
      <w:spacing w:before="120" w:after="120"/>
    </w:pPr>
    <w:rPr>
      <w:rFonts w:eastAsia="MS Mincho"/>
      <w:szCs w:val="20"/>
    </w:rPr>
  </w:style>
  <w:style w:type="paragraph" w:customStyle="1" w:styleId="LBArabic6">
    <w:name w:val="LB Arabic 6"/>
    <w:basedOn w:val="a"/>
    <w:rsid w:val="002262A5"/>
    <w:pPr>
      <w:numPr>
        <w:numId w:val="46"/>
      </w:numPr>
      <w:spacing w:before="120" w:after="120"/>
    </w:pPr>
    <w:rPr>
      <w:rFonts w:eastAsia="MS Mincho"/>
      <w:szCs w:val="20"/>
    </w:rPr>
  </w:style>
  <w:style w:type="paragraph" w:customStyle="1" w:styleId="BodyText4">
    <w:name w:val="Body Text 4"/>
    <w:basedOn w:val="a9"/>
    <w:rsid w:val="002262A5"/>
    <w:pPr>
      <w:spacing w:before="120"/>
      <w:ind w:left="2160"/>
    </w:pPr>
    <w:rPr>
      <w:rFonts w:eastAsia="MS Mincho"/>
      <w:szCs w:val="20"/>
      <w:lang w:val="en-GB"/>
    </w:rPr>
  </w:style>
  <w:style w:type="paragraph" w:customStyle="1" w:styleId="BodyText5">
    <w:name w:val="Body Text 5"/>
    <w:basedOn w:val="a9"/>
    <w:rsid w:val="002262A5"/>
    <w:pPr>
      <w:spacing w:before="120"/>
      <w:ind w:left="2880"/>
    </w:pPr>
    <w:rPr>
      <w:rFonts w:eastAsia="MS Mincho"/>
      <w:szCs w:val="20"/>
      <w:lang w:val="en-GB"/>
    </w:rPr>
  </w:style>
  <w:style w:type="paragraph" w:customStyle="1" w:styleId="BodyText6">
    <w:name w:val="Body Text 6"/>
    <w:basedOn w:val="a9"/>
    <w:rsid w:val="002262A5"/>
    <w:pPr>
      <w:spacing w:before="120"/>
      <w:ind w:left="3600"/>
    </w:pPr>
    <w:rPr>
      <w:rFonts w:eastAsia="MS Mincho"/>
      <w:szCs w:val="20"/>
      <w:lang w:val="en-GB"/>
    </w:rPr>
  </w:style>
  <w:style w:type="paragraph" w:customStyle="1" w:styleId="LBRoman1">
    <w:name w:val="LB Roman 1"/>
    <w:basedOn w:val="a9"/>
    <w:rsid w:val="002262A5"/>
    <w:pPr>
      <w:numPr>
        <w:numId w:val="54"/>
      </w:numPr>
      <w:spacing w:before="120"/>
    </w:pPr>
    <w:rPr>
      <w:rFonts w:eastAsia="Times New Roman"/>
      <w:szCs w:val="20"/>
    </w:rPr>
  </w:style>
  <w:style w:type="paragraph" w:customStyle="1" w:styleId="LBRoman2">
    <w:name w:val="LB Roman 2"/>
    <w:basedOn w:val="22"/>
    <w:rsid w:val="002262A5"/>
    <w:pPr>
      <w:numPr>
        <w:numId w:val="51"/>
      </w:numPr>
      <w:spacing w:before="120" w:line="240" w:lineRule="auto"/>
    </w:pPr>
    <w:rPr>
      <w:rFonts w:eastAsia="MS Mincho"/>
      <w:szCs w:val="20"/>
    </w:rPr>
  </w:style>
  <w:style w:type="paragraph" w:customStyle="1" w:styleId="LBRoman4">
    <w:name w:val="LB Roman 4"/>
    <w:basedOn w:val="BodyText4"/>
    <w:rsid w:val="002262A5"/>
    <w:pPr>
      <w:numPr>
        <w:numId w:val="52"/>
      </w:numPr>
    </w:pPr>
    <w:rPr>
      <w:lang w:val="ru-RU"/>
    </w:rPr>
  </w:style>
  <w:style w:type="paragraph" w:customStyle="1" w:styleId="LBRoman5">
    <w:name w:val="LB Roman 5"/>
    <w:basedOn w:val="BodyText5"/>
    <w:rsid w:val="002262A5"/>
    <w:pPr>
      <w:numPr>
        <w:numId w:val="53"/>
      </w:numPr>
    </w:pPr>
    <w:rPr>
      <w:lang w:val="ru-RU"/>
    </w:rPr>
  </w:style>
  <w:style w:type="paragraph" w:customStyle="1" w:styleId="310">
    <w:name w:val="Основной текст 31"/>
    <w:basedOn w:val="BodyText4"/>
    <w:rsid w:val="002262A5"/>
    <w:pPr>
      <w:ind w:left="1440"/>
    </w:pPr>
    <w:rPr>
      <w:rFonts w:eastAsia="Times New Roman"/>
    </w:rPr>
  </w:style>
  <w:style w:type="paragraph" w:customStyle="1" w:styleId="210">
    <w:name w:val="Основной текст 21"/>
    <w:basedOn w:val="310"/>
    <w:rsid w:val="002262A5"/>
    <w:pPr>
      <w:ind w:left="720"/>
    </w:pPr>
  </w:style>
  <w:style w:type="paragraph" w:customStyle="1" w:styleId="BodyText1">
    <w:name w:val="Body Text 1"/>
    <w:basedOn w:val="210"/>
    <w:rsid w:val="002262A5"/>
    <w:pPr>
      <w:ind w:left="0"/>
    </w:pPr>
  </w:style>
  <w:style w:type="paragraph" w:customStyle="1" w:styleId="NameoftheContract">
    <w:name w:val="Name of the Contract"/>
    <w:basedOn w:val="BodyText1"/>
    <w:rsid w:val="002262A5"/>
    <w:pPr>
      <w:jc w:val="center"/>
    </w:pPr>
    <w:rPr>
      <w:b/>
      <w:caps/>
      <w:lang w:val="ru-RU"/>
    </w:rPr>
  </w:style>
  <w:style w:type="paragraph" w:customStyle="1" w:styleId="NameoftheParty-AND">
    <w:name w:val="Name of the Party - AND"/>
    <w:basedOn w:val="BodyText1"/>
    <w:rsid w:val="002262A5"/>
    <w:pPr>
      <w:jc w:val="center"/>
    </w:pPr>
  </w:style>
  <w:style w:type="paragraph" w:customStyle="1" w:styleId="NameoftheParty">
    <w:name w:val="Name of the Party"/>
    <w:basedOn w:val="NameoftheParty-AND"/>
    <w:rsid w:val="002262A5"/>
    <w:rPr>
      <w:b/>
      <w:bCs/>
    </w:rPr>
  </w:style>
  <w:style w:type="character" w:styleId="ac">
    <w:name w:val="annotation reference"/>
    <w:rsid w:val="002262A5"/>
    <w:rPr>
      <w:sz w:val="16"/>
      <w:szCs w:val="16"/>
    </w:rPr>
  </w:style>
  <w:style w:type="paragraph" w:styleId="ad">
    <w:name w:val="annotation text"/>
    <w:basedOn w:val="a"/>
    <w:rsid w:val="002262A5"/>
    <w:rPr>
      <w:sz w:val="20"/>
      <w:szCs w:val="20"/>
    </w:rPr>
  </w:style>
  <w:style w:type="character" w:customStyle="1" w:styleId="ae">
    <w:name w:val="Текст примечания Знак"/>
    <w:rsid w:val="002262A5"/>
    <w:rPr>
      <w:rFonts w:ascii="Times New Roman" w:hAnsi="Times New Roman"/>
      <w:sz w:val="20"/>
      <w:szCs w:val="20"/>
    </w:rPr>
  </w:style>
  <w:style w:type="paragraph" w:styleId="af">
    <w:name w:val="annotation subject"/>
    <w:basedOn w:val="ad"/>
    <w:next w:val="ad"/>
    <w:rsid w:val="002262A5"/>
    <w:rPr>
      <w:b/>
      <w:bCs/>
    </w:rPr>
  </w:style>
  <w:style w:type="character" w:customStyle="1" w:styleId="af0">
    <w:name w:val="Тема примечания Знак"/>
    <w:rsid w:val="002262A5"/>
    <w:rPr>
      <w:rFonts w:ascii="Times New Roman" w:hAnsi="Times New Roman"/>
      <w:b/>
      <w:bCs/>
      <w:sz w:val="20"/>
      <w:szCs w:val="20"/>
    </w:rPr>
  </w:style>
  <w:style w:type="paragraph" w:styleId="af1">
    <w:name w:val="footnote text"/>
    <w:basedOn w:val="a"/>
    <w:rsid w:val="002262A5"/>
    <w:rPr>
      <w:sz w:val="20"/>
      <w:szCs w:val="20"/>
    </w:rPr>
  </w:style>
  <w:style w:type="character" w:customStyle="1" w:styleId="af2">
    <w:name w:val="Текст сноски Знак"/>
    <w:rsid w:val="002262A5"/>
    <w:rPr>
      <w:rFonts w:ascii="Times New Roman" w:hAnsi="Times New Roman"/>
      <w:lang w:eastAsia="en-US"/>
    </w:rPr>
  </w:style>
  <w:style w:type="character" w:styleId="af3">
    <w:name w:val="footnote reference"/>
    <w:rsid w:val="002262A5"/>
    <w:rPr>
      <w:position w:val="0"/>
      <w:vertAlign w:val="superscript"/>
    </w:rPr>
  </w:style>
  <w:style w:type="paragraph" w:customStyle="1" w:styleId="Schedule1">
    <w:name w:val="Schedule 1"/>
    <w:basedOn w:val="a"/>
    <w:rsid w:val="002262A5"/>
    <w:pPr>
      <w:spacing w:after="140" w:line="288" w:lineRule="auto"/>
      <w:outlineLvl w:val="0"/>
    </w:pPr>
    <w:rPr>
      <w:rFonts w:ascii="Arial" w:eastAsia="Times New Roman" w:hAnsi="Arial"/>
      <w:kern w:val="3"/>
      <w:sz w:val="20"/>
      <w:szCs w:val="24"/>
    </w:rPr>
  </w:style>
  <w:style w:type="paragraph" w:customStyle="1" w:styleId="Schedule2">
    <w:name w:val="Schedule 2"/>
    <w:basedOn w:val="a"/>
    <w:rsid w:val="002262A5"/>
    <w:pPr>
      <w:spacing w:after="140" w:line="288" w:lineRule="auto"/>
      <w:outlineLvl w:val="1"/>
    </w:pPr>
    <w:rPr>
      <w:rFonts w:ascii="Arial" w:eastAsia="Times New Roman" w:hAnsi="Arial"/>
      <w:kern w:val="3"/>
      <w:sz w:val="20"/>
      <w:szCs w:val="24"/>
    </w:rPr>
  </w:style>
  <w:style w:type="paragraph" w:customStyle="1" w:styleId="Schedule3">
    <w:name w:val="Schedule 3"/>
    <w:basedOn w:val="a"/>
    <w:rsid w:val="002262A5"/>
    <w:pPr>
      <w:spacing w:after="140" w:line="288" w:lineRule="auto"/>
      <w:outlineLvl w:val="2"/>
    </w:pPr>
    <w:rPr>
      <w:rFonts w:ascii="Arial" w:eastAsia="Times New Roman" w:hAnsi="Arial"/>
      <w:kern w:val="3"/>
      <w:sz w:val="20"/>
      <w:szCs w:val="24"/>
    </w:rPr>
  </w:style>
  <w:style w:type="paragraph" w:customStyle="1" w:styleId="Schedule4">
    <w:name w:val="Schedule 4"/>
    <w:basedOn w:val="a"/>
    <w:rsid w:val="002262A5"/>
    <w:pPr>
      <w:spacing w:after="140" w:line="288" w:lineRule="auto"/>
      <w:outlineLvl w:val="3"/>
    </w:pPr>
    <w:rPr>
      <w:rFonts w:ascii="Arial" w:eastAsia="Times New Roman" w:hAnsi="Arial"/>
      <w:kern w:val="3"/>
      <w:sz w:val="20"/>
      <w:szCs w:val="24"/>
    </w:rPr>
  </w:style>
  <w:style w:type="paragraph" w:customStyle="1" w:styleId="Schedule5">
    <w:name w:val="Schedule 5"/>
    <w:basedOn w:val="a"/>
    <w:rsid w:val="002262A5"/>
    <w:pPr>
      <w:spacing w:after="140" w:line="288" w:lineRule="auto"/>
      <w:outlineLvl w:val="4"/>
    </w:pPr>
    <w:rPr>
      <w:rFonts w:ascii="Arial" w:eastAsia="Times New Roman" w:hAnsi="Arial"/>
      <w:kern w:val="3"/>
      <w:sz w:val="20"/>
      <w:szCs w:val="24"/>
    </w:rPr>
  </w:style>
  <w:style w:type="paragraph" w:customStyle="1" w:styleId="Schedule6">
    <w:name w:val="Schedule 6"/>
    <w:basedOn w:val="a"/>
    <w:rsid w:val="002262A5"/>
    <w:pPr>
      <w:numPr>
        <w:numId w:val="55"/>
      </w:numPr>
      <w:spacing w:after="140" w:line="288" w:lineRule="auto"/>
      <w:outlineLvl w:val="5"/>
    </w:pPr>
    <w:rPr>
      <w:rFonts w:ascii="Arial" w:eastAsia="Times New Roman" w:hAnsi="Arial"/>
      <w:kern w:val="3"/>
      <w:sz w:val="20"/>
      <w:szCs w:val="24"/>
    </w:rPr>
  </w:style>
  <w:style w:type="paragraph" w:customStyle="1" w:styleId="LBSchedule1-Alt">
    <w:name w:val="LB Schedule 1 - Alt"/>
    <w:rsid w:val="002262A5"/>
    <w:pPr>
      <w:tabs>
        <w:tab w:val="left" w:pos="720"/>
      </w:tabs>
      <w:suppressAutoHyphens/>
      <w:spacing w:before="120" w:after="120"/>
      <w:jc w:val="both"/>
    </w:pPr>
    <w:rPr>
      <w:b/>
      <w:caps/>
      <w:lang w:val="en-GB" w:eastAsia="en-US"/>
    </w:rPr>
  </w:style>
  <w:style w:type="paragraph" w:customStyle="1" w:styleId="LBSchedule2-Alt">
    <w:name w:val="LB Schedule 2 - Alt"/>
    <w:rsid w:val="002262A5"/>
    <w:pPr>
      <w:tabs>
        <w:tab w:val="left" w:pos="720"/>
      </w:tabs>
      <w:suppressAutoHyphens/>
      <w:spacing w:before="120" w:after="120"/>
      <w:jc w:val="both"/>
    </w:pPr>
    <w:rPr>
      <w:lang w:val="en-GB" w:eastAsia="en-US"/>
    </w:rPr>
  </w:style>
  <w:style w:type="paragraph" w:customStyle="1" w:styleId="LBSchedule3-Alt">
    <w:name w:val="LB Schedule 3 - Alt"/>
    <w:rsid w:val="002262A5"/>
    <w:pPr>
      <w:tabs>
        <w:tab w:val="left" w:pos="1440"/>
      </w:tabs>
      <w:suppressAutoHyphens/>
      <w:spacing w:before="120" w:after="120"/>
      <w:jc w:val="both"/>
    </w:pPr>
    <w:rPr>
      <w:lang w:val="en-GB" w:eastAsia="en-US"/>
    </w:rPr>
  </w:style>
  <w:style w:type="paragraph" w:customStyle="1" w:styleId="LBSchedule4-Alt">
    <w:name w:val="LB Schedule 4 - Alt"/>
    <w:rsid w:val="002262A5"/>
    <w:pPr>
      <w:tabs>
        <w:tab w:val="left" w:pos="2160"/>
      </w:tabs>
      <w:suppressAutoHyphens/>
      <w:spacing w:before="120" w:after="120"/>
    </w:pPr>
    <w:rPr>
      <w:lang w:val="en-GB" w:eastAsia="en-US"/>
    </w:rPr>
  </w:style>
  <w:style w:type="paragraph" w:customStyle="1" w:styleId="LBSchedule5-Alt">
    <w:name w:val="LB Schedule 5 - Alt"/>
    <w:rsid w:val="002262A5"/>
    <w:pPr>
      <w:tabs>
        <w:tab w:val="left" w:pos="2880"/>
      </w:tabs>
      <w:suppressAutoHyphens/>
      <w:spacing w:before="120" w:after="120"/>
      <w:jc w:val="both"/>
    </w:pPr>
    <w:rPr>
      <w:lang w:val="en-GB" w:eastAsia="en-US"/>
    </w:rPr>
  </w:style>
  <w:style w:type="paragraph" w:customStyle="1" w:styleId="LBHeading1">
    <w:name w:val="LB Heading 1"/>
    <w:rsid w:val="002262A5"/>
    <w:pPr>
      <w:tabs>
        <w:tab w:val="left" w:pos="720"/>
      </w:tabs>
      <w:suppressAutoHyphens/>
      <w:spacing w:before="120" w:after="120"/>
      <w:jc w:val="both"/>
    </w:pPr>
    <w:rPr>
      <w:b/>
      <w:caps/>
      <w:lang w:eastAsia="en-US"/>
    </w:rPr>
  </w:style>
  <w:style w:type="paragraph" w:customStyle="1" w:styleId="LBHeading2">
    <w:name w:val="LB Heading 2"/>
    <w:rsid w:val="002262A5"/>
    <w:pPr>
      <w:tabs>
        <w:tab w:val="left" w:pos="720"/>
      </w:tabs>
      <w:suppressAutoHyphens/>
      <w:spacing w:before="120" w:after="120"/>
      <w:jc w:val="both"/>
    </w:pPr>
    <w:rPr>
      <w:lang w:eastAsia="en-US"/>
    </w:rPr>
  </w:style>
  <w:style w:type="paragraph" w:customStyle="1" w:styleId="LBHeading3">
    <w:name w:val="LB Heading 3"/>
    <w:rsid w:val="002262A5"/>
    <w:pPr>
      <w:suppressAutoHyphens/>
      <w:spacing w:before="120" w:after="120"/>
      <w:jc w:val="both"/>
    </w:pPr>
    <w:rPr>
      <w:lang w:eastAsia="en-US"/>
    </w:rPr>
  </w:style>
  <w:style w:type="paragraph" w:customStyle="1" w:styleId="LBHeading3-111">
    <w:name w:val="LB Heading 3 - 1.1.1"/>
    <w:rsid w:val="002262A5"/>
    <w:pPr>
      <w:tabs>
        <w:tab w:val="left" w:pos="720"/>
      </w:tabs>
      <w:suppressAutoHyphens/>
      <w:spacing w:before="120" w:after="120"/>
      <w:jc w:val="both"/>
    </w:pPr>
    <w:rPr>
      <w:lang w:val="en-US" w:eastAsia="en-US"/>
    </w:rPr>
  </w:style>
  <w:style w:type="paragraph" w:customStyle="1" w:styleId="LBHeading4">
    <w:name w:val="LB Heading 4"/>
    <w:rsid w:val="002262A5"/>
    <w:pPr>
      <w:tabs>
        <w:tab w:val="left" w:pos="2160"/>
      </w:tabs>
      <w:suppressAutoHyphens/>
      <w:spacing w:before="120" w:after="120"/>
      <w:jc w:val="both"/>
    </w:pPr>
    <w:rPr>
      <w:lang w:eastAsia="en-US"/>
    </w:rPr>
  </w:style>
  <w:style w:type="paragraph" w:customStyle="1" w:styleId="LBHeading5">
    <w:name w:val="LB Heading 5"/>
    <w:rsid w:val="002262A5"/>
    <w:pPr>
      <w:numPr>
        <w:numId w:val="57"/>
      </w:numPr>
      <w:tabs>
        <w:tab w:val="left" w:pos="2880"/>
      </w:tabs>
      <w:suppressAutoHyphens/>
      <w:spacing w:before="120" w:after="120"/>
      <w:jc w:val="both"/>
    </w:pPr>
    <w:rPr>
      <w:lang w:eastAsia="en-US"/>
    </w:rPr>
  </w:style>
  <w:style w:type="paragraph" w:customStyle="1" w:styleId="LBHeading1-Alt">
    <w:name w:val="LB Heading 1 - Alt"/>
    <w:rsid w:val="002262A5"/>
    <w:pPr>
      <w:tabs>
        <w:tab w:val="left" w:pos="720"/>
      </w:tabs>
      <w:suppressAutoHyphens/>
      <w:spacing w:before="120" w:after="120"/>
      <w:jc w:val="both"/>
    </w:pPr>
    <w:rPr>
      <w:b/>
      <w:caps/>
      <w:lang w:val="en-GB" w:eastAsia="en-US"/>
    </w:rPr>
  </w:style>
  <w:style w:type="paragraph" w:customStyle="1" w:styleId="LBHeading2-Alt">
    <w:name w:val="LB Heading 2 - Alt"/>
    <w:rsid w:val="002262A5"/>
    <w:pPr>
      <w:tabs>
        <w:tab w:val="left" w:pos="720"/>
      </w:tabs>
      <w:suppressAutoHyphens/>
      <w:spacing w:before="120" w:after="120"/>
      <w:jc w:val="both"/>
    </w:pPr>
    <w:rPr>
      <w:lang w:val="en-GB" w:eastAsia="en-US"/>
    </w:rPr>
  </w:style>
  <w:style w:type="paragraph" w:customStyle="1" w:styleId="LBHeading3-Alt">
    <w:name w:val="LB Heading 3 - Alt"/>
    <w:rsid w:val="002262A5"/>
    <w:pPr>
      <w:tabs>
        <w:tab w:val="left" w:pos="2880"/>
      </w:tabs>
      <w:suppressAutoHyphens/>
      <w:spacing w:before="120" w:after="120"/>
      <w:ind w:left="1440" w:hanging="720"/>
      <w:jc w:val="both"/>
    </w:pPr>
    <w:rPr>
      <w:lang w:val="en-GB" w:eastAsia="en-US"/>
    </w:rPr>
  </w:style>
  <w:style w:type="paragraph" w:customStyle="1" w:styleId="LBHeading3-111Alt">
    <w:name w:val="LB Heading 3 - 1.1.1 Alt"/>
    <w:rsid w:val="002262A5"/>
    <w:pPr>
      <w:tabs>
        <w:tab w:val="left" w:pos="720"/>
      </w:tabs>
      <w:suppressAutoHyphens/>
      <w:spacing w:before="120" w:after="120"/>
      <w:jc w:val="both"/>
    </w:pPr>
    <w:rPr>
      <w:lang w:eastAsia="en-US"/>
    </w:rPr>
  </w:style>
  <w:style w:type="paragraph" w:customStyle="1" w:styleId="LBHeading4-Alt">
    <w:name w:val="LB Heading 4 - Alt"/>
    <w:rsid w:val="002262A5"/>
    <w:pPr>
      <w:tabs>
        <w:tab w:val="left" w:pos="2160"/>
      </w:tabs>
      <w:suppressAutoHyphens/>
      <w:spacing w:before="120" w:after="120"/>
      <w:jc w:val="both"/>
    </w:pPr>
    <w:rPr>
      <w:lang w:val="en-GB" w:eastAsia="en-US"/>
    </w:rPr>
  </w:style>
  <w:style w:type="paragraph" w:customStyle="1" w:styleId="LBHeading5-Alt">
    <w:name w:val="LB Heading 5 - Alt"/>
    <w:rsid w:val="002262A5"/>
    <w:pPr>
      <w:numPr>
        <w:numId w:val="56"/>
      </w:numPr>
      <w:tabs>
        <w:tab w:val="left" w:pos="2880"/>
      </w:tabs>
      <w:suppressAutoHyphens/>
      <w:spacing w:before="120" w:after="120"/>
      <w:jc w:val="both"/>
    </w:pPr>
    <w:rPr>
      <w:lang w:val="en-GB" w:eastAsia="en-US"/>
    </w:rPr>
  </w:style>
  <w:style w:type="paragraph" w:customStyle="1" w:styleId="Parties-Alt">
    <w:name w:val="Parties - Alt"/>
    <w:rsid w:val="002262A5"/>
    <w:pPr>
      <w:suppressAutoHyphens/>
      <w:spacing w:before="120" w:after="120"/>
      <w:jc w:val="both"/>
    </w:pPr>
    <w:rPr>
      <w:lang w:eastAsia="en-US"/>
    </w:rPr>
  </w:style>
  <w:style w:type="paragraph" w:customStyle="1" w:styleId="Recitals-Alt">
    <w:name w:val="Recitals - Alt"/>
    <w:rsid w:val="002262A5"/>
    <w:pPr>
      <w:suppressAutoHyphens/>
      <w:spacing w:before="120" w:after="120"/>
      <w:jc w:val="both"/>
    </w:pPr>
    <w:rPr>
      <w:lang w:eastAsia="en-US"/>
    </w:rPr>
  </w:style>
  <w:style w:type="paragraph" w:customStyle="1" w:styleId="LBSchedule3-111Alt">
    <w:name w:val="LB Schedule 3 - 1.1.1 Alt"/>
    <w:rsid w:val="002262A5"/>
    <w:pPr>
      <w:numPr>
        <w:numId w:val="64"/>
      </w:numPr>
      <w:tabs>
        <w:tab w:val="left" w:pos="720"/>
      </w:tabs>
      <w:suppressAutoHyphens/>
      <w:spacing w:before="120" w:after="120"/>
      <w:jc w:val="both"/>
    </w:pPr>
    <w:rPr>
      <w:lang w:val="en-US" w:eastAsia="en-US"/>
    </w:rPr>
  </w:style>
  <w:style w:type="paragraph" w:customStyle="1" w:styleId="LBArabic1-Alt">
    <w:name w:val="LB Arabic 1 - Alt"/>
    <w:rsid w:val="002262A5"/>
    <w:pPr>
      <w:suppressAutoHyphens/>
      <w:spacing w:before="120" w:after="120"/>
      <w:jc w:val="both"/>
    </w:pPr>
    <w:rPr>
      <w:lang w:val="en-GB" w:eastAsia="en-US"/>
    </w:rPr>
  </w:style>
  <w:style w:type="paragraph" w:customStyle="1" w:styleId="LBArabic2-Alt">
    <w:name w:val="LB Arabic 2 - Alt"/>
    <w:rsid w:val="002262A5"/>
    <w:pPr>
      <w:suppressAutoHyphens/>
      <w:spacing w:before="120" w:after="120"/>
      <w:jc w:val="both"/>
    </w:pPr>
    <w:rPr>
      <w:lang w:val="en-GB" w:eastAsia="en-US"/>
    </w:rPr>
  </w:style>
  <w:style w:type="paragraph" w:customStyle="1" w:styleId="LBArabic3-Alt">
    <w:name w:val="LB Arabic 3 - Alt"/>
    <w:rsid w:val="002262A5"/>
    <w:pPr>
      <w:suppressAutoHyphens/>
      <w:spacing w:before="120" w:after="120"/>
      <w:jc w:val="both"/>
    </w:pPr>
    <w:rPr>
      <w:lang w:val="en-GB" w:eastAsia="en-US"/>
    </w:rPr>
  </w:style>
  <w:style w:type="paragraph" w:customStyle="1" w:styleId="LBArabic4-Alt">
    <w:name w:val="LB Arabic 4 - Alt"/>
    <w:rsid w:val="002262A5"/>
    <w:pPr>
      <w:suppressAutoHyphens/>
      <w:spacing w:before="120" w:after="120"/>
      <w:jc w:val="both"/>
    </w:pPr>
    <w:rPr>
      <w:lang w:val="en-GB" w:eastAsia="en-US"/>
    </w:rPr>
  </w:style>
  <w:style w:type="paragraph" w:customStyle="1" w:styleId="LBArabic5-Alt">
    <w:name w:val="LB Arabic 5 - Alt"/>
    <w:rsid w:val="002262A5"/>
    <w:pPr>
      <w:suppressAutoHyphens/>
      <w:spacing w:before="120" w:after="120"/>
      <w:jc w:val="both"/>
    </w:pPr>
    <w:rPr>
      <w:lang w:val="en-GB" w:eastAsia="en-US"/>
    </w:rPr>
  </w:style>
  <w:style w:type="paragraph" w:customStyle="1" w:styleId="LBArabic6-Alt">
    <w:name w:val="LB Arabic 6 - Alt"/>
    <w:rsid w:val="002262A5"/>
    <w:pPr>
      <w:numPr>
        <w:numId w:val="58"/>
      </w:numPr>
      <w:suppressAutoHyphens/>
      <w:spacing w:before="120" w:after="120"/>
      <w:jc w:val="both"/>
    </w:pPr>
    <w:rPr>
      <w:lang w:val="en-GB" w:eastAsia="en-US"/>
    </w:rPr>
  </w:style>
  <w:style w:type="paragraph" w:customStyle="1" w:styleId="LBRoman1-Alt">
    <w:name w:val="LB Roman 1 - Alt"/>
    <w:rsid w:val="002262A5"/>
    <w:pPr>
      <w:suppressAutoHyphens/>
      <w:spacing w:before="120" w:after="120"/>
      <w:jc w:val="both"/>
    </w:pPr>
    <w:rPr>
      <w:lang w:val="en-GB" w:eastAsia="en-US"/>
    </w:rPr>
  </w:style>
  <w:style w:type="paragraph" w:customStyle="1" w:styleId="LBRoman2-Alt">
    <w:name w:val="LB Roman 2 - Alt"/>
    <w:rsid w:val="002262A5"/>
    <w:pPr>
      <w:suppressAutoHyphens/>
      <w:spacing w:before="120" w:after="120"/>
      <w:jc w:val="both"/>
    </w:pPr>
    <w:rPr>
      <w:lang w:val="en-GB" w:eastAsia="en-US"/>
    </w:rPr>
  </w:style>
  <w:style w:type="paragraph" w:customStyle="1" w:styleId="LBRoman3-Alt">
    <w:name w:val="LB Roman 3 - Alt"/>
    <w:rsid w:val="002262A5"/>
    <w:pPr>
      <w:suppressAutoHyphens/>
      <w:spacing w:before="120" w:after="120"/>
      <w:jc w:val="both"/>
    </w:pPr>
    <w:rPr>
      <w:lang w:val="en-GB" w:eastAsia="en-US"/>
    </w:rPr>
  </w:style>
  <w:style w:type="paragraph" w:customStyle="1" w:styleId="LBRoman4-Alt">
    <w:name w:val="LB Roman 4 - Alt"/>
    <w:rsid w:val="002262A5"/>
    <w:pPr>
      <w:suppressAutoHyphens/>
      <w:spacing w:before="120" w:after="120"/>
      <w:jc w:val="both"/>
    </w:pPr>
    <w:rPr>
      <w:lang w:val="en-GB" w:eastAsia="en-US"/>
    </w:rPr>
  </w:style>
  <w:style w:type="paragraph" w:customStyle="1" w:styleId="LBRoman5-Alt">
    <w:name w:val="LB Roman 5 - Alt"/>
    <w:rsid w:val="002262A5"/>
    <w:pPr>
      <w:numPr>
        <w:numId w:val="59"/>
      </w:numPr>
      <w:suppressAutoHyphens/>
      <w:spacing w:before="120" w:after="120"/>
      <w:jc w:val="both"/>
    </w:pPr>
    <w:rPr>
      <w:lang w:val="en-GB" w:eastAsia="en-US"/>
    </w:rPr>
  </w:style>
  <w:style w:type="paragraph" w:customStyle="1" w:styleId="BdyText2">
    <w:name w:val="Bоdy Text 2"/>
    <w:rsid w:val="002262A5"/>
    <w:pPr>
      <w:suppressAutoHyphens/>
      <w:spacing w:before="120" w:after="120"/>
      <w:ind w:left="720"/>
      <w:jc w:val="both"/>
    </w:pPr>
    <w:rPr>
      <w:rFonts w:eastAsia="MS Mincho"/>
      <w:lang w:eastAsia="en-US"/>
    </w:rPr>
  </w:style>
  <w:style w:type="paragraph" w:customStyle="1" w:styleId="BdyText3">
    <w:name w:val="Bоdy Text 3"/>
    <w:basedOn w:val="BdyText2"/>
    <w:rsid w:val="002262A5"/>
    <w:pPr>
      <w:ind w:left="1440"/>
    </w:pPr>
  </w:style>
  <w:style w:type="paragraph" w:customStyle="1" w:styleId="LBParties">
    <w:name w:val="LB Parties"/>
    <w:basedOn w:val="Parties"/>
    <w:rsid w:val="002262A5"/>
    <w:pPr>
      <w:numPr>
        <w:numId w:val="61"/>
      </w:numPr>
    </w:pPr>
    <w:rPr>
      <w:lang w:val="ru-RU"/>
    </w:rPr>
  </w:style>
  <w:style w:type="paragraph" w:customStyle="1" w:styleId="LBParties-Alt">
    <w:name w:val="LB Parties - Alt"/>
    <w:basedOn w:val="Parties-Alt"/>
    <w:rsid w:val="002262A5"/>
    <w:rPr>
      <w:lang w:val="en-GB"/>
    </w:rPr>
  </w:style>
  <w:style w:type="paragraph" w:customStyle="1" w:styleId="LBRecitals">
    <w:name w:val="LB Recitals"/>
    <w:basedOn w:val="Recitals"/>
    <w:rsid w:val="002262A5"/>
    <w:pPr>
      <w:numPr>
        <w:numId w:val="43"/>
      </w:numPr>
    </w:pPr>
    <w:rPr>
      <w:lang w:val="ru-RU"/>
    </w:rPr>
  </w:style>
  <w:style w:type="paragraph" w:customStyle="1" w:styleId="LBRecitals-Alt">
    <w:name w:val="LB Recitals - Alt"/>
    <w:basedOn w:val="Recitals-Alt"/>
    <w:rsid w:val="002262A5"/>
    <w:pPr>
      <w:numPr>
        <w:numId w:val="60"/>
      </w:numPr>
    </w:pPr>
    <w:rPr>
      <w:lang w:val="en-GB"/>
    </w:rPr>
  </w:style>
  <w:style w:type="paragraph" w:customStyle="1" w:styleId="LBNameoftheContract">
    <w:name w:val="LB Name of the Contract"/>
    <w:basedOn w:val="NameoftheContract"/>
    <w:rsid w:val="002262A5"/>
  </w:style>
  <w:style w:type="paragraph" w:customStyle="1" w:styleId="LBNameoftheParty">
    <w:name w:val="LB Name of the Party"/>
    <w:basedOn w:val="NameoftheParty"/>
    <w:rsid w:val="002262A5"/>
    <w:rPr>
      <w:lang w:val="ru-RU"/>
    </w:rPr>
  </w:style>
  <w:style w:type="paragraph" w:customStyle="1" w:styleId="LBNameofthePartyAND">
    <w:name w:val="LB Name of the Party – AND"/>
    <w:basedOn w:val="NameoftheParty-AND"/>
    <w:rsid w:val="002262A5"/>
    <w:rPr>
      <w:lang w:val="ru-RU"/>
    </w:rPr>
  </w:style>
  <w:style w:type="paragraph" w:customStyle="1" w:styleId="LBBodyText1">
    <w:name w:val="LB Body Text 1"/>
    <w:basedOn w:val="BodyText1"/>
    <w:rsid w:val="002262A5"/>
    <w:rPr>
      <w:lang w:val="ru-RU"/>
    </w:rPr>
  </w:style>
  <w:style w:type="paragraph" w:customStyle="1" w:styleId="LBBodyText2">
    <w:name w:val="LB Body Text 2"/>
    <w:basedOn w:val="BdyText2"/>
    <w:rsid w:val="002262A5"/>
  </w:style>
  <w:style w:type="paragraph" w:customStyle="1" w:styleId="LBBodyText3">
    <w:name w:val="LB Body Text 3"/>
    <w:basedOn w:val="BdyText3"/>
    <w:rsid w:val="002262A5"/>
  </w:style>
  <w:style w:type="paragraph" w:customStyle="1" w:styleId="LBBodyText4">
    <w:name w:val="LB Body Text 4"/>
    <w:basedOn w:val="BodyText4"/>
    <w:rsid w:val="002262A5"/>
    <w:rPr>
      <w:lang w:val="ru-RU"/>
    </w:rPr>
  </w:style>
  <w:style w:type="paragraph" w:customStyle="1" w:styleId="LBBodyText5">
    <w:name w:val="LB Body Text 5"/>
    <w:basedOn w:val="BodyText5"/>
    <w:rsid w:val="002262A5"/>
    <w:rPr>
      <w:lang w:val="ru-RU"/>
    </w:rPr>
  </w:style>
  <w:style w:type="paragraph" w:customStyle="1" w:styleId="LBBodyText6">
    <w:name w:val="LB Body Text 6"/>
    <w:basedOn w:val="BodyText6"/>
    <w:rsid w:val="002262A5"/>
    <w:rPr>
      <w:lang w:val="ru-RU"/>
    </w:rPr>
  </w:style>
  <w:style w:type="paragraph" w:customStyle="1" w:styleId="LBScheduleParties">
    <w:name w:val="LB Schedule Parties"/>
    <w:rsid w:val="002262A5"/>
    <w:pPr>
      <w:numPr>
        <w:numId w:val="62"/>
      </w:numPr>
      <w:suppressAutoHyphens/>
      <w:spacing w:before="120" w:after="120"/>
      <w:jc w:val="both"/>
    </w:pPr>
    <w:rPr>
      <w:rFonts w:eastAsia="Times New Roman"/>
      <w:lang w:eastAsia="en-US"/>
    </w:rPr>
  </w:style>
  <w:style w:type="paragraph" w:customStyle="1" w:styleId="LBScheduleParties-Alt">
    <w:name w:val="LB Schedule Parties - Alt"/>
    <w:rsid w:val="002262A5"/>
    <w:pPr>
      <w:numPr>
        <w:numId w:val="63"/>
      </w:numPr>
      <w:suppressAutoHyphens/>
      <w:spacing w:before="120" w:after="120"/>
      <w:jc w:val="both"/>
    </w:pPr>
    <w:rPr>
      <w:rFonts w:eastAsia="Times New Roman"/>
      <w:lang w:val="en-GB" w:eastAsia="en-US"/>
    </w:rPr>
  </w:style>
  <w:style w:type="paragraph" w:styleId="af4">
    <w:name w:val="List Paragraph"/>
    <w:basedOn w:val="a"/>
    <w:rsid w:val="002262A5"/>
    <w:pPr>
      <w:ind w:left="720"/>
      <w:contextualSpacing/>
    </w:pPr>
  </w:style>
  <w:style w:type="paragraph" w:customStyle="1" w:styleId="LBSimple1">
    <w:name w:val="LB Simple 1"/>
    <w:rsid w:val="002262A5"/>
    <w:pPr>
      <w:suppressAutoHyphens/>
      <w:spacing w:before="120" w:after="120"/>
      <w:jc w:val="both"/>
    </w:pPr>
    <w:rPr>
      <w:lang w:eastAsia="en-US"/>
    </w:rPr>
  </w:style>
  <w:style w:type="paragraph" w:customStyle="1" w:styleId="LBSimple1-Alt">
    <w:name w:val="LB Simple 1 - Alt"/>
    <w:rsid w:val="002262A5"/>
    <w:pPr>
      <w:suppressAutoHyphens/>
      <w:spacing w:before="120" w:after="120"/>
      <w:jc w:val="both"/>
    </w:pPr>
    <w:rPr>
      <w:lang w:val="en-GB" w:eastAsia="en-US"/>
    </w:rPr>
  </w:style>
  <w:style w:type="paragraph" w:customStyle="1" w:styleId="LBSimple2">
    <w:name w:val="LB Simple 2"/>
    <w:rsid w:val="002262A5"/>
    <w:pPr>
      <w:suppressAutoHyphens/>
      <w:spacing w:before="120" w:after="120"/>
      <w:jc w:val="both"/>
    </w:pPr>
    <w:rPr>
      <w:lang w:eastAsia="en-US"/>
    </w:rPr>
  </w:style>
  <w:style w:type="paragraph" w:customStyle="1" w:styleId="LBSimple2-Alt">
    <w:name w:val="LB Simple 2 - Alt"/>
    <w:rsid w:val="002262A5"/>
    <w:pPr>
      <w:suppressAutoHyphens/>
      <w:spacing w:before="120" w:after="120"/>
      <w:jc w:val="both"/>
    </w:pPr>
    <w:rPr>
      <w:lang w:val="en-GB" w:eastAsia="en-US"/>
    </w:rPr>
  </w:style>
  <w:style w:type="paragraph" w:customStyle="1" w:styleId="LBSimple3-Alt">
    <w:name w:val="LB Simple 3 - Alt"/>
    <w:rsid w:val="002262A5"/>
    <w:pPr>
      <w:numPr>
        <w:numId w:val="67"/>
      </w:numPr>
      <w:suppressAutoHyphens/>
      <w:spacing w:before="120" w:after="120"/>
      <w:jc w:val="both"/>
    </w:pPr>
    <w:rPr>
      <w:lang w:val="en-GB" w:eastAsia="en-US"/>
    </w:rPr>
  </w:style>
  <w:style w:type="paragraph" w:customStyle="1" w:styleId="LBSimple3">
    <w:name w:val="LB Simple 3"/>
    <w:rsid w:val="002262A5"/>
    <w:pPr>
      <w:numPr>
        <w:numId w:val="66"/>
      </w:numPr>
      <w:suppressAutoHyphens/>
      <w:spacing w:before="120" w:after="120"/>
      <w:jc w:val="both"/>
    </w:pPr>
    <w:rPr>
      <w:lang w:eastAsia="en-US"/>
    </w:rPr>
  </w:style>
  <w:style w:type="paragraph" w:customStyle="1" w:styleId="LBGovstyle1">
    <w:name w:val="LB Gov style 1"/>
    <w:rsid w:val="002262A5"/>
    <w:pPr>
      <w:suppressAutoHyphens/>
      <w:spacing w:before="120" w:after="120"/>
      <w:jc w:val="both"/>
    </w:pPr>
    <w:rPr>
      <w:b/>
      <w:lang w:eastAsia="en-US"/>
    </w:rPr>
  </w:style>
  <w:style w:type="paragraph" w:customStyle="1" w:styleId="LBGovstyle2">
    <w:name w:val="LB Gov style 2"/>
    <w:rsid w:val="002262A5"/>
    <w:pPr>
      <w:suppressAutoHyphens/>
      <w:spacing w:before="120" w:after="120"/>
      <w:jc w:val="both"/>
    </w:pPr>
    <w:rPr>
      <w:lang w:val="en-US" w:eastAsia="en-US"/>
    </w:rPr>
  </w:style>
  <w:style w:type="paragraph" w:customStyle="1" w:styleId="LBGovstyle3">
    <w:name w:val="LB Gov style 3"/>
    <w:basedOn w:val="LBGovstyle2"/>
    <w:rsid w:val="002262A5"/>
  </w:style>
  <w:style w:type="paragraph" w:customStyle="1" w:styleId="LBGovstyle4">
    <w:name w:val="LB Gov style 4"/>
    <w:basedOn w:val="LBGovstyle3"/>
    <w:rsid w:val="002262A5"/>
  </w:style>
  <w:style w:type="paragraph" w:customStyle="1" w:styleId="LBGovstyle5">
    <w:name w:val="LB Gov style 5"/>
    <w:basedOn w:val="LBGovstyle4"/>
    <w:rsid w:val="002262A5"/>
  </w:style>
  <w:style w:type="paragraph" w:customStyle="1" w:styleId="LBGovstyle1-Alt">
    <w:name w:val="LB Gov style 1 - Alt"/>
    <w:rsid w:val="002262A5"/>
    <w:pPr>
      <w:suppressAutoHyphens/>
      <w:spacing w:before="120" w:after="120"/>
      <w:jc w:val="both"/>
    </w:pPr>
    <w:rPr>
      <w:lang w:val="en-US" w:eastAsia="en-US"/>
    </w:rPr>
  </w:style>
  <w:style w:type="character" w:customStyle="1" w:styleId="LBGovstyle1-Alt0">
    <w:name w:val="LB Gov style 1 - Alt Знак"/>
    <w:basedOn w:val="a0"/>
    <w:rsid w:val="002262A5"/>
    <w:rPr>
      <w:lang w:val="en-US" w:eastAsia="en-US"/>
    </w:rPr>
  </w:style>
  <w:style w:type="paragraph" w:customStyle="1" w:styleId="LBGovstyle2-Alt">
    <w:name w:val="LB Gov style 2 - Alt"/>
    <w:rsid w:val="002262A5"/>
    <w:pPr>
      <w:suppressAutoHyphens/>
      <w:spacing w:before="120" w:after="120"/>
      <w:jc w:val="both"/>
    </w:pPr>
    <w:rPr>
      <w:lang w:val="en-US" w:eastAsia="en-US"/>
    </w:rPr>
  </w:style>
  <w:style w:type="paragraph" w:customStyle="1" w:styleId="LBGovstyle3-Alt">
    <w:name w:val="LB Gov style 3 - Alt"/>
    <w:rsid w:val="002262A5"/>
    <w:pPr>
      <w:suppressAutoHyphens/>
      <w:spacing w:before="120" w:after="120"/>
      <w:jc w:val="both"/>
    </w:pPr>
    <w:rPr>
      <w:lang w:val="en-US" w:eastAsia="en-US"/>
    </w:rPr>
  </w:style>
  <w:style w:type="paragraph" w:customStyle="1" w:styleId="LBGovstyle4-Alt">
    <w:name w:val="LB Gov style 4 - Alt"/>
    <w:rsid w:val="002262A5"/>
    <w:pPr>
      <w:suppressAutoHyphens/>
      <w:spacing w:before="120" w:after="120"/>
      <w:jc w:val="both"/>
    </w:pPr>
    <w:rPr>
      <w:lang w:val="en-US" w:eastAsia="en-US"/>
    </w:rPr>
  </w:style>
  <w:style w:type="paragraph" w:customStyle="1" w:styleId="LBGovstyle5-Alt">
    <w:name w:val="LB Gov style 5 - Alt"/>
    <w:basedOn w:val="LBGovstyle4-Alt"/>
    <w:rsid w:val="002262A5"/>
  </w:style>
  <w:style w:type="paragraph" w:customStyle="1" w:styleId="LBGovstyle6-Alt">
    <w:name w:val="LB Gov style 6 - Alt"/>
    <w:basedOn w:val="LBGovstyle5-Alt"/>
    <w:rsid w:val="002262A5"/>
    <w:pPr>
      <w:numPr>
        <w:numId w:val="69"/>
      </w:numPr>
    </w:pPr>
  </w:style>
  <w:style w:type="paragraph" w:customStyle="1" w:styleId="LBGovstyle6">
    <w:name w:val="LB Gov style 6"/>
    <w:basedOn w:val="a"/>
    <w:rsid w:val="002262A5"/>
    <w:pPr>
      <w:numPr>
        <w:numId w:val="68"/>
      </w:numPr>
      <w:spacing w:before="120" w:after="120"/>
    </w:pPr>
    <w:rPr>
      <w:lang w:val="en-US"/>
    </w:rPr>
  </w:style>
  <w:style w:type="paragraph" w:customStyle="1" w:styleId="ConsPlusNormal">
    <w:name w:val="ConsPlusNormal"/>
    <w:rsid w:val="002262A5"/>
    <w:pPr>
      <w:widowControl w:val="0"/>
      <w:suppressAutoHyphens/>
      <w:autoSpaceDE w:val="0"/>
      <w:ind w:firstLine="720"/>
    </w:pPr>
    <w:rPr>
      <w:rFonts w:ascii="Arial" w:eastAsia="Times New Roman" w:hAnsi="Arial" w:cs="Arial"/>
    </w:rPr>
  </w:style>
  <w:style w:type="character" w:customStyle="1" w:styleId="ConsPlusNormal0">
    <w:name w:val="ConsPlusNormal Знак"/>
    <w:rsid w:val="002262A5"/>
    <w:rPr>
      <w:rFonts w:ascii="Arial" w:eastAsia="Times New Roman" w:hAnsi="Arial" w:cs="Arial"/>
    </w:rPr>
  </w:style>
  <w:style w:type="paragraph" w:customStyle="1" w:styleId="LBNumHeading1">
    <w:name w:val="LB Num Heading 1"/>
    <w:rsid w:val="002262A5"/>
    <w:pPr>
      <w:tabs>
        <w:tab w:val="left" w:pos="720"/>
      </w:tabs>
      <w:suppressAutoHyphens/>
      <w:spacing w:before="120" w:after="120"/>
      <w:jc w:val="both"/>
      <w:textAlignment w:val="baseline"/>
    </w:pPr>
    <w:rPr>
      <w:b/>
      <w:lang w:eastAsia="en-US"/>
    </w:rPr>
  </w:style>
  <w:style w:type="paragraph" w:customStyle="1" w:styleId="LBNumHeading2">
    <w:name w:val="LB Num Heading 2"/>
    <w:rsid w:val="002262A5"/>
    <w:pPr>
      <w:tabs>
        <w:tab w:val="left" w:pos="720"/>
      </w:tabs>
      <w:suppressAutoHyphens/>
      <w:spacing w:before="120" w:after="120"/>
      <w:jc w:val="both"/>
      <w:textAlignment w:val="baseline"/>
    </w:pPr>
    <w:rPr>
      <w:b/>
      <w:lang w:eastAsia="en-US"/>
    </w:rPr>
  </w:style>
  <w:style w:type="paragraph" w:customStyle="1" w:styleId="LBNumHeading3">
    <w:name w:val="LB Num Heading 3"/>
    <w:rsid w:val="002262A5"/>
    <w:pPr>
      <w:suppressAutoHyphens/>
      <w:spacing w:before="120" w:after="120"/>
      <w:jc w:val="both"/>
      <w:textAlignment w:val="baseline"/>
    </w:pPr>
    <w:rPr>
      <w:b/>
      <w:lang w:eastAsia="en-US"/>
    </w:rPr>
  </w:style>
  <w:style w:type="paragraph" w:customStyle="1" w:styleId="LBNumHeading3-111">
    <w:name w:val="LB Num Heading 3 - 1.1.1"/>
    <w:rsid w:val="002262A5"/>
    <w:pPr>
      <w:tabs>
        <w:tab w:val="left" w:pos="720"/>
      </w:tabs>
      <w:suppressAutoHyphens/>
      <w:spacing w:before="120" w:after="120"/>
      <w:jc w:val="both"/>
      <w:textAlignment w:val="baseline"/>
    </w:pPr>
    <w:rPr>
      <w:b/>
      <w:lang w:eastAsia="en-US"/>
    </w:rPr>
  </w:style>
  <w:style w:type="paragraph" w:customStyle="1" w:styleId="LBNumHeading4">
    <w:name w:val="LB Num Heading 4"/>
    <w:rsid w:val="002262A5"/>
    <w:pPr>
      <w:tabs>
        <w:tab w:val="left" w:pos="2160"/>
      </w:tabs>
      <w:suppressAutoHyphens/>
      <w:spacing w:before="120" w:after="120"/>
      <w:jc w:val="both"/>
      <w:textAlignment w:val="baseline"/>
    </w:pPr>
    <w:rPr>
      <w:b/>
      <w:lang w:eastAsia="en-US"/>
    </w:rPr>
  </w:style>
  <w:style w:type="paragraph" w:customStyle="1" w:styleId="LBNumHeading5">
    <w:name w:val="LB Num Heading 5"/>
    <w:rsid w:val="002262A5"/>
    <w:pPr>
      <w:tabs>
        <w:tab w:val="left" w:pos="2880"/>
      </w:tabs>
      <w:suppressAutoHyphens/>
      <w:spacing w:before="120" w:after="120"/>
      <w:jc w:val="both"/>
      <w:textAlignment w:val="baseline"/>
    </w:pPr>
    <w:rPr>
      <w:b/>
      <w:lang w:eastAsia="en-US"/>
    </w:rPr>
  </w:style>
  <w:style w:type="paragraph" w:customStyle="1" w:styleId="LBNumHeading1-Alt">
    <w:name w:val="LB Num Heading 1 - Alt"/>
    <w:rsid w:val="002262A5"/>
    <w:pPr>
      <w:tabs>
        <w:tab w:val="left" w:pos="720"/>
      </w:tabs>
      <w:suppressAutoHyphens/>
      <w:spacing w:before="120" w:after="120"/>
      <w:jc w:val="both"/>
      <w:textAlignment w:val="baseline"/>
    </w:pPr>
    <w:rPr>
      <w:b/>
      <w:lang w:eastAsia="en-US"/>
    </w:rPr>
  </w:style>
  <w:style w:type="paragraph" w:customStyle="1" w:styleId="LBNumHeading2-Alt">
    <w:name w:val="LB Num Heading 2 - Alt"/>
    <w:rsid w:val="002262A5"/>
    <w:pPr>
      <w:tabs>
        <w:tab w:val="left" w:pos="720"/>
      </w:tabs>
      <w:suppressAutoHyphens/>
      <w:spacing w:before="120" w:after="120"/>
      <w:jc w:val="both"/>
      <w:textAlignment w:val="baseline"/>
    </w:pPr>
    <w:rPr>
      <w:lang w:eastAsia="en-US"/>
    </w:rPr>
  </w:style>
  <w:style w:type="paragraph" w:customStyle="1" w:styleId="LBNumHeading3-Alt">
    <w:name w:val="LB Num Heading 3 - Alt"/>
    <w:rsid w:val="002262A5"/>
    <w:pPr>
      <w:tabs>
        <w:tab w:val="left" w:pos="1440"/>
      </w:tabs>
      <w:suppressAutoHyphens/>
      <w:spacing w:before="120" w:after="120"/>
      <w:jc w:val="both"/>
      <w:textAlignment w:val="baseline"/>
    </w:pPr>
    <w:rPr>
      <w:b/>
      <w:lang w:val="en-US" w:eastAsia="en-US"/>
    </w:rPr>
  </w:style>
  <w:style w:type="paragraph" w:customStyle="1" w:styleId="LBNumHeading3-111Alt">
    <w:name w:val="LB Num Heading 3 - 1.1.1 Alt"/>
    <w:rsid w:val="002262A5"/>
    <w:pPr>
      <w:tabs>
        <w:tab w:val="left" w:pos="720"/>
      </w:tabs>
      <w:suppressAutoHyphens/>
      <w:spacing w:before="120" w:after="120"/>
      <w:jc w:val="both"/>
      <w:textAlignment w:val="baseline"/>
    </w:pPr>
    <w:rPr>
      <w:lang w:eastAsia="en-US"/>
    </w:rPr>
  </w:style>
  <w:style w:type="paragraph" w:customStyle="1" w:styleId="LBNumHeading4-Alt">
    <w:name w:val="LB Num Heading 4 - Alt"/>
    <w:rsid w:val="002262A5"/>
    <w:pPr>
      <w:tabs>
        <w:tab w:val="left" w:pos="2160"/>
      </w:tabs>
      <w:suppressAutoHyphens/>
      <w:spacing w:before="120" w:after="120"/>
      <w:jc w:val="both"/>
      <w:textAlignment w:val="baseline"/>
    </w:pPr>
    <w:rPr>
      <w:b/>
      <w:lang w:val="en-US" w:eastAsia="en-US"/>
    </w:rPr>
  </w:style>
  <w:style w:type="paragraph" w:customStyle="1" w:styleId="LBNumHeading5-Alt">
    <w:name w:val="LB Num Heading 5 - Alt"/>
    <w:rsid w:val="002262A5"/>
    <w:pPr>
      <w:tabs>
        <w:tab w:val="left" w:pos="2880"/>
      </w:tabs>
      <w:suppressAutoHyphens/>
      <w:spacing w:before="120" w:after="120"/>
      <w:jc w:val="both"/>
      <w:textAlignment w:val="baseline"/>
    </w:pPr>
    <w:rPr>
      <w:b/>
      <w:lang w:val="en-US" w:eastAsia="en-US"/>
    </w:rPr>
  </w:style>
  <w:style w:type="paragraph" w:customStyle="1" w:styleId="LBNumParties">
    <w:name w:val="LB Num Parties"/>
    <w:basedOn w:val="Parties"/>
    <w:rsid w:val="002262A5"/>
    <w:pPr>
      <w:numPr>
        <w:numId w:val="28"/>
      </w:numPr>
      <w:spacing w:after="0"/>
      <w:jc w:val="left"/>
      <w:textAlignment w:val="baseline"/>
    </w:pPr>
    <w:rPr>
      <w:rFonts w:ascii="Calibri" w:hAnsi="Calibri"/>
      <w:sz w:val="20"/>
      <w:lang w:val="ru-RU"/>
    </w:rPr>
  </w:style>
  <w:style w:type="paragraph" w:customStyle="1" w:styleId="LBNumParties-Alt">
    <w:name w:val="LB Num Parties - Alt"/>
    <w:basedOn w:val="Parties-Alt"/>
    <w:rsid w:val="002262A5"/>
    <w:pPr>
      <w:textAlignment w:val="baseline"/>
    </w:pPr>
    <w:rPr>
      <w:lang w:val="en-US"/>
    </w:rPr>
  </w:style>
  <w:style w:type="paragraph" w:customStyle="1" w:styleId="LBNumRecitals">
    <w:name w:val="LB Num Recitals"/>
    <w:basedOn w:val="Recitals"/>
    <w:rsid w:val="002262A5"/>
    <w:pPr>
      <w:numPr>
        <w:numId w:val="10"/>
      </w:numPr>
      <w:spacing w:after="0"/>
      <w:jc w:val="left"/>
      <w:textAlignment w:val="baseline"/>
    </w:pPr>
    <w:rPr>
      <w:rFonts w:ascii="Calibri" w:hAnsi="Calibri"/>
      <w:sz w:val="20"/>
      <w:lang w:val="ru-RU"/>
    </w:rPr>
  </w:style>
  <w:style w:type="paragraph" w:customStyle="1" w:styleId="LBNumRecitals-Alt">
    <w:name w:val="LB Num Recitals - Alt"/>
    <w:basedOn w:val="Recitals-Alt"/>
    <w:rsid w:val="002262A5"/>
    <w:pPr>
      <w:numPr>
        <w:numId w:val="27"/>
      </w:numPr>
      <w:textAlignment w:val="baseline"/>
    </w:pPr>
    <w:rPr>
      <w:lang w:val="en-US"/>
    </w:rPr>
  </w:style>
  <w:style w:type="paragraph" w:customStyle="1" w:styleId="LBChapterHeading">
    <w:name w:val="LB Chapter Heading"/>
    <w:rsid w:val="002262A5"/>
    <w:pPr>
      <w:numPr>
        <w:numId w:val="37"/>
      </w:numPr>
      <w:tabs>
        <w:tab w:val="left" w:pos="1080"/>
      </w:tabs>
      <w:suppressAutoHyphens/>
      <w:spacing w:before="120" w:after="120"/>
      <w:textAlignment w:val="baseline"/>
    </w:pPr>
    <w:rPr>
      <w:b/>
      <w:lang w:eastAsia="en-US"/>
    </w:rPr>
  </w:style>
  <w:style w:type="paragraph" w:customStyle="1" w:styleId="LBScheduleHeading-alt">
    <w:name w:val="LB Schedule Heading - alt"/>
    <w:basedOn w:val="LBScheduleHeading"/>
    <w:rsid w:val="002262A5"/>
    <w:pPr>
      <w:numPr>
        <w:numId w:val="35"/>
      </w:numPr>
      <w:tabs>
        <w:tab w:val="left" w:pos="720"/>
      </w:tabs>
      <w:jc w:val="left"/>
      <w:textAlignment w:val="baseline"/>
    </w:pPr>
    <w:rPr>
      <w:lang w:val="en-GB"/>
    </w:rPr>
  </w:style>
  <w:style w:type="paragraph" w:customStyle="1" w:styleId="LBChapterHeading-Alt">
    <w:name w:val="LB Chapter Heading - Alt"/>
    <w:rsid w:val="002262A5"/>
    <w:pPr>
      <w:numPr>
        <w:numId w:val="38"/>
      </w:numPr>
      <w:suppressAutoHyphens/>
      <w:spacing w:before="120" w:after="120"/>
      <w:textAlignment w:val="baseline"/>
    </w:pPr>
    <w:rPr>
      <w:b/>
      <w:lang w:eastAsia="en-US"/>
    </w:rPr>
  </w:style>
  <w:style w:type="paragraph" w:customStyle="1" w:styleId="LBDefinition">
    <w:name w:val="LB Definition"/>
    <w:rsid w:val="002262A5"/>
    <w:pPr>
      <w:suppressAutoHyphens/>
      <w:spacing w:before="120" w:after="120"/>
      <w:textAlignment w:val="baseline"/>
    </w:pPr>
    <w:rPr>
      <w:b/>
      <w:lang w:eastAsia="en-US"/>
    </w:rPr>
  </w:style>
  <w:style w:type="paragraph" w:customStyle="1" w:styleId="LBDefinitionSubitem">
    <w:name w:val="LB Definition Subitem"/>
    <w:rsid w:val="002262A5"/>
    <w:pPr>
      <w:suppressAutoHyphens/>
      <w:spacing w:before="120" w:after="120"/>
      <w:textAlignment w:val="baseline"/>
    </w:pPr>
    <w:rPr>
      <w:lang w:eastAsia="en-US"/>
    </w:rPr>
  </w:style>
  <w:style w:type="paragraph" w:customStyle="1" w:styleId="LBDefinitionSubSubitem">
    <w:name w:val="LB Definition SubSubitem"/>
    <w:rsid w:val="002262A5"/>
    <w:pPr>
      <w:numPr>
        <w:numId w:val="39"/>
      </w:numPr>
      <w:suppressAutoHyphens/>
      <w:spacing w:before="120" w:after="120"/>
      <w:textAlignment w:val="baseline"/>
    </w:pPr>
    <w:rPr>
      <w:lang w:eastAsia="en-US"/>
    </w:rPr>
  </w:style>
  <w:style w:type="paragraph" w:customStyle="1" w:styleId="LBDefinition-Alt">
    <w:name w:val="LB Definition - Alt"/>
    <w:rsid w:val="002262A5"/>
    <w:pPr>
      <w:suppressAutoHyphens/>
      <w:spacing w:before="120" w:after="120"/>
      <w:textAlignment w:val="baseline"/>
    </w:pPr>
    <w:rPr>
      <w:b/>
      <w:lang w:eastAsia="en-US"/>
    </w:rPr>
  </w:style>
  <w:style w:type="paragraph" w:customStyle="1" w:styleId="LBDefinitionSubitem-Alt">
    <w:name w:val="LB Definition Subitem - Alt"/>
    <w:rsid w:val="002262A5"/>
    <w:pPr>
      <w:suppressAutoHyphens/>
      <w:spacing w:before="120" w:after="120"/>
      <w:textAlignment w:val="baseline"/>
    </w:pPr>
    <w:rPr>
      <w:lang w:eastAsia="en-US"/>
    </w:rPr>
  </w:style>
  <w:style w:type="paragraph" w:customStyle="1" w:styleId="LBDefinitionSubSubItem-alt">
    <w:name w:val="LB Definition SubSubItem - alt"/>
    <w:rsid w:val="002262A5"/>
    <w:pPr>
      <w:numPr>
        <w:numId w:val="40"/>
      </w:numPr>
      <w:suppressAutoHyphens/>
      <w:spacing w:before="120" w:after="120"/>
      <w:textAlignment w:val="baseline"/>
    </w:pPr>
    <w:rPr>
      <w:lang w:eastAsia="en-US"/>
    </w:rPr>
  </w:style>
  <w:style w:type="paragraph" w:customStyle="1" w:styleId="LBNumParagraph1">
    <w:name w:val="LB Num Paragraph 1"/>
    <w:basedOn w:val="LBNumHeading1"/>
    <w:rsid w:val="002262A5"/>
    <w:rPr>
      <w:b w:val="0"/>
    </w:rPr>
  </w:style>
  <w:style w:type="paragraph" w:customStyle="1" w:styleId="LBNumParagraph2">
    <w:name w:val="LB Num Paragraph 2"/>
    <w:basedOn w:val="LBNumHeading2"/>
    <w:rsid w:val="002262A5"/>
    <w:rPr>
      <w:b w:val="0"/>
    </w:rPr>
  </w:style>
  <w:style w:type="paragraph" w:customStyle="1" w:styleId="LBNumParagraph3111">
    <w:name w:val="LB Num Paragraph 3 1.1.1"/>
    <w:basedOn w:val="LBNumHeading3-111"/>
    <w:rsid w:val="002262A5"/>
    <w:rPr>
      <w:b w:val="0"/>
    </w:rPr>
  </w:style>
  <w:style w:type="paragraph" w:customStyle="1" w:styleId="LBNumParagraph4">
    <w:name w:val="LB Num Paragraph 4"/>
    <w:basedOn w:val="LBNumHeading4"/>
    <w:rsid w:val="002262A5"/>
    <w:rPr>
      <w:b w:val="0"/>
    </w:rPr>
  </w:style>
  <w:style w:type="paragraph" w:customStyle="1" w:styleId="LBNumParagraph5">
    <w:name w:val="LB Num Paragraph 5"/>
    <w:basedOn w:val="LBNumHeading5"/>
    <w:rsid w:val="002262A5"/>
    <w:rPr>
      <w:b w:val="0"/>
    </w:rPr>
  </w:style>
  <w:style w:type="paragraph" w:customStyle="1" w:styleId="LBNumParagraph3">
    <w:name w:val="LB Num Paragraph 3"/>
    <w:basedOn w:val="LBNumHeading3"/>
    <w:rsid w:val="002262A5"/>
    <w:pPr>
      <w:numPr>
        <w:numId w:val="24"/>
      </w:numPr>
    </w:pPr>
    <w:rPr>
      <w:b w:val="0"/>
    </w:rPr>
  </w:style>
  <w:style w:type="paragraph" w:styleId="af5">
    <w:name w:val="Title"/>
    <w:basedOn w:val="a"/>
    <w:next w:val="a"/>
    <w:uiPriority w:val="10"/>
    <w:qFormat/>
    <w:rsid w:val="002262A5"/>
    <w:pPr>
      <w:textAlignment w:val="baseline"/>
    </w:pPr>
    <w:rPr>
      <w:rFonts w:ascii="Calibri Light" w:eastAsia="Times New Roman" w:hAnsi="Calibri Light"/>
      <w:spacing w:val="-10"/>
      <w:kern w:val="3"/>
      <w:sz w:val="56"/>
      <w:szCs w:val="56"/>
    </w:rPr>
  </w:style>
  <w:style w:type="character" w:customStyle="1" w:styleId="af6">
    <w:name w:val="Заголовок Знак"/>
    <w:basedOn w:val="a0"/>
    <w:rsid w:val="002262A5"/>
    <w:rPr>
      <w:rFonts w:ascii="Calibri Light" w:eastAsia="Times New Roman" w:hAnsi="Calibri Light"/>
      <w:spacing w:val="-10"/>
      <w:kern w:val="3"/>
      <w:sz w:val="56"/>
      <w:szCs w:val="56"/>
      <w:lang w:eastAsia="en-US"/>
    </w:rPr>
  </w:style>
  <w:style w:type="paragraph" w:customStyle="1" w:styleId="Roman3">
    <w:name w:val="Roman 3"/>
    <w:basedOn w:val="33"/>
    <w:rsid w:val="002262A5"/>
    <w:pPr>
      <w:tabs>
        <w:tab w:val="left" w:pos="3600"/>
      </w:tabs>
      <w:spacing w:before="120"/>
      <w:ind w:left="720" w:hanging="720"/>
      <w:textAlignment w:val="baseline"/>
    </w:pPr>
    <w:rPr>
      <w:rFonts w:eastAsia="MS Mincho"/>
      <w:sz w:val="22"/>
      <w:szCs w:val="20"/>
      <w:lang w:val="en-GB"/>
    </w:rPr>
  </w:style>
  <w:style w:type="paragraph" w:customStyle="1" w:styleId="Arabic2">
    <w:name w:val="Arabic 2"/>
    <w:basedOn w:val="22"/>
    <w:rsid w:val="002262A5"/>
    <w:pPr>
      <w:tabs>
        <w:tab w:val="left" w:pos="360"/>
      </w:tabs>
      <w:spacing w:before="120" w:line="240" w:lineRule="auto"/>
      <w:textAlignment w:val="baseline"/>
    </w:pPr>
    <w:rPr>
      <w:rFonts w:eastAsia="MS Mincho"/>
      <w:szCs w:val="20"/>
      <w:lang w:val="en-GB"/>
    </w:rPr>
  </w:style>
  <w:style w:type="paragraph" w:customStyle="1" w:styleId="Arabic1">
    <w:name w:val="Arabic 1"/>
    <w:basedOn w:val="a9"/>
    <w:rsid w:val="002262A5"/>
    <w:pPr>
      <w:tabs>
        <w:tab w:val="left" w:pos="3600"/>
      </w:tabs>
      <w:spacing w:before="120"/>
      <w:ind w:left="720" w:hanging="720"/>
      <w:textAlignment w:val="baseline"/>
    </w:pPr>
    <w:rPr>
      <w:rFonts w:eastAsia="MS Mincho"/>
      <w:szCs w:val="20"/>
      <w:lang w:val="en-GB"/>
    </w:rPr>
  </w:style>
  <w:style w:type="paragraph" w:customStyle="1" w:styleId="Arabic3">
    <w:name w:val="Arabic 3"/>
    <w:basedOn w:val="33"/>
    <w:rsid w:val="002262A5"/>
    <w:pPr>
      <w:tabs>
        <w:tab w:val="left" w:pos="10800"/>
      </w:tabs>
      <w:spacing w:before="120"/>
      <w:ind w:left="2160" w:hanging="720"/>
      <w:textAlignment w:val="baseline"/>
    </w:pPr>
    <w:rPr>
      <w:rFonts w:eastAsia="MS Mincho"/>
      <w:sz w:val="22"/>
      <w:szCs w:val="20"/>
      <w:lang w:val="en-GB"/>
    </w:rPr>
  </w:style>
  <w:style w:type="paragraph" w:customStyle="1" w:styleId="Arabic4">
    <w:name w:val="Arabic 4"/>
    <w:basedOn w:val="a"/>
    <w:rsid w:val="002262A5"/>
    <w:pPr>
      <w:tabs>
        <w:tab w:val="left" w:pos="14400"/>
      </w:tabs>
      <w:spacing w:before="120" w:after="120"/>
      <w:ind w:left="2880" w:hanging="720"/>
      <w:textAlignment w:val="baseline"/>
    </w:pPr>
    <w:rPr>
      <w:rFonts w:eastAsia="MS Mincho"/>
      <w:szCs w:val="20"/>
      <w:lang w:val="en-GB"/>
    </w:rPr>
  </w:style>
  <w:style w:type="paragraph" w:customStyle="1" w:styleId="Arabic5">
    <w:name w:val="Arabic 5"/>
    <w:basedOn w:val="a"/>
    <w:rsid w:val="002262A5"/>
    <w:pPr>
      <w:tabs>
        <w:tab w:val="left" w:pos="17890"/>
      </w:tabs>
      <w:spacing w:before="120" w:after="120"/>
      <w:ind w:left="3578" w:hanging="720"/>
      <w:textAlignment w:val="baseline"/>
    </w:pPr>
    <w:rPr>
      <w:rFonts w:eastAsia="MS Mincho"/>
      <w:szCs w:val="20"/>
      <w:lang w:val="en-GB"/>
    </w:rPr>
  </w:style>
  <w:style w:type="paragraph" w:customStyle="1" w:styleId="Arabic6">
    <w:name w:val="Arabic 6"/>
    <w:basedOn w:val="a"/>
    <w:rsid w:val="002262A5"/>
    <w:pPr>
      <w:tabs>
        <w:tab w:val="left" w:pos="21205"/>
      </w:tabs>
      <w:spacing w:before="120" w:after="120"/>
      <w:ind w:left="4241" w:hanging="720"/>
      <w:textAlignment w:val="baseline"/>
    </w:pPr>
    <w:rPr>
      <w:rFonts w:eastAsia="MS Mincho"/>
      <w:szCs w:val="20"/>
      <w:lang w:val="en-GB"/>
    </w:rPr>
  </w:style>
  <w:style w:type="paragraph" w:customStyle="1" w:styleId="Roman1">
    <w:name w:val="Roman 1"/>
    <w:basedOn w:val="a9"/>
    <w:rsid w:val="002262A5"/>
    <w:pPr>
      <w:tabs>
        <w:tab w:val="left" w:pos="3600"/>
      </w:tabs>
      <w:spacing w:before="120"/>
      <w:ind w:left="720" w:hanging="720"/>
      <w:textAlignment w:val="baseline"/>
    </w:pPr>
    <w:rPr>
      <w:rFonts w:eastAsia="Times New Roman"/>
      <w:szCs w:val="20"/>
      <w:lang w:val="en-GB"/>
    </w:rPr>
  </w:style>
  <w:style w:type="paragraph" w:customStyle="1" w:styleId="Roman2">
    <w:name w:val="Roman 2"/>
    <w:basedOn w:val="22"/>
    <w:rsid w:val="002262A5"/>
    <w:pPr>
      <w:tabs>
        <w:tab w:val="left" w:pos="7200"/>
      </w:tabs>
      <w:spacing w:before="120" w:line="240" w:lineRule="auto"/>
      <w:ind w:left="1440" w:hanging="720"/>
      <w:textAlignment w:val="baseline"/>
    </w:pPr>
    <w:rPr>
      <w:rFonts w:eastAsia="MS Mincho"/>
      <w:szCs w:val="20"/>
      <w:lang w:val="en-GB"/>
    </w:rPr>
  </w:style>
  <w:style w:type="paragraph" w:customStyle="1" w:styleId="Roman4">
    <w:name w:val="Roman 4"/>
    <w:basedOn w:val="BodyText4"/>
    <w:rsid w:val="002262A5"/>
    <w:pPr>
      <w:tabs>
        <w:tab w:val="left" w:pos="14400"/>
      </w:tabs>
      <w:ind w:left="2880" w:hanging="720"/>
      <w:textAlignment w:val="baseline"/>
    </w:pPr>
  </w:style>
  <w:style w:type="paragraph" w:customStyle="1" w:styleId="Roman5">
    <w:name w:val="Roman 5"/>
    <w:basedOn w:val="BodyText5"/>
    <w:rsid w:val="002262A5"/>
    <w:pPr>
      <w:tabs>
        <w:tab w:val="left" w:pos="17890"/>
      </w:tabs>
      <w:ind w:left="3578" w:hanging="720"/>
      <w:textAlignment w:val="baseline"/>
    </w:pPr>
  </w:style>
  <w:style w:type="paragraph" w:customStyle="1" w:styleId="LBBOLDCAPS">
    <w:name w:val="LB BOLD CAPS"/>
    <w:basedOn w:val="BodyText1"/>
    <w:rsid w:val="002262A5"/>
    <w:pPr>
      <w:textAlignment w:val="baseline"/>
    </w:pPr>
    <w:rPr>
      <w:b/>
      <w:bCs/>
      <w:caps/>
      <w:lang w:val="ru-RU"/>
    </w:rPr>
  </w:style>
  <w:style w:type="paragraph" w:customStyle="1" w:styleId="LBSCHEDULE10">
    <w:name w:val="LB SCHEDULE 1"/>
    <w:basedOn w:val="LBSchedule1"/>
    <w:rsid w:val="002262A5"/>
    <w:pPr>
      <w:tabs>
        <w:tab w:val="left" w:pos="3600"/>
      </w:tabs>
      <w:ind w:left="720" w:hanging="720"/>
      <w:textAlignment w:val="baseline"/>
    </w:pPr>
  </w:style>
  <w:style w:type="paragraph" w:customStyle="1" w:styleId="1-1">
    <w:name w:val="Заголовок 1 -1"/>
    <w:basedOn w:val="10"/>
    <w:next w:val="a9"/>
    <w:rsid w:val="002262A5"/>
    <w:pPr>
      <w:numPr>
        <w:numId w:val="0"/>
      </w:numPr>
      <w:tabs>
        <w:tab w:val="left" w:pos="7200"/>
      </w:tabs>
      <w:ind w:left="1440" w:hanging="720"/>
      <w:textAlignment w:val="baseline"/>
    </w:pPr>
    <w:rPr>
      <w:b w:val="0"/>
      <w:caps w:val="0"/>
    </w:rPr>
  </w:style>
  <w:style w:type="paragraph" w:customStyle="1" w:styleId="af7">
    <w:name w:val="полужирный По центру"/>
    <w:basedOn w:val="BdyText2"/>
    <w:rsid w:val="002262A5"/>
    <w:pPr>
      <w:jc w:val="center"/>
      <w:textAlignment w:val="baseline"/>
    </w:pPr>
    <w:rPr>
      <w:rFonts w:eastAsia="Times New Roman"/>
      <w:b/>
      <w:bCs/>
    </w:rPr>
  </w:style>
  <w:style w:type="paragraph" w:customStyle="1" w:styleId="Level1">
    <w:name w:val="Level 1"/>
    <w:basedOn w:val="a"/>
    <w:next w:val="a"/>
    <w:rsid w:val="002262A5"/>
    <w:pPr>
      <w:keepNext/>
      <w:spacing w:before="140" w:after="140" w:line="288" w:lineRule="auto"/>
      <w:textAlignment w:val="baseline"/>
      <w:outlineLvl w:val="0"/>
    </w:pPr>
    <w:rPr>
      <w:rFonts w:ascii="Arial" w:eastAsia="Times New Roman" w:hAnsi="Arial"/>
      <w:b/>
      <w:kern w:val="3"/>
      <w:szCs w:val="20"/>
    </w:rPr>
  </w:style>
  <w:style w:type="paragraph" w:customStyle="1" w:styleId="Level2">
    <w:name w:val="Level 2"/>
    <w:basedOn w:val="a"/>
    <w:rsid w:val="002262A5"/>
    <w:pPr>
      <w:spacing w:after="140" w:line="288" w:lineRule="auto"/>
      <w:textAlignment w:val="baseline"/>
    </w:pPr>
    <w:rPr>
      <w:rFonts w:ascii="Arial" w:eastAsia="Times New Roman" w:hAnsi="Arial"/>
      <w:kern w:val="3"/>
      <w:sz w:val="20"/>
      <w:szCs w:val="20"/>
    </w:rPr>
  </w:style>
  <w:style w:type="paragraph" w:customStyle="1" w:styleId="Level3">
    <w:name w:val="Level 3"/>
    <w:basedOn w:val="a"/>
    <w:rsid w:val="002262A5"/>
    <w:pPr>
      <w:spacing w:after="140" w:line="288" w:lineRule="auto"/>
      <w:textAlignment w:val="baseline"/>
    </w:pPr>
    <w:rPr>
      <w:rFonts w:ascii="Arial" w:eastAsia="Times New Roman" w:hAnsi="Arial"/>
      <w:kern w:val="3"/>
      <w:sz w:val="20"/>
      <w:szCs w:val="20"/>
    </w:rPr>
  </w:style>
  <w:style w:type="paragraph" w:customStyle="1" w:styleId="Level4">
    <w:name w:val="Level 4"/>
    <w:basedOn w:val="a"/>
    <w:rsid w:val="002262A5"/>
    <w:pPr>
      <w:spacing w:after="140" w:line="288" w:lineRule="auto"/>
      <w:textAlignment w:val="baseline"/>
    </w:pPr>
    <w:rPr>
      <w:rFonts w:ascii="Arial" w:eastAsia="Times New Roman" w:hAnsi="Arial"/>
      <w:kern w:val="3"/>
      <w:sz w:val="20"/>
      <w:szCs w:val="20"/>
    </w:rPr>
  </w:style>
  <w:style w:type="paragraph" w:customStyle="1" w:styleId="Level5">
    <w:name w:val="Level 5"/>
    <w:basedOn w:val="a"/>
    <w:rsid w:val="002262A5"/>
    <w:pPr>
      <w:spacing w:after="140" w:line="288" w:lineRule="auto"/>
      <w:textAlignment w:val="baseline"/>
    </w:pPr>
    <w:rPr>
      <w:rFonts w:ascii="Arial" w:eastAsia="Times New Roman" w:hAnsi="Arial"/>
      <w:kern w:val="3"/>
      <w:sz w:val="20"/>
      <w:szCs w:val="20"/>
    </w:rPr>
  </w:style>
  <w:style w:type="paragraph" w:customStyle="1" w:styleId="Level6">
    <w:name w:val="Level 6"/>
    <w:basedOn w:val="a"/>
    <w:rsid w:val="002262A5"/>
    <w:pPr>
      <w:numPr>
        <w:numId w:val="41"/>
      </w:numPr>
      <w:spacing w:after="140" w:line="288" w:lineRule="auto"/>
      <w:textAlignment w:val="baseline"/>
    </w:pPr>
    <w:rPr>
      <w:rFonts w:ascii="Arial" w:eastAsia="Times New Roman" w:hAnsi="Arial"/>
      <w:kern w:val="3"/>
      <w:sz w:val="20"/>
      <w:szCs w:val="20"/>
    </w:rPr>
  </w:style>
  <w:style w:type="paragraph" w:customStyle="1" w:styleId="zFSNarrative">
    <w:name w:val="zFSNarrative"/>
    <w:basedOn w:val="a"/>
    <w:rsid w:val="002262A5"/>
    <w:pPr>
      <w:spacing w:after="120" w:line="288" w:lineRule="auto"/>
      <w:jc w:val="center"/>
      <w:textAlignment w:val="baseline"/>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rsid w:val="002262A5"/>
    <w:pPr>
      <w:widowControl w:val="0"/>
      <w:tabs>
        <w:tab w:val="left" w:pos="3600"/>
      </w:tabs>
      <w:spacing w:after="160" w:line="240" w:lineRule="exact"/>
      <w:ind w:left="720" w:hanging="360"/>
      <w:jc w:val="center"/>
      <w:textAlignment w:val="baseline"/>
    </w:pPr>
    <w:rPr>
      <w:rFonts w:eastAsia="Times New Roman"/>
      <w:b/>
      <w:bCs/>
      <w:i/>
      <w:iCs/>
      <w:sz w:val="28"/>
      <w:szCs w:val="28"/>
      <w:lang w:val="en-GB"/>
    </w:rPr>
  </w:style>
  <w:style w:type="paragraph" w:customStyle="1" w:styleId="Default">
    <w:name w:val="Default"/>
    <w:rsid w:val="002262A5"/>
    <w:pPr>
      <w:suppressAutoHyphens/>
      <w:autoSpaceDE w:val="0"/>
      <w:textAlignment w:val="baseline"/>
    </w:pPr>
    <w:rPr>
      <w:color w:val="000000"/>
      <w:sz w:val="24"/>
      <w:szCs w:val="24"/>
    </w:rPr>
  </w:style>
  <w:style w:type="paragraph" w:customStyle="1" w:styleId="AGovstyle2">
    <w:name w:val="A Gov style 2"/>
    <w:basedOn w:val="LBNumHeading2-Alt"/>
    <w:rsid w:val="002262A5"/>
  </w:style>
  <w:style w:type="paragraph" w:customStyle="1" w:styleId="LBNumHeading4-1111Alt">
    <w:name w:val="LB Num Heading 4 - 1.1.1.1 Alt"/>
    <w:basedOn w:val="LBNumHeading3-111"/>
    <w:rsid w:val="002262A5"/>
    <w:pPr>
      <w:numPr>
        <w:numId w:val="42"/>
      </w:numPr>
    </w:pPr>
  </w:style>
  <w:style w:type="paragraph" w:customStyle="1" w:styleId="AGovstyle1">
    <w:name w:val="A Gov style 1"/>
    <w:basedOn w:val="LBNumHeading1-Alt"/>
    <w:rsid w:val="002262A5"/>
    <w:pPr>
      <w:numPr>
        <w:numId w:val="71"/>
      </w:numPr>
    </w:pPr>
  </w:style>
  <w:style w:type="paragraph" w:customStyle="1" w:styleId="AGovstyle3">
    <w:name w:val="A Gov style 3"/>
    <w:basedOn w:val="LBNumHeading3-111Alt"/>
    <w:rsid w:val="002262A5"/>
  </w:style>
  <w:style w:type="paragraph" w:customStyle="1" w:styleId="AGovstyle4">
    <w:name w:val="A Gov style 4"/>
    <w:rsid w:val="002262A5"/>
    <w:pPr>
      <w:suppressAutoHyphens/>
      <w:spacing w:before="120" w:after="120"/>
      <w:jc w:val="both"/>
      <w:textAlignment w:val="baseline"/>
    </w:pPr>
    <w:rPr>
      <w:lang w:eastAsia="en-US"/>
    </w:rPr>
  </w:style>
  <w:style w:type="paragraph" w:customStyle="1" w:styleId="AGovStyle5">
    <w:name w:val="A Gov Style 5"/>
    <w:basedOn w:val="LBNumHeading3-Alt"/>
    <w:rsid w:val="002262A5"/>
    <w:pPr>
      <w:ind w:left="720" w:hanging="720"/>
    </w:pPr>
    <w:rPr>
      <w:b w:val="0"/>
    </w:rPr>
  </w:style>
  <w:style w:type="paragraph" w:customStyle="1" w:styleId="af8">
    <w:name w:val="Обычный + по ширине"/>
    <w:basedOn w:val="a"/>
    <w:rsid w:val="002262A5"/>
    <w:pPr>
      <w:textAlignment w:val="baseline"/>
    </w:pPr>
    <w:rPr>
      <w:rFonts w:eastAsia="Times New Roman"/>
      <w:sz w:val="24"/>
      <w:szCs w:val="24"/>
    </w:rPr>
  </w:style>
  <w:style w:type="paragraph" w:styleId="af9">
    <w:name w:val="Salutation"/>
    <w:basedOn w:val="a"/>
    <w:next w:val="a"/>
    <w:rsid w:val="002262A5"/>
    <w:pPr>
      <w:spacing w:after="60"/>
      <w:textAlignment w:val="baseline"/>
    </w:pPr>
    <w:rPr>
      <w:rFonts w:eastAsia="Times New Roman"/>
      <w:sz w:val="28"/>
      <w:szCs w:val="28"/>
    </w:rPr>
  </w:style>
  <w:style w:type="character" w:customStyle="1" w:styleId="afa">
    <w:name w:val="Приветствие Знак"/>
    <w:basedOn w:val="a0"/>
    <w:rsid w:val="002262A5"/>
    <w:rPr>
      <w:rFonts w:ascii="Times New Roman" w:eastAsia="Times New Roman" w:hAnsi="Times New Roman"/>
      <w:sz w:val="28"/>
      <w:szCs w:val="28"/>
      <w:lang w:eastAsia="en-US"/>
    </w:rPr>
  </w:style>
  <w:style w:type="character" w:styleId="afb">
    <w:name w:val="Hyperlink"/>
    <w:uiPriority w:val="99"/>
    <w:rsid w:val="002262A5"/>
    <w:rPr>
      <w:rFonts w:cs="Times New Roman"/>
      <w:color w:val="0000FF"/>
      <w:u w:val="single"/>
    </w:rPr>
  </w:style>
  <w:style w:type="paragraph" w:customStyle="1" w:styleId="3">
    <w:name w:val="Раздел 3"/>
    <w:basedOn w:val="a"/>
    <w:rsid w:val="002262A5"/>
    <w:pPr>
      <w:numPr>
        <w:numId w:val="70"/>
      </w:numPr>
      <w:spacing w:before="120" w:after="120"/>
      <w:jc w:val="center"/>
    </w:pPr>
    <w:rPr>
      <w:rFonts w:eastAsia="Times New Roman"/>
      <w:b/>
      <w:sz w:val="24"/>
      <w:szCs w:val="20"/>
    </w:rPr>
  </w:style>
  <w:style w:type="numbering" w:customStyle="1" w:styleId="1">
    <w:name w:val="Стиль1"/>
    <w:basedOn w:val="a2"/>
    <w:rsid w:val="002262A5"/>
    <w:pPr>
      <w:numPr>
        <w:numId w:val="2"/>
      </w:numPr>
    </w:pPr>
  </w:style>
  <w:style w:type="numbering" w:customStyle="1" w:styleId="2">
    <w:name w:val="Стиль2"/>
    <w:basedOn w:val="a2"/>
    <w:rsid w:val="002262A5"/>
    <w:pPr>
      <w:numPr>
        <w:numId w:val="3"/>
      </w:numPr>
    </w:pPr>
  </w:style>
  <w:style w:type="numbering" w:customStyle="1" w:styleId="WWOutlineListStyle2">
    <w:name w:val="WW_OutlineListStyle_2"/>
    <w:basedOn w:val="a2"/>
    <w:rsid w:val="002262A5"/>
    <w:pPr>
      <w:numPr>
        <w:numId w:val="4"/>
      </w:numPr>
    </w:pPr>
  </w:style>
  <w:style w:type="numbering" w:customStyle="1" w:styleId="WWOutlineListStyle1">
    <w:name w:val="WW_OutlineListStyle_1"/>
    <w:basedOn w:val="a2"/>
    <w:rsid w:val="002262A5"/>
    <w:pPr>
      <w:numPr>
        <w:numId w:val="5"/>
      </w:numPr>
    </w:pPr>
  </w:style>
  <w:style w:type="numbering" w:customStyle="1" w:styleId="WWOutlineListStyle">
    <w:name w:val="WW_OutlineListStyle"/>
    <w:basedOn w:val="a2"/>
    <w:rsid w:val="002262A5"/>
    <w:pPr>
      <w:numPr>
        <w:numId w:val="6"/>
      </w:numPr>
    </w:pPr>
  </w:style>
  <w:style w:type="numbering" w:customStyle="1" w:styleId="LFO1">
    <w:name w:val="LFO1"/>
    <w:basedOn w:val="a2"/>
    <w:rsid w:val="002262A5"/>
    <w:pPr>
      <w:numPr>
        <w:numId w:val="7"/>
      </w:numPr>
    </w:pPr>
  </w:style>
  <w:style w:type="numbering" w:customStyle="1" w:styleId="LFO7">
    <w:name w:val="LFO7"/>
    <w:basedOn w:val="a2"/>
    <w:rsid w:val="002262A5"/>
    <w:pPr>
      <w:numPr>
        <w:numId w:val="8"/>
      </w:numPr>
    </w:pPr>
  </w:style>
  <w:style w:type="numbering" w:customStyle="1" w:styleId="30">
    <w:name w:val="Стиль3"/>
    <w:basedOn w:val="a2"/>
    <w:rsid w:val="002262A5"/>
    <w:pPr>
      <w:numPr>
        <w:numId w:val="9"/>
      </w:numPr>
    </w:pPr>
  </w:style>
  <w:style w:type="numbering" w:customStyle="1" w:styleId="LFO11">
    <w:name w:val="LFO11"/>
    <w:basedOn w:val="a2"/>
    <w:rsid w:val="002262A5"/>
    <w:pPr>
      <w:numPr>
        <w:numId w:val="10"/>
      </w:numPr>
    </w:pPr>
  </w:style>
  <w:style w:type="numbering" w:customStyle="1" w:styleId="LFO3">
    <w:name w:val="LFO3"/>
    <w:basedOn w:val="a2"/>
    <w:rsid w:val="002262A5"/>
    <w:pPr>
      <w:numPr>
        <w:numId w:val="11"/>
      </w:numPr>
    </w:pPr>
  </w:style>
  <w:style w:type="numbering" w:customStyle="1" w:styleId="LFO4">
    <w:name w:val="LFO4"/>
    <w:basedOn w:val="a2"/>
    <w:rsid w:val="002262A5"/>
    <w:pPr>
      <w:numPr>
        <w:numId w:val="12"/>
      </w:numPr>
    </w:pPr>
  </w:style>
  <w:style w:type="numbering" w:customStyle="1" w:styleId="LFO5">
    <w:name w:val="LFO5"/>
    <w:basedOn w:val="a2"/>
    <w:rsid w:val="002262A5"/>
    <w:pPr>
      <w:numPr>
        <w:numId w:val="13"/>
      </w:numPr>
    </w:pPr>
  </w:style>
  <w:style w:type="numbering" w:customStyle="1" w:styleId="LFO6">
    <w:name w:val="LFO6"/>
    <w:basedOn w:val="a2"/>
    <w:rsid w:val="002262A5"/>
    <w:pPr>
      <w:numPr>
        <w:numId w:val="14"/>
      </w:numPr>
    </w:pPr>
  </w:style>
  <w:style w:type="numbering" w:customStyle="1" w:styleId="LFO71">
    <w:name w:val="LFO7_1"/>
    <w:basedOn w:val="a2"/>
    <w:rsid w:val="002262A5"/>
    <w:pPr>
      <w:numPr>
        <w:numId w:val="15"/>
      </w:numPr>
    </w:pPr>
  </w:style>
  <w:style w:type="numbering" w:customStyle="1" w:styleId="LFO8">
    <w:name w:val="LFO8"/>
    <w:basedOn w:val="a2"/>
    <w:rsid w:val="002262A5"/>
    <w:pPr>
      <w:numPr>
        <w:numId w:val="16"/>
      </w:numPr>
    </w:pPr>
  </w:style>
  <w:style w:type="numbering" w:customStyle="1" w:styleId="LFO9">
    <w:name w:val="LFO9"/>
    <w:basedOn w:val="a2"/>
    <w:rsid w:val="002262A5"/>
    <w:pPr>
      <w:numPr>
        <w:numId w:val="17"/>
      </w:numPr>
    </w:pPr>
  </w:style>
  <w:style w:type="numbering" w:customStyle="1" w:styleId="LFO10">
    <w:name w:val="LFO10"/>
    <w:basedOn w:val="a2"/>
    <w:rsid w:val="002262A5"/>
    <w:pPr>
      <w:numPr>
        <w:numId w:val="18"/>
      </w:numPr>
    </w:pPr>
  </w:style>
  <w:style w:type="numbering" w:customStyle="1" w:styleId="LFO111">
    <w:name w:val="LFO11_1"/>
    <w:basedOn w:val="a2"/>
    <w:rsid w:val="002262A5"/>
    <w:pPr>
      <w:numPr>
        <w:numId w:val="19"/>
      </w:numPr>
    </w:pPr>
  </w:style>
  <w:style w:type="numbering" w:customStyle="1" w:styleId="LFO12">
    <w:name w:val="LFO12"/>
    <w:basedOn w:val="a2"/>
    <w:rsid w:val="002262A5"/>
    <w:pPr>
      <w:numPr>
        <w:numId w:val="20"/>
      </w:numPr>
    </w:pPr>
  </w:style>
  <w:style w:type="numbering" w:customStyle="1" w:styleId="LFO13">
    <w:name w:val="LFO13"/>
    <w:basedOn w:val="a2"/>
    <w:rsid w:val="002262A5"/>
    <w:pPr>
      <w:numPr>
        <w:numId w:val="21"/>
      </w:numPr>
    </w:pPr>
  </w:style>
  <w:style w:type="numbering" w:customStyle="1" w:styleId="LFO15">
    <w:name w:val="LFO15"/>
    <w:basedOn w:val="a2"/>
    <w:rsid w:val="002262A5"/>
    <w:pPr>
      <w:numPr>
        <w:numId w:val="22"/>
      </w:numPr>
    </w:pPr>
  </w:style>
  <w:style w:type="numbering" w:customStyle="1" w:styleId="LFO16">
    <w:name w:val="LFO16"/>
    <w:basedOn w:val="a2"/>
    <w:rsid w:val="002262A5"/>
    <w:pPr>
      <w:numPr>
        <w:numId w:val="23"/>
      </w:numPr>
    </w:pPr>
  </w:style>
  <w:style w:type="numbering" w:customStyle="1" w:styleId="LFO17">
    <w:name w:val="LFO17"/>
    <w:basedOn w:val="a2"/>
    <w:rsid w:val="002262A5"/>
    <w:pPr>
      <w:numPr>
        <w:numId w:val="24"/>
      </w:numPr>
    </w:pPr>
  </w:style>
  <w:style w:type="numbering" w:customStyle="1" w:styleId="LFO18">
    <w:name w:val="LFO18"/>
    <w:basedOn w:val="a2"/>
    <w:rsid w:val="002262A5"/>
    <w:pPr>
      <w:numPr>
        <w:numId w:val="25"/>
      </w:numPr>
    </w:pPr>
  </w:style>
  <w:style w:type="numbering" w:customStyle="1" w:styleId="LFO19">
    <w:name w:val="LFO19"/>
    <w:basedOn w:val="a2"/>
    <w:rsid w:val="002262A5"/>
    <w:pPr>
      <w:numPr>
        <w:numId w:val="26"/>
      </w:numPr>
    </w:pPr>
  </w:style>
  <w:style w:type="numbering" w:customStyle="1" w:styleId="LFO20">
    <w:name w:val="LFO20"/>
    <w:basedOn w:val="a2"/>
    <w:rsid w:val="002262A5"/>
    <w:pPr>
      <w:numPr>
        <w:numId w:val="27"/>
      </w:numPr>
    </w:pPr>
  </w:style>
  <w:style w:type="numbering" w:customStyle="1" w:styleId="LFO22">
    <w:name w:val="LFO22"/>
    <w:basedOn w:val="a2"/>
    <w:rsid w:val="002262A5"/>
    <w:pPr>
      <w:numPr>
        <w:numId w:val="28"/>
      </w:numPr>
    </w:pPr>
  </w:style>
  <w:style w:type="numbering" w:customStyle="1" w:styleId="LFO23">
    <w:name w:val="LFO23"/>
    <w:basedOn w:val="a2"/>
    <w:rsid w:val="002262A5"/>
    <w:pPr>
      <w:numPr>
        <w:numId w:val="29"/>
      </w:numPr>
    </w:pPr>
  </w:style>
  <w:style w:type="numbering" w:customStyle="1" w:styleId="LFO24">
    <w:name w:val="LFO24"/>
    <w:basedOn w:val="a2"/>
    <w:rsid w:val="002262A5"/>
    <w:pPr>
      <w:numPr>
        <w:numId w:val="30"/>
      </w:numPr>
    </w:pPr>
  </w:style>
  <w:style w:type="numbering" w:customStyle="1" w:styleId="LFO25">
    <w:name w:val="LFO25"/>
    <w:basedOn w:val="a2"/>
    <w:rsid w:val="002262A5"/>
    <w:pPr>
      <w:numPr>
        <w:numId w:val="31"/>
      </w:numPr>
    </w:pPr>
  </w:style>
  <w:style w:type="numbering" w:customStyle="1" w:styleId="LFO26">
    <w:name w:val="LFO26"/>
    <w:basedOn w:val="a2"/>
    <w:rsid w:val="002262A5"/>
    <w:pPr>
      <w:numPr>
        <w:numId w:val="32"/>
      </w:numPr>
    </w:pPr>
  </w:style>
  <w:style w:type="numbering" w:customStyle="1" w:styleId="LFO27">
    <w:name w:val="LFO27"/>
    <w:basedOn w:val="a2"/>
    <w:rsid w:val="002262A5"/>
    <w:pPr>
      <w:numPr>
        <w:numId w:val="33"/>
      </w:numPr>
    </w:pPr>
  </w:style>
  <w:style w:type="numbering" w:customStyle="1" w:styleId="LFO28">
    <w:name w:val="LFO28"/>
    <w:basedOn w:val="a2"/>
    <w:rsid w:val="002262A5"/>
    <w:pPr>
      <w:numPr>
        <w:numId w:val="34"/>
      </w:numPr>
    </w:pPr>
  </w:style>
  <w:style w:type="numbering" w:customStyle="1" w:styleId="LFO29">
    <w:name w:val="LFO29"/>
    <w:basedOn w:val="a2"/>
    <w:rsid w:val="002262A5"/>
    <w:pPr>
      <w:numPr>
        <w:numId w:val="35"/>
      </w:numPr>
    </w:pPr>
  </w:style>
  <w:style w:type="numbering" w:customStyle="1" w:styleId="LFO30">
    <w:name w:val="LFO30"/>
    <w:basedOn w:val="a2"/>
    <w:rsid w:val="002262A5"/>
    <w:pPr>
      <w:numPr>
        <w:numId w:val="36"/>
      </w:numPr>
    </w:pPr>
  </w:style>
  <w:style w:type="numbering" w:customStyle="1" w:styleId="LFO31">
    <w:name w:val="LFO31"/>
    <w:basedOn w:val="a2"/>
    <w:rsid w:val="002262A5"/>
    <w:pPr>
      <w:numPr>
        <w:numId w:val="37"/>
      </w:numPr>
    </w:pPr>
  </w:style>
  <w:style w:type="numbering" w:customStyle="1" w:styleId="LFO32">
    <w:name w:val="LFO32"/>
    <w:basedOn w:val="a2"/>
    <w:rsid w:val="002262A5"/>
    <w:pPr>
      <w:numPr>
        <w:numId w:val="38"/>
      </w:numPr>
    </w:pPr>
  </w:style>
  <w:style w:type="numbering" w:customStyle="1" w:styleId="LFO33">
    <w:name w:val="LFO33"/>
    <w:basedOn w:val="a2"/>
    <w:rsid w:val="002262A5"/>
    <w:pPr>
      <w:numPr>
        <w:numId w:val="39"/>
      </w:numPr>
    </w:pPr>
  </w:style>
  <w:style w:type="numbering" w:customStyle="1" w:styleId="LFO34">
    <w:name w:val="LFO34"/>
    <w:basedOn w:val="a2"/>
    <w:rsid w:val="002262A5"/>
    <w:pPr>
      <w:numPr>
        <w:numId w:val="40"/>
      </w:numPr>
    </w:pPr>
  </w:style>
  <w:style w:type="numbering" w:customStyle="1" w:styleId="LFO35">
    <w:name w:val="LFO35"/>
    <w:basedOn w:val="a2"/>
    <w:rsid w:val="002262A5"/>
    <w:pPr>
      <w:numPr>
        <w:numId w:val="41"/>
      </w:numPr>
    </w:pPr>
  </w:style>
  <w:style w:type="numbering" w:customStyle="1" w:styleId="LFO37">
    <w:name w:val="LFO37"/>
    <w:basedOn w:val="a2"/>
    <w:rsid w:val="002262A5"/>
    <w:pPr>
      <w:numPr>
        <w:numId w:val="42"/>
      </w:numPr>
    </w:pPr>
  </w:style>
  <w:style w:type="numbering" w:customStyle="1" w:styleId="LFO110">
    <w:name w:val="LFO1_1"/>
    <w:basedOn w:val="a2"/>
    <w:rsid w:val="002262A5"/>
    <w:pPr>
      <w:numPr>
        <w:numId w:val="43"/>
      </w:numPr>
    </w:pPr>
  </w:style>
  <w:style w:type="numbering" w:customStyle="1" w:styleId="LFO310">
    <w:name w:val="LFO3_1"/>
    <w:basedOn w:val="a2"/>
    <w:rsid w:val="002262A5"/>
    <w:pPr>
      <w:numPr>
        <w:numId w:val="44"/>
      </w:numPr>
    </w:pPr>
  </w:style>
  <w:style w:type="numbering" w:customStyle="1" w:styleId="LFO41">
    <w:name w:val="LFO4_1"/>
    <w:basedOn w:val="a2"/>
    <w:rsid w:val="002262A5"/>
    <w:pPr>
      <w:numPr>
        <w:numId w:val="45"/>
      </w:numPr>
    </w:pPr>
  </w:style>
  <w:style w:type="numbering" w:customStyle="1" w:styleId="LFO51">
    <w:name w:val="LFO5_1"/>
    <w:basedOn w:val="a2"/>
    <w:rsid w:val="002262A5"/>
    <w:pPr>
      <w:numPr>
        <w:numId w:val="46"/>
      </w:numPr>
    </w:pPr>
  </w:style>
  <w:style w:type="numbering" w:customStyle="1" w:styleId="LFO61">
    <w:name w:val="LFO6_1"/>
    <w:basedOn w:val="a2"/>
    <w:rsid w:val="002262A5"/>
    <w:pPr>
      <w:numPr>
        <w:numId w:val="47"/>
      </w:numPr>
    </w:pPr>
  </w:style>
  <w:style w:type="numbering" w:customStyle="1" w:styleId="LFO72">
    <w:name w:val="LFO7_2"/>
    <w:basedOn w:val="a2"/>
    <w:rsid w:val="002262A5"/>
    <w:pPr>
      <w:numPr>
        <w:numId w:val="48"/>
      </w:numPr>
    </w:pPr>
  </w:style>
  <w:style w:type="numbering" w:customStyle="1" w:styleId="LFO81">
    <w:name w:val="LFO8_1"/>
    <w:basedOn w:val="a2"/>
    <w:rsid w:val="002262A5"/>
    <w:pPr>
      <w:numPr>
        <w:numId w:val="49"/>
      </w:numPr>
    </w:pPr>
  </w:style>
  <w:style w:type="numbering" w:customStyle="1" w:styleId="LFO91">
    <w:name w:val="LFO9_1"/>
    <w:basedOn w:val="a2"/>
    <w:rsid w:val="002262A5"/>
    <w:pPr>
      <w:numPr>
        <w:numId w:val="50"/>
      </w:numPr>
    </w:pPr>
  </w:style>
  <w:style w:type="numbering" w:customStyle="1" w:styleId="LFO101">
    <w:name w:val="LFO10_1"/>
    <w:basedOn w:val="a2"/>
    <w:rsid w:val="002262A5"/>
    <w:pPr>
      <w:numPr>
        <w:numId w:val="51"/>
      </w:numPr>
    </w:pPr>
  </w:style>
  <w:style w:type="numbering" w:customStyle="1" w:styleId="LFO112">
    <w:name w:val="LFO11_2"/>
    <w:basedOn w:val="a2"/>
    <w:rsid w:val="002262A5"/>
    <w:pPr>
      <w:numPr>
        <w:numId w:val="52"/>
      </w:numPr>
    </w:pPr>
  </w:style>
  <w:style w:type="numbering" w:customStyle="1" w:styleId="LFO121">
    <w:name w:val="LFO12_1"/>
    <w:basedOn w:val="a2"/>
    <w:rsid w:val="002262A5"/>
    <w:pPr>
      <w:numPr>
        <w:numId w:val="53"/>
      </w:numPr>
    </w:pPr>
  </w:style>
  <w:style w:type="numbering" w:customStyle="1" w:styleId="LFO131">
    <w:name w:val="LFO13_1"/>
    <w:basedOn w:val="a2"/>
    <w:rsid w:val="002262A5"/>
    <w:pPr>
      <w:numPr>
        <w:numId w:val="54"/>
      </w:numPr>
    </w:pPr>
  </w:style>
  <w:style w:type="numbering" w:customStyle="1" w:styleId="LFO151">
    <w:name w:val="LFO15_1"/>
    <w:basedOn w:val="a2"/>
    <w:rsid w:val="002262A5"/>
    <w:pPr>
      <w:numPr>
        <w:numId w:val="55"/>
      </w:numPr>
    </w:pPr>
  </w:style>
  <w:style w:type="numbering" w:customStyle="1" w:styleId="LFO161">
    <w:name w:val="LFO16_1"/>
    <w:basedOn w:val="a2"/>
    <w:rsid w:val="002262A5"/>
    <w:pPr>
      <w:numPr>
        <w:numId w:val="56"/>
      </w:numPr>
    </w:pPr>
  </w:style>
  <w:style w:type="numbering" w:customStyle="1" w:styleId="LFO171">
    <w:name w:val="LFO17_1"/>
    <w:basedOn w:val="a2"/>
    <w:rsid w:val="002262A5"/>
    <w:pPr>
      <w:numPr>
        <w:numId w:val="57"/>
      </w:numPr>
    </w:pPr>
  </w:style>
  <w:style w:type="numbering" w:customStyle="1" w:styleId="LFO181">
    <w:name w:val="LFO18_1"/>
    <w:basedOn w:val="a2"/>
    <w:rsid w:val="002262A5"/>
    <w:pPr>
      <w:numPr>
        <w:numId w:val="58"/>
      </w:numPr>
    </w:pPr>
  </w:style>
  <w:style w:type="numbering" w:customStyle="1" w:styleId="LFO191">
    <w:name w:val="LFO19_1"/>
    <w:basedOn w:val="a2"/>
    <w:rsid w:val="002262A5"/>
    <w:pPr>
      <w:numPr>
        <w:numId w:val="59"/>
      </w:numPr>
    </w:pPr>
  </w:style>
  <w:style w:type="numbering" w:customStyle="1" w:styleId="LFO201">
    <w:name w:val="LFO20_1"/>
    <w:basedOn w:val="a2"/>
    <w:rsid w:val="002262A5"/>
    <w:pPr>
      <w:numPr>
        <w:numId w:val="60"/>
      </w:numPr>
    </w:pPr>
  </w:style>
  <w:style w:type="numbering" w:customStyle="1" w:styleId="LFO221">
    <w:name w:val="LFO22_1"/>
    <w:basedOn w:val="a2"/>
    <w:rsid w:val="002262A5"/>
    <w:pPr>
      <w:numPr>
        <w:numId w:val="61"/>
      </w:numPr>
    </w:pPr>
  </w:style>
  <w:style w:type="numbering" w:customStyle="1" w:styleId="LFO231">
    <w:name w:val="LFO23_1"/>
    <w:basedOn w:val="a2"/>
    <w:rsid w:val="002262A5"/>
    <w:pPr>
      <w:numPr>
        <w:numId w:val="62"/>
      </w:numPr>
    </w:pPr>
  </w:style>
  <w:style w:type="numbering" w:customStyle="1" w:styleId="LFO241">
    <w:name w:val="LFO24_1"/>
    <w:basedOn w:val="a2"/>
    <w:rsid w:val="002262A5"/>
    <w:pPr>
      <w:numPr>
        <w:numId w:val="63"/>
      </w:numPr>
    </w:pPr>
  </w:style>
  <w:style w:type="numbering" w:customStyle="1" w:styleId="LFO251">
    <w:name w:val="LFO25_1"/>
    <w:basedOn w:val="a2"/>
    <w:rsid w:val="002262A5"/>
    <w:pPr>
      <w:numPr>
        <w:numId w:val="64"/>
      </w:numPr>
    </w:pPr>
  </w:style>
  <w:style w:type="numbering" w:customStyle="1" w:styleId="LFO261">
    <w:name w:val="LFO26_1"/>
    <w:basedOn w:val="a2"/>
    <w:rsid w:val="002262A5"/>
    <w:pPr>
      <w:numPr>
        <w:numId w:val="65"/>
      </w:numPr>
    </w:pPr>
  </w:style>
  <w:style w:type="numbering" w:customStyle="1" w:styleId="LFO271">
    <w:name w:val="LFO27_1"/>
    <w:basedOn w:val="a2"/>
    <w:rsid w:val="002262A5"/>
    <w:pPr>
      <w:numPr>
        <w:numId w:val="66"/>
      </w:numPr>
    </w:pPr>
  </w:style>
  <w:style w:type="numbering" w:customStyle="1" w:styleId="LFO281">
    <w:name w:val="LFO28_1"/>
    <w:basedOn w:val="a2"/>
    <w:rsid w:val="002262A5"/>
    <w:pPr>
      <w:numPr>
        <w:numId w:val="67"/>
      </w:numPr>
    </w:pPr>
  </w:style>
  <w:style w:type="numbering" w:customStyle="1" w:styleId="LFO291">
    <w:name w:val="LFO29_1"/>
    <w:basedOn w:val="a2"/>
    <w:rsid w:val="002262A5"/>
    <w:pPr>
      <w:numPr>
        <w:numId w:val="68"/>
      </w:numPr>
    </w:pPr>
  </w:style>
  <w:style w:type="numbering" w:customStyle="1" w:styleId="LFO301">
    <w:name w:val="LFO30_1"/>
    <w:basedOn w:val="a2"/>
    <w:rsid w:val="002262A5"/>
    <w:pPr>
      <w:numPr>
        <w:numId w:val="69"/>
      </w:numPr>
    </w:pPr>
  </w:style>
  <w:style w:type="numbering" w:customStyle="1" w:styleId="LFO69">
    <w:name w:val="LFO69"/>
    <w:basedOn w:val="a2"/>
    <w:rsid w:val="002262A5"/>
    <w:pPr>
      <w:numPr>
        <w:numId w:val="70"/>
      </w:numPr>
    </w:pPr>
  </w:style>
  <w:style w:type="numbering" w:customStyle="1" w:styleId="LFO70">
    <w:name w:val="LFO70"/>
    <w:basedOn w:val="a2"/>
    <w:rsid w:val="002262A5"/>
    <w:pPr>
      <w:numPr>
        <w:numId w:val="71"/>
      </w:numPr>
    </w:pPr>
  </w:style>
  <w:style w:type="character" w:styleId="afc">
    <w:name w:val="Strong"/>
    <w:uiPriority w:val="22"/>
    <w:qFormat/>
    <w:rsid w:val="00E23E47"/>
    <w:rPr>
      <w:b/>
    </w:rPr>
  </w:style>
  <w:style w:type="character" w:customStyle="1" w:styleId="km1">
    <w:name w:val="km1"/>
    <w:basedOn w:val="a0"/>
    <w:rsid w:val="007D3AA9"/>
  </w:style>
  <w:style w:type="character" w:customStyle="1" w:styleId="product-classificationfeature">
    <w:name w:val="product-classification__feature"/>
    <w:basedOn w:val="a0"/>
    <w:rsid w:val="007D3AA9"/>
  </w:style>
  <w:style w:type="paragraph" w:styleId="afd">
    <w:name w:val="Normal (Web)"/>
    <w:basedOn w:val="a"/>
    <w:uiPriority w:val="99"/>
    <w:semiHidden/>
    <w:unhideWhenUsed/>
    <w:rsid w:val="007D3AA9"/>
    <w:pPr>
      <w:suppressAutoHyphens w:val="0"/>
      <w:autoSpaceDN/>
      <w:spacing w:before="100" w:beforeAutospacing="1" w:after="100" w:afterAutospacing="1"/>
      <w:jc w:val="left"/>
    </w:pPr>
    <w:rPr>
      <w:rFonts w:eastAsia="Times New Roman"/>
      <w:sz w:val="24"/>
      <w:szCs w:val="24"/>
    </w:rPr>
  </w:style>
  <w:style w:type="character" w:customStyle="1" w:styleId="my827">
    <w:name w:val="my8_27"/>
    <w:basedOn w:val="a0"/>
    <w:rsid w:val="007D3AA9"/>
  </w:style>
  <w:style w:type="paragraph" w:customStyle="1" w:styleId="productprops-item">
    <w:name w:val="product__props-item"/>
    <w:basedOn w:val="a"/>
    <w:rsid w:val="00B03183"/>
    <w:pPr>
      <w:suppressAutoHyphens w:val="0"/>
      <w:autoSpaceDN/>
      <w:spacing w:before="100" w:beforeAutospacing="1" w:after="100" w:afterAutospacing="1"/>
      <w:jc w:val="left"/>
    </w:pPr>
    <w:rPr>
      <w:rFonts w:eastAsia="Times New Roman"/>
      <w:sz w:val="24"/>
      <w:szCs w:val="24"/>
    </w:rPr>
  </w:style>
  <w:style w:type="character" w:customStyle="1" w:styleId="pdpa5i">
    <w:name w:val="pdp_a5i"/>
    <w:basedOn w:val="a0"/>
    <w:rsid w:val="00B03183"/>
  </w:style>
  <w:style w:type="character" w:customStyle="1" w:styleId="pdpia6">
    <w:name w:val="pdp_ia6"/>
    <w:basedOn w:val="a0"/>
    <w:rsid w:val="00B0318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2"/>
        <w:szCs w:val="22"/>
        <w:lang w:val="ru-RU" w:eastAsia="ru-RU" w:bidi="ar-SA"/>
      </w:rPr>
    </w:rPrDefault>
    <w:pPrDefault>
      <w:pPr>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jc w:val="both"/>
    </w:pPr>
  </w:style>
  <w:style w:type="paragraph" w:styleId="10">
    <w:name w:val="heading 1"/>
    <w:uiPriority w:val="9"/>
    <w:qFormat/>
    <w:pPr>
      <w:keepNext/>
      <w:numPr>
        <w:numId w:val="1"/>
      </w:numPr>
      <w:suppressAutoHyphens/>
      <w:spacing w:before="120" w:after="120"/>
      <w:jc w:val="both"/>
      <w:outlineLvl w:val="0"/>
    </w:pPr>
    <w:rPr>
      <w:rFonts w:eastAsia="Times New Roman"/>
      <w:b/>
      <w:bCs/>
      <w:caps/>
      <w:szCs w:val="28"/>
      <w:lang w:eastAsia="en-US"/>
    </w:rPr>
  </w:style>
  <w:style w:type="paragraph" w:styleId="20">
    <w:name w:val="heading 2"/>
    <w:uiPriority w:val="9"/>
    <w:semiHidden/>
    <w:unhideWhenUsed/>
    <w:qFormat/>
    <w:pPr>
      <w:numPr>
        <w:ilvl w:val="1"/>
        <w:numId w:val="1"/>
      </w:numPr>
      <w:suppressAutoHyphens/>
      <w:spacing w:before="120" w:after="120"/>
      <w:jc w:val="both"/>
      <w:outlineLvl w:val="1"/>
    </w:pPr>
    <w:rPr>
      <w:rFonts w:eastAsia="Times New Roman"/>
      <w:bCs/>
      <w:szCs w:val="26"/>
      <w:lang w:eastAsia="en-US"/>
    </w:rPr>
  </w:style>
  <w:style w:type="paragraph" w:styleId="31">
    <w:name w:val="heading 3"/>
    <w:uiPriority w:val="9"/>
    <w:semiHidden/>
    <w:unhideWhenUsed/>
    <w:qFormat/>
    <w:pPr>
      <w:numPr>
        <w:ilvl w:val="2"/>
        <w:numId w:val="1"/>
      </w:numPr>
      <w:suppressAutoHyphens/>
      <w:spacing w:before="120" w:after="120"/>
      <w:jc w:val="both"/>
      <w:outlineLvl w:val="2"/>
    </w:pPr>
    <w:rPr>
      <w:rFonts w:eastAsia="Times New Roman"/>
      <w:bCs/>
      <w:lang w:eastAsia="en-US"/>
    </w:rPr>
  </w:style>
  <w:style w:type="paragraph" w:styleId="4">
    <w:name w:val="heading 4"/>
    <w:uiPriority w:val="9"/>
    <w:semiHidden/>
    <w:unhideWhenUsed/>
    <w:qFormat/>
    <w:pPr>
      <w:numPr>
        <w:ilvl w:val="3"/>
        <w:numId w:val="1"/>
      </w:numPr>
      <w:suppressAutoHyphens/>
      <w:spacing w:before="120" w:after="120"/>
      <w:jc w:val="both"/>
      <w:outlineLvl w:val="3"/>
    </w:pPr>
    <w:rPr>
      <w:rFonts w:eastAsia="Times New Roman"/>
      <w:bCs/>
      <w:iCs/>
      <w:lang w:eastAsia="en-US"/>
    </w:rPr>
  </w:style>
  <w:style w:type="paragraph" w:styleId="5">
    <w:name w:val="heading 5"/>
    <w:uiPriority w:val="9"/>
    <w:semiHidden/>
    <w:unhideWhenUsed/>
    <w:qFormat/>
    <w:pPr>
      <w:numPr>
        <w:ilvl w:val="4"/>
        <w:numId w:val="1"/>
      </w:numPr>
      <w:suppressAutoHyphens/>
      <w:spacing w:before="120" w:after="120"/>
      <w:jc w:val="both"/>
      <w:outlineLvl w:val="4"/>
    </w:pPr>
    <w:rPr>
      <w:rFonts w:eastAsia="Times New Roman"/>
      <w:lang w:val="en-GB" w:eastAsia="en-US"/>
    </w:rPr>
  </w:style>
  <w:style w:type="paragraph" w:styleId="6">
    <w:name w:val="heading 6"/>
    <w:next w:val="7"/>
    <w:uiPriority w:val="9"/>
    <w:semiHidden/>
    <w:unhideWhenUsed/>
    <w:qFormat/>
    <w:pPr>
      <w:numPr>
        <w:ilvl w:val="5"/>
        <w:numId w:val="1"/>
      </w:numPr>
      <w:suppressAutoHyphens/>
      <w:spacing w:before="120" w:after="120"/>
      <w:jc w:val="both"/>
      <w:outlineLvl w:val="5"/>
    </w:pPr>
    <w:rPr>
      <w:rFonts w:eastAsia="Times New Roman"/>
      <w:iCs/>
      <w:lang w:eastAsia="en-US"/>
    </w:rPr>
  </w:style>
  <w:style w:type="paragraph" w:styleId="7">
    <w:name w:val="heading 7"/>
    <w:next w:val="8"/>
    <w:pPr>
      <w:numPr>
        <w:ilvl w:val="6"/>
        <w:numId w:val="1"/>
      </w:numPr>
      <w:suppressAutoHyphens/>
      <w:spacing w:before="120" w:after="120"/>
      <w:jc w:val="both"/>
      <w:outlineLvl w:val="6"/>
    </w:pPr>
    <w:rPr>
      <w:rFonts w:eastAsia="Times New Roman"/>
      <w:iCs/>
      <w:lang w:eastAsia="en-US"/>
    </w:rPr>
  </w:style>
  <w:style w:type="paragraph" w:styleId="8">
    <w:name w:val="heading 8"/>
    <w:next w:val="a"/>
    <w:pPr>
      <w:keepNext/>
      <w:keepLines/>
      <w:numPr>
        <w:ilvl w:val="7"/>
        <w:numId w:val="1"/>
      </w:numPr>
      <w:suppressAutoHyphens/>
      <w:spacing w:before="200"/>
      <w:jc w:val="both"/>
      <w:outlineLvl w:val="7"/>
    </w:pPr>
    <w:rPr>
      <w:rFonts w:eastAsia="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eastAsia="Times New Roman"/>
      <w:b/>
      <w:bCs/>
      <w:caps/>
      <w:szCs w:val="28"/>
      <w:lang w:eastAsia="en-US"/>
    </w:rPr>
  </w:style>
  <w:style w:type="character" w:customStyle="1" w:styleId="21">
    <w:name w:val="Заголовок 2 Знак"/>
    <w:rPr>
      <w:rFonts w:eastAsia="Times New Roman"/>
      <w:bCs/>
      <w:szCs w:val="26"/>
      <w:lang w:eastAsia="en-US"/>
    </w:rPr>
  </w:style>
  <w:style w:type="character" w:customStyle="1" w:styleId="32">
    <w:name w:val="Заголовок 3 Знак"/>
    <w:rPr>
      <w:rFonts w:eastAsia="Times New Roman"/>
      <w:bCs/>
      <w:lang w:eastAsia="en-US"/>
    </w:rPr>
  </w:style>
  <w:style w:type="character" w:customStyle="1" w:styleId="40">
    <w:name w:val="Заголовок 4 Знак"/>
    <w:rPr>
      <w:rFonts w:eastAsia="Times New Roman"/>
      <w:bCs/>
      <w:iCs/>
      <w:lang w:eastAsia="en-US"/>
    </w:rPr>
  </w:style>
  <w:style w:type="character" w:customStyle="1" w:styleId="50">
    <w:name w:val="Заголовок 5 Знак"/>
    <w:rPr>
      <w:rFonts w:eastAsia="Times New Roman"/>
      <w:lang w:val="en-GB" w:eastAsia="en-US"/>
    </w:rPr>
  </w:style>
  <w:style w:type="character" w:customStyle="1" w:styleId="60">
    <w:name w:val="Заголовок 6 Знак"/>
    <w:rPr>
      <w:rFonts w:eastAsia="Times New Roman"/>
      <w:iCs/>
      <w:lang w:eastAsia="en-US"/>
    </w:rPr>
  </w:style>
  <w:style w:type="character" w:customStyle="1" w:styleId="70">
    <w:name w:val="Заголовок 7 Знак"/>
    <w:rPr>
      <w:rFonts w:eastAsia="Times New Roman"/>
      <w:iCs/>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eastAsia="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44"/>
      </w:numPr>
      <w:tabs>
        <w:tab w:val="left" w:pos="2160"/>
      </w:tabs>
      <w:spacing w:before="120"/>
    </w:pPr>
    <w:rPr>
      <w:rFonts w:eastAsia="MS Mincho"/>
      <w:sz w:val="22"/>
      <w:szCs w:val="20"/>
    </w:rPr>
  </w:style>
  <w:style w:type="paragraph" w:customStyle="1" w:styleId="LBArabic2">
    <w:name w:val="LB Arabic 2"/>
    <w:basedOn w:val="22"/>
    <w:pPr>
      <w:numPr>
        <w:numId w:val="45"/>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eastAsia="MS Mincho"/>
      <w:lang w:eastAsia="en-US"/>
    </w:rPr>
  </w:style>
  <w:style w:type="paragraph" w:customStyle="1" w:styleId="LBSchedule4">
    <w:name w:val="LB Schedule 4"/>
    <w:pPr>
      <w:suppressAutoHyphens/>
      <w:spacing w:before="120"/>
    </w:pPr>
    <w:rPr>
      <w:rFonts w:eastAsia="MS Mincho"/>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8"/>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9"/>
      </w:numPr>
      <w:spacing w:before="120" w:after="120"/>
    </w:pPr>
    <w:rPr>
      <w:rFonts w:eastAsia="MS Mincho"/>
      <w:szCs w:val="20"/>
    </w:rPr>
  </w:style>
  <w:style w:type="paragraph" w:customStyle="1" w:styleId="LBArabic5">
    <w:name w:val="LB Arabic 5"/>
    <w:basedOn w:val="a"/>
    <w:pPr>
      <w:numPr>
        <w:numId w:val="50"/>
      </w:numPr>
      <w:spacing w:before="120" w:after="120"/>
    </w:pPr>
    <w:rPr>
      <w:rFonts w:eastAsia="MS Mincho"/>
      <w:szCs w:val="20"/>
    </w:rPr>
  </w:style>
  <w:style w:type="paragraph" w:customStyle="1" w:styleId="LBArabic6">
    <w:name w:val="LB Arabic 6"/>
    <w:basedOn w:val="a"/>
    <w:pPr>
      <w:numPr>
        <w:numId w:val="46"/>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4"/>
      </w:numPr>
      <w:spacing w:before="120"/>
    </w:pPr>
    <w:rPr>
      <w:rFonts w:eastAsia="Times New Roman"/>
      <w:szCs w:val="20"/>
    </w:rPr>
  </w:style>
  <w:style w:type="paragraph" w:customStyle="1" w:styleId="LBRoman2">
    <w:name w:val="LB Roman 2"/>
    <w:basedOn w:val="22"/>
    <w:pPr>
      <w:numPr>
        <w:numId w:val="51"/>
      </w:numPr>
      <w:spacing w:before="120" w:line="240" w:lineRule="auto"/>
    </w:pPr>
    <w:rPr>
      <w:rFonts w:eastAsia="MS Mincho"/>
      <w:szCs w:val="20"/>
    </w:rPr>
  </w:style>
  <w:style w:type="paragraph" w:customStyle="1" w:styleId="LBRoman4">
    <w:name w:val="LB Roman 4"/>
    <w:basedOn w:val="BodyText4"/>
    <w:pPr>
      <w:numPr>
        <w:numId w:val="52"/>
      </w:numPr>
    </w:pPr>
    <w:rPr>
      <w:lang w:val="ru-RU"/>
    </w:rPr>
  </w:style>
  <w:style w:type="paragraph" w:customStyle="1" w:styleId="LBRoman5">
    <w:name w:val="LB Roman 5"/>
    <w:basedOn w:val="BodyText5"/>
    <w:pPr>
      <w:numPr>
        <w:numId w:val="5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sz w:val="20"/>
      <w:szCs w:val="20"/>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sz w:val="20"/>
      <w:szCs w:val="20"/>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55"/>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b/>
      <w:caps/>
      <w:lang w:val="en-GB" w:eastAsia="en-US"/>
    </w:rPr>
  </w:style>
  <w:style w:type="paragraph" w:customStyle="1" w:styleId="LBSchedule2-Alt">
    <w:name w:val="LB Schedule 2 - Alt"/>
    <w:pPr>
      <w:tabs>
        <w:tab w:val="left" w:pos="720"/>
      </w:tabs>
      <w:suppressAutoHyphens/>
      <w:spacing w:before="120" w:after="120"/>
      <w:jc w:val="both"/>
    </w:pPr>
    <w:rPr>
      <w:lang w:val="en-GB" w:eastAsia="en-US"/>
    </w:rPr>
  </w:style>
  <w:style w:type="paragraph" w:customStyle="1" w:styleId="LBSchedule3-Alt">
    <w:name w:val="LB Schedule 3 - Alt"/>
    <w:pPr>
      <w:tabs>
        <w:tab w:val="left" w:pos="1440"/>
      </w:tabs>
      <w:suppressAutoHyphens/>
      <w:spacing w:before="120" w:after="120"/>
      <w:jc w:val="both"/>
    </w:pPr>
    <w:rPr>
      <w:lang w:val="en-GB" w:eastAsia="en-US"/>
    </w:rPr>
  </w:style>
  <w:style w:type="paragraph" w:customStyle="1" w:styleId="LBSchedule4-Alt">
    <w:name w:val="LB Schedule 4 - Alt"/>
    <w:pPr>
      <w:tabs>
        <w:tab w:val="left" w:pos="2160"/>
      </w:tabs>
      <w:suppressAutoHyphens/>
      <w:spacing w:before="120" w:after="120"/>
    </w:pPr>
    <w:rPr>
      <w:lang w:val="en-GB" w:eastAsia="en-US"/>
    </w:rPr>
  </w:style>
  <w:style w:type="paragraph" w:customStyle="1" w:styleId="LBSchedule5-Alt">
    <w:name w:val="LB Schedule 5 - Alt"/>
    <w:pPr>
      <w:tabs>
        <w:tab w:val="left" w:pos="2880"/>
      </w:tabs>
      <w:suppressAutoHyphens/>
      <w:spacing w:before="120" w:after="120"/>
      <w:jc w:val="both"/>
    </w:pPr>
    <w:rPr>
      <w:lang w:val="en-GB" w:eastAsia="en-US"/>
    </w:rPr>
  </w:style>
  <w:style w:type="paragraph" w:customStyle="1" w:styleId="LBHeading1">
    <w:name w:val="LB Heading 1"/>
    <w:pPr>
      <w:tabs>
        <w:tab w:val="left" w:pos="720"/>
      </w:tabs>
      <w:suppressAutoHyphens/>
      <w:spacing w:before="120" w:after="120"/>
      <w:jc w:val="both"/>
    </w:pPr>
    <w:rPr>
      <w:b/>
      <w:caps/>
      <w:lang w:eastAsia="en-US"/>
    </w:rPr>
  </w:style>
  <w:style w:type="paragraph" w:customStyle="1" w:styleId="LBHeading2">
    <w:name w:val="LB Heading 2"/>
    <w:pPr>
      <w:tabs>
        <w:tab w:val="left" w:pos="720"/>
      </w:tabs>
      <w:suppressAutoHyphens/>
      <w:spacing w:before="120" w:after="120"/>
      <w:jc w:val="both"/>
    </w:pPr>
    <w:rPr>
      <w:lang w:eastAsia="en-US"/>
    </w:rPr>
  </w:style>
  <w:style w:type="paragraph" w:customStyle="1" w:styleId="LBHeading3">
    <w:name w:val="LB Heading 3"/>
    <w:pPr>
      <w:suppressAutoHyphens/>
      <w:spacing w:before="120" w:after="120"/>
      <w:jc w:val="both"/>
    </w:pPr>
    <w:rPr>
      <w:lang w:eastAsia="en-US"/>
    </w:rPr>
  </w:style>
  <w:style w:type="paragraph" w:customStyle="1" w:styleId="LBHeading3-111">
    <w:name w:val="LB Heading 3 - 1.1.1"/>
    <w:pPr>
      <w:tabs>
        <w:tab w:val="left" w:pos="720"/>
      </w:tabs>
      <w:suppressAutoHyphens/>
      <w:spacing w:before="120" w:after="120"/>
      <w:jc w:val="both"/>
    </w:pPr>
    <w:rPr>
      <w:lang w:val="en-US" w:eastAsia="en-US"/>
    </w:rPr>
  </w:style>
  <w:style w:type="paragraph" w:customStyle="1" w:styleId="LBHeading4">
    <w:name w:val="LB Heading 4"/>
    <w:pPr>
      <w:tabs>
        <w:tab w:val="left" w:pos="2160"/>
      </w:tabs>
      <w:suppressAutoHyphens/>
      <w:spacing w:before="120" w:after="120"/>
      <w:jc w:val="both"/>
    </w:pPr>
    <w:rPr>
      <w:lang w:eastAsia="en-US"/>
    </w:rPr>
  </w:style>
  <w:style w:type="paragraph" w:customStyle="1" w:styleId="LBHeading5">
    <w:name w:val="LB Heading 5"/>
    <w:pPr>
      <w:numPr>
        <w:numId w:val="57"/>
      </w:numPr>
      <w:tabs>
        <w:tab w:val="left" w:pos="2880"/>
      </w:tabs>
      <w:suppressAutoHyphens/>
      <w:spacing w:before="120" w:after="120"/>
      <w:jc w:val="both"/>
    </w:pPr>
    <w:rPr>
      <w:lang w:eastAsia="en-US"/>
    </w:rPr>
  </w:style>
  <w:style w:type="paragraph" w:customStyle="1" w:styleId="LBHeading1-Alt">
    <w:name w:val="LB Heading 1 - Alt"/>
    <w:pPr>
      <w:tabs>
        <w:tab w:val="left" w:pos="720"/>
      </w:tabs>
      <w:suppressAutoHyphens/>
      <w:spacing w:before="120" w:after="120"/>
      <w:jc w:val="both"/>
    </w:pPr>
    <w:rPr>
      <w:b/>
      <w:caps/>
      <w:lang w:val="en-GB" w:eastAsia="en-US"/>
    </w:rPr>
  </w:style>
  <w:style w:type="paragraph" w:customStyle="1" w:styleId="LBHeading2-Alt">
    <w:name w:val="LB Heading 2 - Alt"/>
    <w:pPr>
      <w:tabs>
        <w:tab w:val="left" w:pos="720"/>
      </w:tabs>
      <w:suppressAutoHyphens/>
      <w:spacing w:before="120" w:after="120"/>
      <w:jc w:val="both"/>
    </w:pPr>
    <w:rPr>
      <w:lang w:val="en-GB" w:eastAsia="en-US"/>
    </w:rPr>
  </w:style>
  <w:style w:type="paragraph" w:customStyle="1" w:styleId="LBHeading3-Alt">
    <w:name w:val="LB Heading 3 - Alt"/>
    <w:pPr>
      <w:tabs>
        <w:tab w:val="left" w:pos="2880"/>
      </w:tabs>
      <w:suppressAutoHyphens/>
      <w:spacing w:before="120" w:after="120"/>
      <w:ind w:left="1440" w:hanging="720"/>
      <w:jc w:val="both"/>
    </w:pPr>
    <w:rPr>
      <w:lang w:val="en-GB" w:eastAsia="en-US"/>
    </w:rPr>
  </w:style>
  <w:style w:type="paragraph" w:customStyle="1" w:styleId="LBHeading3-111Alt">
    <w:name w:val="LB Heading 3 - 1.1.1 Alt"/>
    <w:pPr>
      <w:tabs>
        <w:tab w:val="left" w:pos="720"/>
      </w:tabs>
      <w:suppressAutoHyphens/>
      <w:spacing w:before="120" w:after="120"/>
      <w:jc w:val="both"/>
    </w:pPr>
    <w:rPr>
      <w:lang w:eastAsia="en-US"/>
    </w:rPr>
  </w:style>
  <w:style w:type="paragraph" w:customStyle="1" w:styleId="LBHeading4-Alt">
    <w:name w:val="LB Heading 4 - Alt"/>
    <w:pPr>
      <w:tabs>
        <w:tab w:val="left" w:pos="2160"/>
      </w:tabs>
      <w:suppressAutoHyphens/>
      <w:spacing w:before="120" w:after="120"/>
      <w:jc w:val="both"/>
    </w:pPr>
    <w:rPr>
      <w:lang w:val="en-GB" w:eastAsia="en-US"/>
    </w:rPr>
  </w:style>
  <w:style w:type="paragraph" w:customStyle="1" w:styleId="LBHeading5-Alt">
    <w:name w:val="LB Heading 5 - Alt"/>
    <w:pPr>
      <w:numPr>
        <w:numId w:val="56"/>
      </w:numPr>
      <w:tabs>
        <w:tab w:val="left" w:pos="2880"/>
      </w:tabs>
      <w:suppressAutoHyphens/>
      <w:spacing w:before="120" w:after="120"/>
      <w:jc w:val="both"/>
    </w:pPr>
    <w:rPr>
      <w:lang w:val="en-GB" w:eastAsia="en-US"/>
    </w:rPr>
  </w:style>
  <w:style w:type="paragraph" w:customStyle="1" w:styleId="Parties-Alt">
    <w:name w:val="Parties - Alt"/>
    <w:pPr>
      <w:suppressAutoHyphens/>
      <w:spacing w:before="120" w:after="120"/>
      <w:jc w:val="both"/>
    </w:pPr>
    <w:rPr>
      <w:lang w:eastAsia="en-US"/>
    </w:rPr>
  </w:style>
  <w:style w:type="paragraph" w:customStyle="1" w:styleId="Recitals-Alt">
    <w:name w:val="Recitals - Alt"/>
    <w:pPr>
      <w:suppressAutoHyphens/>
      <w:spacing w:before="120" w:after="120"/>
      <w:jc w:val="both"/>
    </w:pPr>
    <w:rPr>
      <w:lang w:eastAsia="en-US"/>
    </w:rPr>
  </w:style>
  <w:style w:type="paragraph" w:customStyle="1" w:styleId="LBSchedule3-111Alt">
    <w:name w:val="LB Schedule 3 - 1.1.1 Alt"/>
    <w:pPr>
      <w:numPr>
        <w:numId w:val="64"/>
      </w:numPr>
      <w:tabs>
        <w:tab w:val="left" w:pos="720"/>
      </w:tabs>
      <w:suppressAutoHyphens/>
      <w:spacing w:before="120" w:after="120"/>
      <w:jc w:val="both"/>
    </w:pPr>
    <w:rPr>
      <w:lang w:val="en-US" w:eastAsia="en-US"/>
    </w:rPr>
  </w:style>
  <w:style w:type="paragraph" w:customStyle="1" w:styleId="LBArabic1-Alt">
    <w:name w:val="LB Arabic 1 - Alt"/>
    <w:pPr>
      <w:suppressAutoHyphens/>
      <w:spacing w:before="120" w:after="120"/>
      <w:jc w:val="both"/>
    </w:pPr>
    <w:rPr>
      <w:lang w:val="en-GB" w:eastAsia="en-US"/>
    </w:rPr>
  </w:style>
  <w:style w:type="paragraph" w:customStyle="1" w:styleId="LBArabic2-Alt">
    <w:name w:val="LB Arabic 2 - Alt"/>
    <w:pPr>
      <w:suppressAutoHyphens/>
      <w:spacing w:before="120" w:after="120"/>
      <w:jc w:val="both"/>
    </w:pPr>
    <w:rPr>
      <w:lang w:val="en-GB" w:eastAsia="en-US"/>
    </w:rPr>
  </w:style>
  <w:style w:type="paragraph" w:customStyle="1" w:styleId="LBArabic3-Alt">
    <w:name w:val="LB Arabic 3 - Alt"/>
    <w:pPr>
      <w:suppressAutoHyphens/>
      <w:spacing w:before="120" w:after="120"/>
      <w:jc w:val="both"/>
    </w:pPr>
    <w:rPr>
      <w:lang w:val="en-GB" w:eastAsia="en-US"/>
    </w:rPr>
  </w:style>
  <w:style w:type="paragraph" w:customStyle="1" w:styleId="LBArabic4-Alt">
    <w:name w:val="LB Arabic 4 - Alt"/>
    <w:pPr>
      <w:suppressAutoHyphens/>
      <w:spacing w:before="120" w:after="120"/>
      <w:jc w:val="both"/>
    </w:pPr>
    <w:rPr>
      <w:lang w:val="en-GB" w:eastAsia="en-US"/>
    </w:rPr>
  </w:style>
  <w:style w:type="paragraph" w:customStyle="1" w:styleId="LBArabic5-Alt">
    <w:name w:val="LB Arabic 5 - Alt"/>
    <w:pPr>
      <w:suppressAutoHyphens/>
      <w:spacing w:before="120" w:after="120"/>
      <w:jc w:val="both"/>
    </w:pPr>
    <w:rPr>
      <w:lang w:val="en-GB" w:eastAsia="en-US"/>
    </w:rPr>
  </w:style>
  <w:style w:type="paragraph" w:customStyle="1" w:styleId="LBArabic6-Alt">
    <w:name w:val="LB Arabic 6 - Alt"/>
    <w:pPr>
      <w:numPr>
        <w:numId w:val="58"/>
      </w:numPr>
      <w:suppressAutoHyphens/>
      <w:spacing w:before="120" w:after="120"/>
      <w:jc w:val="both"/>
    </w:pPr>
    <w:rPr>
      <w:lang w:val="en-GB" w:eastAsia="en-US"/>
    </w:rPr>
  </w:style>
  <w:style w:type="paragraph" w:customStyle="1" w:styleId="LBRoman1-Alt">
    <w:name w:val="LB Roman 1 - Alt"/>
    <w:pPr>
      <w:suppressAutoHyphens/>
      <w:spacing w:before="120" w:after="120"/>
      <w:jc w:val="both"/>
    </w:pPr>
    <w:rPr>
      <w:lang w:val="en-GB" w:eastAsia="en-US"/>
    </w:rPr>
  </w:style>
  <w:style w:type="paragraph" w:customStyle="1" w:styleId="LBRoman2-Alt">
    <w:name w:val="LB Roman 2 - Alt"/>
    <w:pPr>
      <w:suppressAutoHyphens/>
      <w:spacing w:before="120" w:after="120"/>
      <w:jc w:val="both"/>
    </w:pPr>
    <w:rPr>
      <w:lang w:val="en-GB" w:eastAsia="en-US"/>
    </w:rPr>
  </w:style>
  <w:style w:type="paragraph" w:customStyle="1" w:styleId="LBRoman3-Alt">
    <w:name w:val="LB Roman 3 - Alt"/>
    <w:pPr>
      <w:suppressAutoHyphens/>
      <w:spacing w:before="120" w:after="120"/>
      <w:jc w:val="both"/>
    </w:pPr>
    <w:rPr>
      <w:lang w:val="en-GB" w:eastAsia="en-US"/>
    </w:rPr>
  </w:style>
  <w:style w:type="paragraph" w:customStyle="1" w:styleId="LBRoman4-Alt">
    <w:name w:val="LB Roman 4 - Alt"/>
    <w:pPr>
      <w:suppressAutoHyphens/>
      <w:spacing w:before="120" w:after="120"/>
      <w:jc w:val="both"/>
    </w:pPr>
    <w:rPr>
      <w:lang w:val="en-GB" w:eastAsia="en-US"/>
    </w:rPr>
  </w:style>
  <w:style w:type="paragraph" w:customStyle="1" w:styleId="LBRoman5-Alt">
    <w:name w:val="LB Roman 5 - Alt"/>
    <w:pPr>
      <w:numPr>
        <w:numId w:val="59"/>
      </w:numPr>
      <w:suppressAutoHyphens/>
      <w:spacing w:before="120" w:after="120"/>
      <w:jc w:val="both"/>
    </w:pPr>
    <w:rPr>
      <w:lang w:val="en-GB" w:eastAsia="en-US"/>
    </w:rPr>
  </w:style>
  <w:style w:type="paragraph" w:customStyle="1" w:styleId="BdyText2">
    <w:name w:val="Bоdy Text 2"/>
    <w:pPr>
      <w:suppressAutoHyphens/>
      <w:spacing w:before="120" w:after="120"/>
      <w:ind w:left="720"/>
      <w:jc w:val="both"/>
    </w:pPr>
    <w:rPr>
      <w:rFonts w:eastAsia="MS Mincho"/>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61"/>
      </w:numPr>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43"/>
      </w:numPr>
    </w:pPr>
    <w:rPr>
      <w:lang w:val="ru-RU"/>
    </w:rPr>
  </w:style>
  <w:style w:type="paragraph" w:customStyle="1" w:styleId="LBRecitals-Alt">
    <w:name w:val="LB Recitals - Alt"/>
    <w:basedOn w:val="Recitals-Alt"/>
    <w:pPr>
      <w:numPr>
        <w:numId w:val="60"/>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2"/>
      </w:numPr>
      <w:suppressAutoHyphens/>
      <w:spacing w:before="120" w:after="120"/>
      <w:jc w:val="both"/>
    </w:pPr>
    <w:rPr>
      <w:rFonts w:eastAsia="Times New Roman"/>
      <w:lang w:eastAsia="en-US"/>
    </w:rPr>
  </w:style>
  <w:style w:type="paragraph" w:customStyle="1" w:styleId="LBScheduleParties-Alt">
    <w:name w:val="LB Schedule Parties - Alt"/>
    <w:pPr>
      <w:numPr>
        <w:numId w:val="63"/>
      </w:numPr>
      <w:suppressAutoHyphens/>
      <w:spacing w:before="120" w:after="120"/>
      <w:jc w:val="both"/>
    </w:pPr>
    <w:rPr>
      <w:rFonts w:eastAsia="Times New Roman"/>
      <w:lang w:val="en-GB" w:eastAsia="en-US"/>
    </w:rPr>
  </w:style>
  <w:style w:type="paragraph" w:styleId="af4">
    <w:name w:val="List Paragraph"/>
    <w:basedOn w:val="a"/>
    <w:pPr>
      <w:ind w:left="720"/>
      <w:contextualSpacing/>
    </w:pPr>
  </w:style>
  <w:style w:type="paragraph" w:customStyle="1" w:styleId="LBSimple1">
    <w:name w:val="LB Simple 1"/>
    <w:pPr>
      <w:suppressAutoHyphens/>
      <w:spacing w:before="120" w:after="120"/>
      <w:jc w:val="both"/>
    </w:pPr>
    <w:rPr>
      <w:lang w:eastAsia="en-US"/>
    </w:rPr>
  </w:style>
  <w:style w:type="paragraph" w:customStyle="1" w:styleId="LBSimple1-Alt">
    <w:name w:val="LB Simple 1 - Alt"/>
    <w:pPr>
      <w:suppressAutoHyphens/>
      <w:spacing w:before="120" w:after="120"/>
      <w:jc w:val="both"/>
    </w:pPr>
    <w:rPr>
      <w:lang w:val="en-GB" w:eastAsia="en-US"/>
    </w:rPr>
  </w:style>
  <w:style w:type="paragraph" w:customStyle="1" w:styleId="LBSimple2">
    <w:name w:val="LB Simple 2"/>
    <w:pPr>
      <w:suppressAutoHyphens/>
      <w:spacing w:before="120" w:after="120"/>
      <w:jc w:val="both"/>
    </w:pPr>
    <w:rPr>
      <w:lang w:eastAsia="en-US"/>
    </w:rPr>
  </w:style>
  <w:style w:type="paragraph" w:customStyle="1" w:styleId="LBSimple2-Alt">
    <w:name w:val="LB Simple 2 - Alt"/>
    <w:pPr>
      <w:suppressAutoHyphens/>
      <w:spacing w:before="120" w:after="120"/>
      <w:jc w:val="both"/>
    </w:pPr>
    <w:rPr>
      <w:lang w:val="en-GB" w:eastAsia="en-US"/>
    </w:rPr>
  </w:style>
  <w:style w:type="paragraph" w:customStyle="1" w:styleId="LBSimple3-Alt">
    <w:name w:val="LB Simple 3 - Alt"/>
    <w:pPr>
      <w:numPr>
        <w:numId w:val="67"/>
      </w:numPr>
      <w:suppressAutoHyphens/>
      <w:spacing w:before="120" w:after="120"/>
      <w:jc w:val="both"/>
    </w:pPr>
    <w:rPr>
      <w:lang w:val="en-GB" w:eastAsia="en-US"/>
    </w:rPr>
  </w:style>
  <w:style w:type="paragraph" w:customStyle="1" w:styleId="LBSimple3">
    <w:name w:val="LB Simple 3"/>
    <w:pPr>
      <w:numPr>
        <w:numId w:val="66"/>
      </w:numPr>
      <w:suppressAutoHyphens/>
      <w:spacing w:before="120" w:after="120"/>
      <w:jc w:val="both"/>
    </w:pPr>
    <w:rPr>
      <w:lang w:eastAsia="en-US"/>
    </w:rPr>
  </w:style>
  <w:style w:type="paragraph" w:customStyle="1" w:styleId="LBGovstyle1">
    <w:name w:val="LB Gov style 1"/>
    <w:pPr>
      <w:suppressAutoHyphens/>
      <w:spacing w:before="120" w:after="120"/>
      <w:jc w:val="both"/>
    </w:pPr>
    <w:rPr>
      <w:b/>
      <w:lang w:eastAsia="en-US"/>
    </w:rPr>
  </w:style>
  <w:style w:type="paragraph" w:customStyle="1" w:styleId="LBGovstyle2">
    <w:name w:val="LB Gov style 2"/>
    <w:pPr>
      <w:suppressAutoHyphens/>
      <w:spacing w:before="120" w:after="120"/>
      <w:jc w:val="both"/>
    </w:pPr>
    <w:rPr>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lang w:val="en-US" w:eastAsia="en-US"/>
    </w:rPr>
  </w:style>
  <w:style w:type="character" w:customStyle="1" w:styleId="LBGovstyle1-Alt0">
    <w:name w:val="LB Gov style 1 - Alt Знак"/>
    <w:basedOn w:val="a0"/>
    <w:rPr>
      <w:lang w:val="en-US" w:eastAsia="en-US"/>
    </w:rPr>
  </w:style>
  <w:style w:type="paragraph" w:customStyle="1" w:styleId="LBGovstyle2-Alt">
    <w:name w:val="LB Gov style 2 - Alt"/>
    <w:pPr>
      <w:suppressAutoHyphens/>
      <w:spacing w:before="120" w:after="120"/>
      <w:jc w:val="both"/>
    </w:pPr>
    <w:rPr>
      <w:lang w:val="en-US" w:eastAsia="en-US"/>
    </w:rPr>
  </w:style>
  <w:style w:type="paragraph" w:customStyle="1" w:styleId="LBGovstyle3-Alt">
    <w:name w:val="LB Gov style 3 - Alt"/>
    <w:pPr>
      <w:suppressAutoHyphens/>
      <w:spacing w:before="120" w:after="120"/>
      <w:jc w:val="both"/>
    </w:pPr>
    <w:rPr>
      <w:lang w:val="en-US" w:eastAsia="en-US"/>
    </w:rPr>
  </w:style>
  <w:style w:type="paragraph" w:customStyle="1" w:styleId="LBGovstyle4-Alt">
    <w:name w:val="LB Gov style 4 - Alt"/>
    <w:pPr>
      <w:suppressAutoHyphens/>
      <w:spacing w:before="120" w:after="120"/>
      <w:jc w:val="both"/>
    </w:pPr>
    <w:rPr>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69"/>
      </w:numPr>
    </w:pPr>
  </w:style>
  <w:style w:type="paragraph" w:customStyle="1" w:styleId="LBGovstyle6">
    <w:name w:val="LB Gov style 6"/>
    <w:basedOn w:val="a"/>
    <w:pPr>
      <w:numPr>
        <w:numId w:val="68"/>
      </w:numPr>
      <w:spacing w:before="120" w:after="120"/>
    </w:pPr>
    <w:rPr>
      <w:lang w:val="en-US"/>
    </w:rPr>
  </w:style>
  <w:style w:type="paragraph" w:customStyle="1" w:styleId="ConsPlusNormal">
    <w:name w:val="ConsPlusNormal"/>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textAlignment w:val="baseline"/>
    </w:pPr>
    <w:rPr>
      <w:b/>
      <w:lang w:eastAsia="en-US"/>
    </w:rPr>
  </w:style>
  <w:style w:type="paragraph" w:customStyle="1" w:styleId="LBNumHeading2">
    <w:name w:val="LB Num Heading 2"/>
    <w:pPr>
      <w:tabs>
        <w:tab w:val="left" w:pos="720"/>
      </w:tabs>
      <w:suppressAutoHyphens/>
      <w:spacing w:before="120" w:after="120"/>
      <w:jc w:val="both"/>
      <w:textAlignment w:val="baseline"/>
    </w:pPr>
    <w:rPr>
      <w:b/>
      <w:lang w:eastAsia="en-US"/>
    </w:rPr>
  </w:style>
  <w:style w:type="paragraph" w:customStyle="1" w:styleId="LBNumHeading3">
    <w:name w:val="LB Num Heading 3"/>
    <w:pPr>
      <w:suppressAutoHyphens/>
      <w:spacing w:before="120" w:after="120"/>
      <w:jc w:val="both"/>
      <w:textAlignment w:val="baseline"/>
    </w:pPr>
    <w:rPr>
      <w:b/>
      <w:lang w:eastAsia="en-US"/>
    </w:rPr>
  </w:style>
  <w:style w:type="paragraph" w:customStyle="1" w:styleId="LBNumHeading3-111">
    <w:name w:val="LB Num Heading 3 - 1.1.1"/>
    <w:pPr>
      <w:tabs>
        <w:tab w:val="left" w:pos="720"/>
      </w:tabs>
      <w:suppressAutoHyphens/>
      <w:spacing w:before="120" w:after="120"/>
      <w:jc w:val="both"/>
      <w:textAlignment w:val="baseline"/>
    </w:pPr>
    <w:rPr>
      <w:b/>
      <w:lang w:eastAsia="en-US"/>
    </w:rPr>
  </w:style>
  <w:style w:type="paragraph" w:customStyle="1" w:styleId="LBNumHeading4">
    <w:name w:val="LB Num Heading 4"/>
    <w:pPr>
      <w:tabs>
        <w:tab w:val="left" w:pos="2160"/>
      </w:tabs>
      <w:suppressAutoHyphens/>
      <w:spacing w:before="120" w:after="120"/>
      <w:jc w:val="both"/>
      <w:textAlignment w:val="baseline"/>
    </w:pPr>
    <w:rPr>
      <w:b/>
      <w:lang w:eastAsia="en-US"/>
    </w:rPr>
  </w:style>
  <w:style w:type="paragraph" w:customStyle="1" w:styleId="LBNumHeading5">
    <w:name w:val="LB Num Heading 5"/>
    <w:pPr>
      <w:tabs>
        <w:tab w:val="left" w:pos="2880"/>
      </w:tabs>
      <w:suppressAutoHyphens/>
      <w:spacing w:before="120" w:after="120"/>
      <w:jc w:val="both"/>
      <w:textAlignment w:val="baseline"/>
    </w:pPr>
    <w:rPr>
      <w:b/>
      <w:lang w:eastAsia="en-US"/>
    </w:rPr>
  </w:style>
  <w:style w:type="paragraph" w:customStyle="1" w:styleId="LBNumHeading1-Alt">
    <w:name w:val="LB Num Heading 1 - Alt"/>
    <w:pPr>
      <w:tabs>
        <w:tab w:val="left" w:pos="720"/>
      </w:tabs>
      <w:suppressAutoHyphens/>
      <w:spacing w:before="120" w:after="120"/>
      <w:jc w:val="both"/>
      <w:textAlignment w:val="baseline"/>
    </w:pPr>
    <w:rPr>
      <w:b/>
      <w:lang w:eastAsia="en-US"/>
    </w:rPr>
  </w:style>
  <w:style w:type="paragraph" w:customStyle="1" w:styleId="LBNumHeading2-Alt">
    <w:name w:val="LB Num Heading 2 - Alt"/>
    <w:pPr>
      <w:tabs>
        <w:tab w:val="left" w:pos="720"/>
      </w:tabs>
      <w:suppressAutoHyphens/>
      <w:spacing w:before="120" w:after="120"/>
      <w:jc w:val="both"/>
      <w:textAlignment w:val="baseline"/>
    </w:pPr>
    <w:rPr>
      <w:lang w:eastAsia="en-US"/>
    </w:rPr>
  </w:style>
  <w:style w:type="paragraph" w:customStyle="1" w:styleId="LBNumHeading3-Alt">
    <w:name w:val="LB Num Heading 3 - Alt"/>
    <w:pPr>
      <w:tabs>
        <w:tab w:val="left" w:pos="1440"/>
      </w:tabs>
      <w:suppressAutoHyphens/>
      <w:spacing w:before="120" w:after="120"/>
      <w:jc w:val="both"/>
      <w:textAlignment w:val="baseline"/>
    </w:pPr>
    <w:rPr>
      <w:b/>
      <w:lang w:val="en-US" w:eastAsia="en-US"/>
    </w:rPr>
  </w:style>
  <w:style w:type="paragraph" w:customStyle="1" w:styleId="LBNumHeading3-111Alt">
    <w:name w:val="LB Num Heading 3 - 1.1.1 Alt"/>
    <w:pPr>
      <w:tabs>
        <w:tab w:val="left" w:pos="720"/>
      </w:tabs>
      <w:suppressAutoHyphens/>
      <w:spacing w:before="120" w:after="120"/>
      <w:jc w:val="both"/>
      <w:textAlignment w:val="baseline"/>
    </w:pPr>
    <w:rPr>
      <w:lang w:eastAsia="en-US"/>
    </w:rPr>
  </w:style>
  <w:style w:type="paragraph" w:customStyle="1" w:styleId="LBNumHeading4-Alt">
    <w:name w:val="LB Num Heading 4 - Alt"/>
    <w:pPr>
      <w:tabs>
        <w:tab w:val="left" w:pos="2160"/>
      </w:tabs>
      <w:suppressAutoHyphens/>
      <w:spacing w:before="120" w:after="120"/>
      <w:jc w:val="both"/>
      <w:textAlignment w:val="baseline"/>
    </w:pPr>
    <w:rPr>
      <w:b/>
      <w:lang w:val="en-US" w:eastAsia="en-US"/>
    </w:rPr>
  </w:style>
  <w:style w:type="paragraph" w:customStyle="1" w:styleId="LBNumHeading5-Alt">
    <w:name w:val="LB Num Heading 5 - Alt"/>
    <w:pPr>
      <w:tabs>
        <w:tab w:val="left" w:pos="2880"/>
      </w:tabs>
      <w:suppressAutoHyphens/>
      <w:spacing w:before="120" w:after="120"/>
      <w:jc w:val="both"/>
      <w:textAlignment w:val="baseline"/>
    </w:pPr>
    <w:rPr>
      <w:b/>
      <w:lang w:val="en-US" w:eastAsia="en-US"/>
    </w:rPr>
  </w:style>
  <w:style w:type="paragraph" w:customStyle="1" w:styleId="LBNumParties">
    <w:name w:val="LB Num Parties"/>
    <w:basedOn w:val="Parties"/>
    <w:pPr>
      <w:numPr>
        <w:numId w:val="28"/>
      </w:numPr>
      <w:spacing w:after="0"/>
      <w:jc w:val="left"/>
      <w:textAlignment w:val="baseline"/>
    </w:pPr>
    <w:rPr>
      <w:rFonts w:ascii="Calibri" w:hAnsi="Calibri"/>
      <w:sz w:val="20"/>
      <w:lang w:val="ru-RU"/>
    </w:rPr>
  </w:style>
  <w:style w:type="paragraph" w:customStyle="1" w:styleId="LBNumParties-Alt">
    <w:name w:val="LB Num Parties - Alt"/>
    <w:basedOn w:val="Parties-Alt"/>
    <w:pPr>
      <w:textAlignment w:val="baseline"/>
    </w:pPr>
    <w:rPr>
      <w:lang w:val="en-US"/>
    </w:rPr>
  </w:style>
  <w:style w:type="paragraph" w:customStyle="1" w:styleId="LBNumRecitals">
    <w:name w:val="LB Num Recitals"/>
    <w:basedOn w:val="Recitals"/>
    <w:pPr>
      <w:numPr>
        <w:numId w:val="10"/>
      </w:numPr>
      <w:spacing w:after="0"/>
      <w:jc w:val="left"/>
      <w:textAlignment w:val="baseline"/>
    </w:pPr>
    <w:rPr>
      <w:rFonts w:ascii="Calibri" w:hAnsi="Calibri"/>
      <w:sz w:val="20"/>
      <w:lang w:val="ru-RU"/>
    </w:rPr>
  </w:style>
  <w:style w:type="paragraph" w:customStyle="1" w:styleId="LBNumRecitals-Alt">
    <w:name w:val="LB Num Recitals - Alt"/>
    <w:basedOn w:val="Recitals-Alt"/>
    <w:pPr>
      <w:numPr>
        <w:numId w:val="27"/>
      </w:numPr>
      <w:textAlignment w:val="baseline"/>
    </w:pPr>
    <w:rPr>
      <w:lang w:val="en-US"/>
    </w:rPr>
  </w:style>
  <w:style w:type="paragraph" w:customStyle="1" w:styleId="LBChapterHeading">
    <w:name w:val="LB Chapter Heading"/>
    <w:pPr>
      <w:numPr>
        <w:numId w:val="37"/>
      </w:numPr>
      <w:tabs>
        <w:tab w:val="left" w:pos="1080"/>
      </w:tabs>
      <w:suppressAutoHyphens/>
      <w:spacing w:before="120" w:after="120"/>
      <w:textAlignment w:val="baseline"/>
    </w:pPr>
    <w:rPr>
      <w:b/>
      <w:lang w:eastAsia="en-US"/>
    </w:rPr>
  </w:style>
  <w:style w:type="paragraph" w:customStyle="1" w:styleId="LBScheduleHeading-alt">
    <w:name w:val="LB Schedule Heading - alt"/>
    <w:basedOn w:val="LBScheduleHeading"/>
    <w:pPr>
      <w:numPr>
        <w:numId w:val="35"/>
      </w:numPr>
      <w:tabs>
        <w:tab w:val="left" w:pos="720"/>
      </w:tabs>
      <w:jc w:val="left"/>
      <w:textAlignment w:val="baseline"/>
    </w:pPr>
    <w:rPr>
      <w:lang w:val="en-GB"/>
    </w:rPr>
  </w:style>
  <w:style w:type="paragraph" w:customStyle="1" w:styleId="LBChapterHeading-Alt">
    <w:name w:val="LB Chapter Heading - Alt"/>
    <w:pPr>
      <w:numPr>
        <w:numId w:val="38"/>
      </w:numPr>
      <w:suppressAutoHyphens/>
      <w:spacing w:before="120" w:after="120"/>
      <w:textAlignment w:val="baseline"/>
    </w:pPr>
    <w:rPr>
      <w:b/>
      <w:lang w:eastAsia="en-US"/>
    </w:rPr>
  </w:style>
  <w:style w:type="paragraph" w:customStyle="1" w:styleId="LBDefinition">
    <w:name w:val="LB Definition"/>
    <w:pPr>
      <w:suppressAutoHyphens/>
      <w:spacing w:before="120" w:after="120"/>
      <w:textAlignment w:val="baseline"/>
    </w:pPr>
    <w:rPr>
      <w:b/>
      <w:lang w:eastAsia="en-US"/>
    </w:rPr>
  </w:style>
  <w:style w:type="paragraph" w:customStyle="1" w:styleId="LBDefinitionSubitem">
    <w:name w:val="LB Definition Subitem"/>
    <w:pPr>
      <w:suppressAutoHyphens/>
      <w:spacing w:before="120" w:after="120"/>
      <w:textAlignment w:val="baseline"/>
    </w:pPr>
    <w:rPr>
      <w:lang w:eastAsia="en-US"/>
    </w:rPr>
  </w:style>
  <w:style w:type="paragraph" w:customStyle="1" w:styleId="LBDefinitionSubSubitem">
    <w:name w:val="LB Definition SubSubitem"/>
    <w:pPr>
      <w:numPr>
        <w:numId w:val="39"/>
      </w:numPr>
      <w:suppressAutoHyphens/>
      <w:spacing w:before="120" w:after="120"/>
      <w:textAlignment w:val="baseline"/>
    </w:pPr>
    <w:rPr>
      <w:lang w:eastAsia="en-US"/>
    </w:rPr>
  </w:style>
  <w:style w:type="paragraph" w:customStyle="1" w:styleId="LBDefinition-Alt">
    <w:name w:val="LB Definition - Alt"/>
    <w:pPr>
      <w:suppressAutoHyphens/>
      <w:spacing w:before="120" w:after="120"/>
      <w:textAlignment w:val="baseline"/>
    </w:pPr>
    <w:rPr>
      <w:b/>
      <w:lang w:eastAsia="en-US"/>
    </w:rPr>
  </w:style>
  <w:style w:type="paragraph" w:customStyle="1" w:styleId="LBDefinitionSubitem-Alt">
    <w:name w:val="LB Definition Subitem - Alt"/>
    <w:pPr>
      <w:suppressAutoHyphens/>
      <w:spacing w:before="120" w:after="120"/>
      <w:textAlignment w:val="baseline"/>
    </w:pPr>
    <w:rPr>
      <w:lang w:eastAsia="en-US"/>
    </w:rPr>
  </w:style>
  <w:style w:type="paragraph" w:customStyle="1" w:styleId="LBDefinitionSubSubItem-alt">
    <w:name w:val="LB Definition SubSubItem - alt"/>
    <w:pPr>
      <w:numPr>
        <w:numId w:val="40"/>
      </w:numPr>
      <w:suppressAutoHyphens/>
      <w:spacing w:before="120" w:after="120"/>
      <w:textAlignment w:val="baseline"/>
    </w:pPr>
    <w:rPr>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5">
    <w:name w:val="Title"/>
    <w:basedOn w:val="a"/>
    <w:next w:val="a"/>
    <w:uiPriority w:val="10"/>
    <w:qFormat/>
    <w:pPr>
      <w:textAlignment w:val="baseline"/>
    </w:pPr>
    <w:rPr>
      <w:rFonts w:ascii="Calibri Light" w:eastAsia="Times New Roman" w:hAnsi="Calibri Light"/>
      <w:spacing w:val="-10"/>
      <w:kern w:val="3"/>
      <w:sz w:val="56"/>
      <w:szCs w:val="56"/>
    </w:rPr>
  </w:style>
  <w:style w:type="character" w:customStyle="1" w:styleId="af6">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textAlignment w:val="baseline"/>
    </w:pPr>
    <w:rPr>
      <w:rFonts w:eastAsia="MS Mincho"/>
      <w:sz w:val="22"/>
      <w:szCs w:val="20"/>
      <w:lang w:val="en-GB"/>
    </w:rPr>
  </w:style>
  <w:style w:type="paragraph" w:customStyle="1" w:styleId="Arabic2">
    <w:name w:val="Arabic 2"/>
    <w:basedOn w:val="22"/>
    <w:pPr>
      <w:tabs>
        <w:tab w:val="left" w:pos="360"/>
      </w:tabs>
      <w:spacing w:before="120" w:line="240" w:lineRule="auto"/>
      <w:textAlignment w:val="baseline"/>
    </w:pPr>
    <w:rPr>
      <w:rFonts w:eastAsia="MS Mincho"/>
      <w:szCs w:val="20"/>
      <w:lang w:val="en-GB"/>
    </w:rPr>
  </w:style>
  <w:style w:type="paragraph" w:customStyle="1" w:styleId="Arabic1">
    <w:name w:val="Arabic 1"/>
    <w:basedOn w:val="a9"/>
    <w:pPr>
      <w:tabs>
        <w:tab w:val="left" w:pos="3600"/>
      </w:tabs>
      <w:spacing w:before="120"/>
      <w:ind w:left="720" w:hanging="720"/>
      <w:textAlignment w:val="baseline"/>
    </w:pPr>
    <w:rPr>
      <w:rFonts w:eastAsia="MS Mincho"/>
      <w:szCs w:val="20"/>
      <w:lang w:val="en-GB"/>
    </w:rPr>
  </w:style>
  <w:style w:type="paragraph" w:customStyle="1" w:styleId="Arabic3">
    <w:name w:val="Arabic 3"/>
    <w:basedOn w:val="33"/>
    <w:pPr>
      <w:tabs>
        <w:tab w:val="left" w:pos="10800"/>
      </w:tabs>
      <w:spacing w:before="120"/>
      <w:ind w:left="2160" w:hanging="720"/>
      <w:textAlignment w:val="baseline"/>
    </w:pPr>
    <w:rPr>
      <w:rFonts w:eastAsia="MS Mincho"/>
      <w:sz w:val="22"/>
      <w:szCs w:val="20"/>
      <w:lang w:val="en-GB"/>
    </w:rPr>
  </w:style>
  <w:style w:type="paragraph" w:customStyle="1" w:styleId="Arabic4">
    <w:name w:val="Arabic 4"/>
    <w:basedOn w:val="a"/>
    <w:pPr>
      <w:tabs>
        <w:tab w:val="left" w:pos="14400"/>
      </w:tabs>
      <w:spacing w:before="120" w:after="120"/>
      <w:ind w:left="2880" w:hanging="720"/>
      <w:textAlignment w:val="baseline"/>
    </w:pPr>
    <w:rPr>
      <w:rFonts w:eastAsia="MS Mincho"/>
      <w:szCs w:val="20"/>
      <w:lang w:val="en-GB"/>
    </w:rPr>
  </w:style>
  <w:style w:type="paragraph" w:customStyle="1" w:styleId="Arabic5">
    <w:name w:val="Arabic 5"/>
    <w:basedOn w:val="a"/>
    <w:pPr>
      <w:tabs>
        <w:tab w:val="left" w:pos="17890"/>
      </w:tabs>
      <w:spacing w:before="120" w:after="120"/>
      <w:ind w:left="3578" w:hanging="720"/>
      <w:textAlignment w:val="baseline"/>
    </w:pPr>
    <w:rPr>
      <w:rFonts w:eastAsia="MS Mincho"/>
      <w:szCs w:val="20"/>
      <w:lang w:val="en-GB"/>
    </w:rPr>
  </w:style>
  <w:style w:type="paragraph" w:customStyle="1" w:styleId="Arabic6">
    <w:name w:val="Arabic 6"/>
    <w:basedOn w:val="a"/>
    <w:pPr>
      <w:tabs>
        <w:tab w:val="left" w:pos="21205"/>
      </w:tabs>
      <w:spacing w:before="120" w:after="120"/>
      <w:ind w:left="4241" w:hanging="720"/>
      <w:textAlignment w:val="baseline"/>
    </w:pPr>
    <w:rPr>
      <w:rFonts w:eastAsia="MS Mincho"/>
      <w:szCs w:val="20"/>
      <w:lang w:val="en-GB"/>
    </w:rPr>
  </w:style>
  <w:style w:type="paragraph" w:customStyle="1" w:styleId="Roman1">
    <w:name w:val="Roman 1"/>
    <w:basedOn w:val="a9"/>
    <w:pPr>
      <w:tabs>
        <w:tab w:val="left" w:pos="3600"/>
      </w:tabs>
      <w:spacing w:before="120"/>
      <w:ind w:left="720" w:hanging="720"/>
      <w:textAlignment w:val="baseline"/>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textAlignment w:val="baseline"/>
    </w:pPr>
    <w:rPr>
      <w:rFonts w:eastAsia="MS Mincho"/>
      <w:szCs w:val="20"/>
      <w:lang w:val="en-GB"/>
    </w:rPr>
  </w:style>
  <w:style w:type="paragraph" w:customStyle="1" w:styleId="Roman4">
    <w:name w:val="Roman 4"/>
    <w:basedOn w:val="BodyText4"/>
    <w:pPr>
      <w:tabs>
        <w:tab w:val="left" w:pos="14400"/>
      </w:tabs>
      <w:ind w:left="2880" w:hanging="720"/>
      <w:textAlignment w:val="baseline"/>
    </w:pPr>
  </w:style>
  <w:style w:type="paragraph" w:customStyle="1" w:styleId="Roman5">
    <w:name w:val="Roman 5"/>
    <w:basedOn w:val="BodyText5"/>
    <w:pPr>
      <w:tabs>
        <w:tab w:val="left" w:pos="17890"/>
      </w:tabs>
      <w:ind w:left="3578" w:hanging="720"/>
      <w:textAlignment w:val="baseline"/>
    </w:pPr>
  </w:style>
  <w:style w:type="paragraph" w:customStyle="1" w:styleId="LBBOLDCAPS">
    <w:name w:val="LB BOLD CAPS"/>
    <w:basedOn w:val="BodyText1"/>
    <w:pPr>
      <w:textAlignment w:val="baseline"/>
    </w:pPr>
    <w:rPr>
      <w:b/>
      <w:bCs/>
      <w:caps/>
      <w:lang w:val="ru-RU"/>
    </w:rPr>
  </w:style>
  <w:style w:type="paragraph" w:customStyle="1" w:styleId="LBSCHEDULE10">
    <w:name w:val="LB SCHEDULE 1"/>
    <w:basedOn w:val="LBSchedule1"/>
    <w:pPr>
      <w:tabs>
        <w:tab w:val="left" w:pos="3600"/>
      </w:tabs>
      <w:ind w:left="720" w:hanging="720"/>
      <w:textAlignment w:val="baseline"/>
    </w:pPr>
  </w:style>
  <w:style w:type="paragraph" w:customStyle="1" w:styleId="1-1">
    <w:name w:val="Заголовок 1 -1"/>
    <w:basedOn w:val="10"/>
    <w:next w:val="a9"/>
    <w:pPr>
      <w:numPr>
        <w:numId w:val="0"/>
      </w:numPr>
      <w:tabs>
        <w:tab w:val="left" w:pos="7200"/>
      </w:tabs>
      <w:ind w:left="1440" w:hanging="720"/>
      <w:textAlignment w:val="baseline"/>
    </w:pPr>
    <w:rPr>
      <w:b w:val="0"/>
      <w:caps w:val="0"/>
    </w:rPr>
  </w:style>
  <w:style w:type="paragraph" w:customStyle="1" w:styleId="af7">
    <w:name w:val="полужирный По центру"/>
    <w:basedOn w:val="BdyText2"/>
    <w:pPr>
      <w:jc w:val="center"/>
      <w:textAlignment w:val="baseline"/>
    </w:pPr>
    <w:rPr>
      <w:rFonts w:eastAsia="Times New Roman"/>
      <w:b/>
      <w:bCs/>
    </w:rPr>
  </w:style>
  <w:style w:type="paragraph" w:customStyle="1" w:styleId="Level1">
    <w:name w:val="Level 1"/>
    <w:basedOn w:val="a"/>
    <w:next w:val="a"/>
    <w:pPr>
      <w:keepNext/>
      <w:spacing w:before="140" w:after="140" w:line="288" w:lineRule="auto"/>
      <w:textAlignment w:val="baseline"/>
      <w:outlineLvl w:val="0"/>
    </w:pPr>
    <w:rPr>
      <w:rFonts w:ascii="Arial" w:eastAsia="Times New Roman" w:hAnsi="Arial"/>
      <w:b/>
      <w:kern w:val="3"/>
      <w:szCs w:val="20"/>
    </w:rPr>
  </w:style>
  <w:style w:type="paragraph" w:customStyle="1" w:styleId="Level2">
    <w:name w:val="Level 2"/>
    <w:basedOn w:val="a"/>
    <w:pPr>
      <w:spacing w:after="140" w:line="288" w:lineRule="auto"/>
      <w:textAlignment w:val="baseline"/>
    </w:pPr>
    <w:rPr>
      <w:rFonts w:ascii="Arial" w:eastAsia="Times New Roman" w:hAnsi="Arial"/>
      <w:kern w:val="3"/>
      <w:sz w:val="20"/>
      <w:szCs w:val="20"/>
    </w:rPr>
  </w:style>
  <w:style w:type="paragraph" w:customStyle="1" w:styleId="Level3">
    <w:name w:val="Level 3"/>
    <w:basedOn w:val="a"/>
    <w:pPr>
      <w:spacing w:after="140" w:line="288" w:lineRule="auto"/>
      <w:textAlignment w:val="baseline"/>
    </w:pPr>
    <w:rPr>
      <w:rFonts w:ascii="Arial" w:eastAsia="Times New Roman" w:hAnsi="Arial"/>
      <w:kern w:val="3"/>
      <w:sz w:val="20"/>
      <w:szCs w:val="20"/>
    </w:rPr>
  </w:style>
  <w:style w:type="paragraph" w:customStyle="1" w:styleId="Level4">
    <w:name w:val="Level 4"/>
    <w:basedOn w:val="a"/>
    <w:pPr>
      <w:spacing w:after="140" w:line="288" w:lineRule="auto"/>
      <w:textAlignment w:val="baseline"/>
    </w:pPr>
    <w:rPr>
      <w:rFonts w:ascii="Arial" w:eastAsia="Times New Roman" w:hAnsi="Arial"/>
      <w:kern w:val="3"/>
      <w:sz w:val="20"/>
      <w:szCs w:val="20"/>
    </w:rPr>
  </w:style>
  <w:style w:type="paragraph" w:customStyle="1" w:styleId="Level5">
    <w:name w:val="Level 5"/>
    <w:basedOn w:val="a"/>
    <w:pPr>
      <w:spacing w:after="140" w:line="288" w:lineRule="auto"/>
      <w:textAlignment w:val="baseline"/>
    </w:pPr>
    <w:rPr>
      <w:rFonts w:ascii="Arial" w:eastAsia="Times New Roman" w:hAnsi="Arial"/>
      <w:kern w:val="3"/>
      <w:sz w:val="20"/>
      <w:szCs w:val="20"/>
    </w:rPr>
  </w:style>
  <w:style w:type="paragraph" w:customStyle="1" w:styleId="Level6">
    <w:name w:val="Level 6"/>
    <w:basedOn w:val="a"/>
    <w:pPr>
      <w:numPr>
        <w:numId w:val="41"/>
      </w:numPr>
      <w:spacing w:after="140" w:line="288" w:lineRule="auto"/>
      <w:textAlignment w:val="baseline"/>
    </w:pPr>
    <w:rPr>
      <w:rFonts w:ascii="Arial" w:eastAsia="Times New Roman" w:hAnsi="Arial"/>
      <w:kern w:val="3"/>
      <w:sz w:val="20"/>
      <w:szCs w:val="20"/>
    </w:rPr>
  </w:style>
  <w:style w:type="paragraph" w:customStyle="1" w:styleId="zFSNarrative">
    <w:name w:val="zFSNarrative"/>
    <w:basedOn w:val="a"/>
    <w:pPr>
      <w:spacing w:after="120" w:line="288" w:lineRule="auto"/>
      <w:jc w:val="center"/>
      <w:textAlignment w:val="baseline"/>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textAlignment w:val="baseline"/>
    </w:pPr>
    <w:rPr>
      <w:rFonts w:eastAsia="Times New Roman"/>
      <w:b/>
      <w:bCs/>
      <w:i/>
      <w:iCs/>
      <w:sz w:val="28"/>
      <w:szCs w:val="28"/>
      <w:lang w:val="en-GB"/>
    </w:rPr>
  </w:style>
  <w:style w:type="paragraph" w:customStyle="1" w:styleId="Default">
    <w:name w:val="Default"/>
    <w:pPr>
      <w:suppressAutoHyphens/>
      <w:autoSpaceDE w:val="0"/>
      <w:textAlignment w:val="baseline"/>
    </w:pPr>
    <w:rPr>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71"/>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textAlignment w:val="baseline"/>
    </w:pPr>
    <w:rPr>
      <w:lang w:eastAsia="en-US"/>
    </w:rPr>
  </w:style>
  <w:style w:type="paragraph" w:customStyle="1" w:styleId="AGovStyle5">
    <w:name w:val="A Gov Style 5"/>
    <w:basedOn w:val="LBNumHeading3-Alt"/>
    <w:pPr>
      <w:ind w:left="720" w:hanging="720"/>
    </w:pPr>
    <w:rPr>
      <w:b w:val="0"/>
    </w:rPr>
  </w:style>
  <w:style w:type="paragraph" w:customStyle="1" w:styleId="af8">
    <w:name w:val="Обычный + по ширине"/>
    <w:basedOn w:val="a"/>
    <w:pPr>
      <w:textAlignment w:val="baseline"/>
    </w:pPr>
    <w:rPr>
      <w:rFonts w:eastAsia="Times New Roman"/>
      <w:sz w:val="24"/>
      <w:szCs w:val="24"/>
    </w:rPr>
  </w:style>
  <w:style w:type="paragraph" w:styleId="af9">
    <w:name w:val="Salutation"/>
    <w:basedOn w:val="a"/>
    <w:next w:val="a"/>
    <w:pPr>
      <w:spacing w:after="60"/>
      <w:textAlignment w:val="baseline"/>
    </w:pPr>
    <w:rPr>
      <w:rFonts w:eastAsia="Times New Roman"/>
      <w:sz w:val="28"/>
      <w:szCs w:val="28"/>
    </w:rPr>
  </w:style>
  <w:style w:type="character" w:customStyle="1" w:styleId="afa">
    <w:name w:val="Приветствие Знак"/>
    <w:basedOn w:val="a0"/>
    <w:rPr>
      <w:rFonts w:ascii="Times New Roman" w:eastAsia="Times New Roman" w:hAnsi="Times New Roman"/>
      <w:sz w:val="28"/>
      <w:szCs w:val="28"/>
      <w:lang w:eastAsia="en-US"/>
    </w:rPr>
  </w:style>
  <w:style w:type="character" w:styleId="afb">
    <w:name w:val="Hyperlink"/>
    <w:rPr>
      <w:rFonts w:cs="Times New Roman"/>
      <w:color w:val="0000FF"/>
      <w:u w:val="single"/>
    </w:rPr>
  </w:style>
  <w:style w:type="paragraph" w:customStyle="1" w:styleId="3">
    <w:name w:val="Раздел 3"/>
    <w:basedOn w:val="a"/>
    <w:pPr>
      <w:numPr>
        <w:numId w:val="70"/>
      </w:numPr>
      <w:spacing w:before="120" w:after="120"/>
      <w:jc w:val="center"/>
    </w:pPr>
    <w:rPr>
      <w:rFonts w:eastAsia="Times New Roman"/>
      <w:b/>
      <w:sz w:val="24"/>
      <w:szCs w:val="20"/>
    </w:rPr>
  </w:style>
  <w:style w:type="numbering" w:customStyle="1" w:styleId="1">
    <w:name w:val="Стиль1"/>
    <w:basedOn w:val="a2"/>
    <w:pPr>
      <w:numPr>
        <w:numId w:val="2"/>
      </w:numPr>
    </w:pPr>
  </w:style>
  <w:style w:type="numbering" w:customStyle="1" w:styleId="2">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0">
    <w:name w:val="Стиль3"/>
    <w:basedOn w:val="a2"/>
    <w:pPr>
      <w:numPr>
        <w:numId w:val="9"/>
      </w:numPr>
    </w:pPr>
  </w:style>
  <w:style w:type="numbering" w:customStyle="1" w:styleId="LFO11">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110">
    <w:name w:val="LFO1_1"/>
    <w:basedOn w:val="a2"/>
    <w:pPr>
      <w:numPr>
        <w:numId w:val="43"/>
      </w:numPr>
    </w:pPr>
  </w:style>
  <w:style w:type="numbering" w:customStyle="1" w:styleId="LFO310">
    <w:name w:val="LFO3_1"/>
    <w:basedOn w:val="a2"/>
    <w:pPr>
      <w:numPr>
        <w:numId w:val="44"/>
      </w:numPr>
    </w:pPr>
  </w:style>
  <w:style w:type="numbering" w:customStyle="1" w:styleId="LFO41">
    <w:name w:val="LFO4_1"/>
    <w:basedOn w:val="a2"/>
    <w:pPr>
      <w:numPr>
        <w:numId w:val="45"/>
      </w:numPr>
    </w:pPr>
  </w:style>
  <w:style w:type="numbering" w:customStyle="1" w:styleId="LFO51">
    <w:name w:val="LFO5_1"/>
    <w:basedOn w:val="a2"/>
    <w:pPr>
      <w:numPr>
        <w:numId w:val="46"/>
      </w:numPr>
    </w:pPr>
  </w:style>
  <w:style w:type="numbering" w:customStyle="1" w:styleId="LFO61">
    <w:name w:val="LFO6_1"/>
    <w:basedOn w:val="a2"/>
    <w:pPr>
      <w:numPr>
        <w:numId w:val="47"/>
      </w:numPr>
    </w:pPr>
  </w:style>
  <w:style w:type="numbering" w:customStyle="1" w:styleId="LFO72">
    <w:name w:val="LFO7_2"/>
    <w:basedOn w:val="a2"/>
    <w:pPr>
      <w:numPr>
        <w:numId w:val="48"/>
      </w:numPr>
    </w:pPr>
  </w:style>
  <w:style w:type="numbering" w:customStyle="1" w:styleId="LFO81">
    <w:name w:val="LFO8_1"/>
    <w:basedOn w:val="a2"/>
    <w:pPr>
      <w:numPr>
        <w:numId w:val="49"/>
      </w:numPr>
    </w:pPr>
  </w:style>
  <w:style w:type="numbering" w:customStyle="1" w:styleId="LFO91">
    <w:name w:val="LFO9_1"/>
    <w:basedOn w:val="a2"/>
    <w:pPr>
      <w:numPr>
        <w:numId w:val="50"/>
      </w:numPr>
    </w:pPr>
  </w:style>
  <w:style w:type="numbering" w:customStyle="1" w:styleId="LFO101">
    <w:name w:val="LFO10_1"/>
    <w:basedOn w:val="a2"/>
    <w:pPr>
      <w:numPr>
        <w:numId w:val="51"/>
      </w:numPr>
    </w:pPr>
  </w:style>
  <w:style w:type="numbering" w:customStyle="1" w:styleId="LFO112">
    <w:name w:val="LFO11_2"/>
    <w:basedOn w:val="a2"/>
    <w:pPr>
      <w:numPr>
        <w:numId w:val="52"/>
      </w:numPr>
    </w:pPr>
  </w:style>
  <w:style w:type="numbering" w:customStyle="1" w:styleId="LFO121">
    <w:name w:val="LFO12_1"/>
    <w:basedOn w:val="a2"/>
    <w:pPr>
      <w:numPr>
        <w:numId w:val="53"/>
      </w:numPr>
    </w:pPr>
  </w:style>
  <w:style w:type="numbering" w:customStyle="1" w:styleId="LFO131">
    <w:name w:val="LFO13_1"/>
    <w:basedOn w:val="a2"/>
    <w:pPr>
      <w:numPr>
        <w:numId w:val="54"/>
      </w:numPr>
    </w:pPr>
  </w:style>
  <w:style w:type="numbering" w:customStyle="1" w:styleId="LFO151">
    <w:name w:val="LFO15_1"/>
    <w:basedOn w:val="a2"/>
    <w:pPr>
      <w:numPr>
        <w:numId w:val="55"/>
      </w:numPr>
    </w:pPr>
  </w:style>
  <w:style w:type="numbering" w:customStyle="1" w:styleId="LFO161">
    <w:name w:val="LFO16_1"/>
    <w:basedOn w:val="a2"/>
    <w:pPr>
      <w:numPr>
        <w:numId w:val="56"/>
      </w:numPr>
    </w:pPr>
  </w:style>
  <w:style w:type="numbering" w:customStyle="1" w:styleId="LFO171">
    <w:name w:val="LFO17_1"/>
    <w:basedOn w:val="a2"/>
    <w:pPr>
      <w:numPr>
        <w:numId w:val="57"/>
      </w:numPr>
    </w:pPr>
  </w:style>
  <w:style w:type="numbering" w:customStyle="1" w:styleId="LFO181">
    <w:name w:val="LFO18_1"/>
    <w:basedOn w:val="a2"/>
    <w:pPr>
      <w:numPr>
        <w:numId w:val="58"/>
      </w:numPr>
    </w:pPr>
  </w:style>
  <w:style w:type="numbering" w:customStyle="1" w:styleId="LFO191">
    <w:name w:val="LFO19_1"/>
    <w:basedOn w:val="a2"/>
    <w:pPr>
      <w:numPr>
        <w:numId w:val="59"/>
      </w:numPr>
    </w:pPr>
  </w:style>
  <w:style w:type="numbering" w:customStyle="1" w:styleId="LFO201">
    <w:name w:val="LFO20_1"/>
    <w:basedOn w:val="a2"/>
    <w:pPr>
      <w:numPr>
        <w:numId w:val="60"/>
      </w:numPr>
    </w:pPr>
  </w:style>
  <w:style w:type="numbering" w:customStyle="1" w:styleId="LFO221">
    <w:name w:val="LFO22_1"/>
    <w:basedOn w:val="a2"/>
    <w:pPr>
      <w:numPr>
        <w:numId w:val="61"/>
      </w:numPr>
    </w:pPr>
  </w:style>
  <w:style w:type="numbering" w:customStyle="1" w:styleId="LFO231">
    <w:name w:val="LFO23_1"/>
    <w:basedOn w:val="a2"/>
    <w:pPr>
      <w:numPr>
        <w:numId w:val="62"/>
      </w:numPr>
    </w:pPr>
  </w:style>
  <w:style w:type="numbering" w:customStyle="1" w:styleId="LFO241">
    <w:name w:val="LFO24_1"/>
    <w:basedOn w:val="a2"/>
    <w:pPr>
      <w:numPr>
        <w:numId w:val="63"/>
      </w:numPr>
    </w:pPr>
  </w:style>
  <w:style w:type="numbering" w:customStyle="1" w:styleId="LFO251">
    <w:name w:val="LFO25_1"/>
    <w:basedOn w:val="a2"/>
    <w:pPr>
      <w:numPr>
        <w:numId w:val="64"/>
      </w:numPr>
    </w:pPr>
  </w:style>
  <w:style w:type="numbering" w:customStyle="1" w:styleId="LFO261">
    <w:name w:val="LFO26_1"/>
    <w:basedOn w:val="a2"/>
    <w:pPr>
      <w:numPr>
        <w:numId w:val="65"/>
      </w:numPr>
    </w:pPr>
  </w:style>
  <w:style w:type="numbering" w:customStyle="1" w:styleId="LFO271">
    <w:name w:val="LFO27_1"/>
    <w:basedOn w:val="a2"/>
    <w:pPr>
      <w:numPr>
        <w:numId w:val="66"/>
      </w:numPr>
    </w:pPr>
  </w:style>
  <w:style w:type="numbering" w:customStyle="1" w:styleId="LFO281">
    <w:name w:val="LFO28_1"/>
    <w:basedOn w:val="a2"/>
    <w:pPr>
      <w:numPr>
        <w:numId w:val="67"/>
      </w:numPr>
    </w:pPr>
  </w:style>
  <w:style w:type="numbering" w:customStyle="1" w:styleId="LFO291">
    <w:name w:val="LFO29_1"/>
    <w:basedOn w:val="a2"/>
    <w:pPr>
      <w:numPr>
        <w:numId w:val="68"/>
      </w:numPr>
    </w:pPr>
  </w:style>
  <w:style w:type="numbering" w:customStyle="1" w:styleId="LFO301">
    <w:name w:val="LFO30_1"/>
    <w:basedOn w:val="a2"/>
    <w:pPr>
      <w:numPr>
        <w:numId w:val="69"/>
      </w:numPr>
    </w:pPr>
  </w:style>
  <w:style w:type="numbering" w:customStyle="1" w:styleId="LFO69">
    <w:name w:val="LFO69"/>
    <w:basedOn w:val="a2"/>
    <w:pPr>
      <w:numPr>
        <w:numId w:val="70"/>
      </w:numPr>
    </w:pPr>
  </w:style>
  <w:style w:type="numbering" w:customStyle="1" w:styleId="LFO70">
    <w:name w:val="LFO70"/>
    <w:basedOn w:val="a2"/>
    <w:pPr>
      <w:numPr>
        <w:numId w:val="71"/>
      </w:numPr>
    </w:pPr>
  </w:style>
  <w:style w:type="character" w:styleId="afc">
    <w:name w:val="Strong"/>
    <w:uiPriority w:val="22"/>
    <w:qFormat/>
    <w:rsid w:val="00E23E47"/>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336</TotalTime>
  <Pages>11</Pages>
  <Words>5161</Words>
  <Characters>29424</Characters>
  <Application>Microsoft Office Word</Application>
  <DocSecurity>0</DocSecurity>
  <Lines>245</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34516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Doczilla.ru</dc:creator>
  <cp:lastModifiedBy>Admin</cp:lastModifiedBy>
  <cp:revision>28</cp:revision>
  <cp:lastPrinted>2014-05-26T16:27:00Z</cp:lastPrinted>
  <dcterms:created xsi:type="dcterms:W3CDTF">2024-02-08T05:59:00Z</dcterms:created>
  <dcterms:modified xsi:type="dcterms:W3CDTF">2026-09-10T12:43:00Z</dcterms:modified>
</cp:coreProperties>
</file>