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CB4" w:rsidRDefault="00553CB4" w:rsidP="00553CB4">
      <w:pPr>
        <w:jc w:val="right"/>
        <w:rPr>
          <w:b/>
          <w:bCs/>
        </w:rPr>
      </w:pPr>
      <w:r>
        <w:rPr>
          <w:b/>
          <w:bCs/>
        </w:rPr>
        <w:t>ПРОЕКТ</w:t>
      </w:r>
    </w:p>
    <w:p w:rsidR="00553CB4" w:rsidRDefault="00553CB4">
      <w:pPr>
        <w:jc w:val="center"/>
        <w:rPr>
          <w:b/>
          <w:bCs/>
        </w:rPr>
      </w:pPr>
    </w:p>
    <w:p w:rsidR="00CA0F53" w:rsidRDefault="006A474D">
      <w:pPr>
        <w:jc w:val="center"/>
      </w:pPr>
      <w:r>
        <w:rPr>
          <w:b/>
          <w:bCs/>
        </w:rPr>
        <w:t>Муниципальный контракт № __________</w:t>
      </w:r>
    </w:p>
    <w:p w:rsidR="00CA0F53" w:rsidRDefault="006A474D">
      <w:pPr>
        <w:jc w:val="center"/>
      </w:pPr>
      <w:r>
        <w:rPr>
          <w:b/>
          <w:bCs/>
        </w:rPr>
        <w:t>Выполнение кадастровых работ на земельных участках на территории</w:t>
      </w:r>
    </w:p>
    <w:p w:rsidR="00CA0F53" w:rsidRDefault="006A474D">
      <w:pPr>
        <w:spacing w:after="120"/>
        <w:jc w:val="center"/>
        <w:rPr>
          <w:b/>
          <w:bCs/>
        </w:rPr>
      </w:pPr>
      <w:r>
        <w:rPr>
          <w:b/>
          <w:bCs/>
        </w:rPr>
        <w:t>Волховского муниципального района Ленинградской области</w:t>
      </w:r>
    </w:p>
    <w:p w:rsidR="00553CB4" w:rsidRDefault="00553CB4">
      <w:pPr>
        <w:spacing w:after="120"/>
        <w:jc w:val="center"/>
      </w:pPr>
    </w:p>
    <w:tbl>
      <w:tblPr>
        <w:tblW w:w="10206" w:type="dxa"/>
        <w:tblInd w:w="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103"/>
        <w:gridCol w:w="5103"/>
      </w:tblGrid>
      <w:tr w:rsidR="00CA0F53">
        <w:trPr>
          <w:cantSplit/>
        </w:trPr>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r>
              <w:t>г. Волхов</w:t>
            </w:r>
          </w:p>
        </w:tc>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jc w:val="right"/>
            </w:pPr>
            <w:r>
              <w:t>«____» ____________ 2026 г.</w:t>
            </w:r>
          </w:p>
        </w:tc>
      </w:tr>
    </w:tbl>
    <w:p w:rsidR="00553CB4" w:rsidRDefault="00553CB4" w:rsidP="00553CB4">
      <w:pPr>
        <w:spacing w:before="120" w:after="120"/>
        <w:jc w:val="center"/>
      </w:pPr>
    </w:p>
    <w:p w:rsidR="00CA0F53" w:rsidRDefault="006A474D" w:rsidP="00553CB4">
      <w:pPr>
        <w:spacing w:before="120" w:after="120"/>
        <w:jc w:val="center"/>
      </w:pPr>
      <w:r>
        <w:t xml:space="preserve">ИКЗ </w:t>
      </w:r>
      <w:r w:rsidR="00810BF4" w:rsidRPr="00810BF4">
        <w:t>263470200922747020100100330000000244</w:t>
      </w:r>
    </w:p>
    <w:p w:rsidR="00553CB4" w:rsidRDefault="00553CB4" w:rsidP="00553CB4">
      <w:pPr>
        <w:spacing w:before="120" w:after="120"/>
        <w:jc w:val="center"/>
      </w:pPr>
    </w:p>
    <w:p w:rsidR="00CA0F53" w:rsidRDefault="006A474D">
      <w:pPr>
        <w:spacing w:after="120"/>
        <w:ind w:firstLine="708"/>
        <w:jc w:val="both"/>
      </w:pPr>
      <w:r>
        <w:t>Администрация Волховского муниципального района Ленинградской области, именуемая в дальнейшем «Заказчик», в лице Главы администрации Волховского муниципального района Ленинградской области Сафонова Александра Евгеньевича, действующего на основан</w:t>
      </w:r>
      <w:bookmarkStart w:id="0" w:name="_GoBack"/>
      <w:bookmarkEnd w:id="0"/>
      <w:r>
        <w:t>ии Положения об администрации Волховского муниципального района Ленинградской области, решения Совета депутатов Волховского муниципального района Ленинградской области от 23 октября 2024 года № 6, с одной стороны, и ______________________________, именуемы</w:t>
      </w:r>
      <w:proofErr w:type="gramStart"/>
      <w:r>
        <w:t>й(</w:t>
      </w:r>
      <w:proofErr w:type="gramEnd"/>
      <w:r>
        <w:t>-</w:t>
      </w:r>
      <w:proofErr w:type="spellStart"/>
      <w:r>
        <w:t>ое</w:t>
      </w:r>
      <w:proofErr w:type="spellEnd"/>
      <w:r>
        <w:t>) в дальнейшем «Исполнитель», в лице _________________________, действующий(-</w:t>
      </w:r>
      <w:proofErr w:type="spellStart"/>
      <w:r>
        <w:t>ая</w:t>
      </w:r>
      <w:proofErr w:type="spellEnd"/>
      <w:r>
        <w:t>) на основании _________________________, с другой стороны,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CA0F53" w:rsidRDefault="006A474D">
      <w:pPr>
        <w:keepNext/>
        <w:spacing w:before="120" w:after="120"/>
        <w:jc w:val="center"/>
      </w:pPr>
      <w:r>
        <w:rPr>
          <w:b/>
          <w:bCs/>
        </w:rPr>
        <w:t>1. Предмет контракта</w:t>
      </w:r>
    </w:p>
    <w:p w:rsidR="00CA0F53" w:rsidRDefault="006A474D">
      <w:pPr>
        <w:spacing w:after="120"/>
        <w:ind w:firstLine="708"/>
        <w:jc w:val="both"/>
      </w:pPr>
      <w:r>
        <w:t xml:space="preserve">1.1. </w:t>
      </w:r>
      <w:proofErr w:type="gramStart"/>
      <w:r>
        <w:t>Исполнитель обязуется лично, своими силами и за свой счёт в соответствии с требованиями действующего законодательства Российской Федерации, технического задания (Приложение № 1 к контракту) и условиями настоящего контракта выполнить кадастровые работы на земельных участках на территории Волховского муниципального района Ленинградской области согласно Перечню земельных участков (Приложение № 2 к контракту) (далее – работы), а Заказчик обязуется принять их результат и уплатить указанную в</w:t>
      </w:r>
      <w:proofErr w:type="gramEnd"/>
      <w:r>
        <w:t xml:space="preserve"> </w:t>
      </w:r>
      <w:proofErr w:type="gramStart"/>
      <w:r>
        <w:t>контракте</w:t>
      </w:r>
      <w:proofErr w:type="gramEnd"/>
      <w:r>
        <w:t xml:space="preserve"> цену.</w:t>
      </w:r>
    </w:p>
    <w:p w:rsidR="00CA0F53" w:rsidRDefault="006A474D">
      <w:pPr>
        <w:spacing w:after="120"/>
        <w:ind w:firstLine="708"/>
        <w:jc w:val="both"/>
      </w:pPr>
      <w:r>
        <w:t>1.2. Исполнитель выполняет работы по письменным заявкам Заказчика в отношении земельных участков, включённых в Перечень (Приложение № 2 к контракту), в соответствии с техническим заданием и условиями настоящего контракта.</w:t>
      </w:r>
    </w:p>
    <w:p w:rsidR="00CA0F53" w:rsidRDefault="006A474D">
      <w:pPr>
        <w:keepNext/>
        <w:spacing w:before="120" w:after="120"/>
        <w:jc w:val="center"/>
      </w:pPr>
      <w:r>
        <w:rPr>
          <w:b/>
          <w:bCs/>
        </w:rPr>
        <w:t>2. Порядок и сроки выполнения работ</w:t>
      </w:r>
    </w:p>
    <w:p w:rsidR="00CA0F53" w:rsidRDefault="006A474D">
      <w:pPr>
        <w:spacing w:after="120"/>
        <w:ind w:firstLine="708"/>
        <w:jc w:val="both"/>
      </w:pPr>
      <w:r>
        <w:t xml:space="preserve">2.1. Срок выполнения работ: </w:t>
      </w:r>
      <w:proofErr w:type="gramStart"/>
      <w:r>
        <w:t>с даты заключения</w:t>
      </w:r>
      <w:proofErr w:type="gramEnd"/>
      <w:r>
        <w:t xml:space="preserve"> контракта по 15.11.2026.</w:t>
      </w:r>
    </w:p>
    <w:p w:rsidR="00CA0F53" w:rsidRDefault="006A474D">
      <w:pPr>
        <w:spacing w:after="120"/>
        <w:ind w:firstLine="708"/>
        <w:jc w:val="both"/>
      </w:pPr>
      <w:r>
        <w:t xml:space="preserve">2.2. Заявку на выполнение работ Заказчик направляет не менее чем за пять дней до начала работ на земельном участке. Срок предоставления результатов </w:t>
      </w:r>
      <w:r>
        <w:lastRenderedPageBreak/>
        <w:t>кадастровых работ (за исключением заключения о проверке границ) – два рабочих дня после проведения работ на конкретном земельном участке. Заключение о проверке границ составляется непосредственно в процессе проведения проверки (в бумажном и (или) электронном виде по усмотрению Заказчика).</w:t>
      </w:r>
    </w:p>
    <w:p w:rsidR="00CA0F53" w:rsidRDefault="006A474D">
      <w:pPr>
        <w:spacing w:after="120"/>
        <w:ind w:firstLine="708"/>
        <w:jc w:val="both"/>
      </w:pPr>
      <w:r>
        <w:t>2.3. Исполнитель приступает к выполнению работ непосредственно после получения от Заказчика заявки на выполнение работ с указанием информации о местоположении и иных параметрах и условиях в отношении каждого конкретного земельного участка, в отношении которого требуется выполнение кадастровых работ.</w:t>
      </w:r>
    </w:p>
    <w:p w:rsidR="00CA0F53" w:rsidRDefault="006A474D">
      <w:pPr>
        <w:spacing w:after="120"/>
        <w:ind w:firstLine="708"/>
        <w:jc w:val="both"/>
      </w:pPr>
      <w:r>
        <w:t>2.4. Заявки, указанные в п. 2.3 контракта, направляются Заказчиком Исполнителю в течение срока выполнения работ с таким расчётом, чтобы работы на каждом земельном участке были завершены не позднее 15.11.2026, любым из следующих способов:</w:t>
      </w:r>
    </w:p>
    <w:p w:rsidR="00CA0F53" w:rsidRDefault="006A474D">
      <w:pPr>
        <w:spacing w:after="120"/>
        <w:ind w:left="708"/>
        <w:jc w:val="both"/>
      </w:pPr>
      <w:r>
        <w:t>– нарочно руководителю или уполномоченному представителю Исполнителя;</w:t>
      </w:r>
    </w:p>
    <w:p w:rsidR="00CA0F53" w:rsidRDefault="006A474D">
      <w:pPr>
        <w:spacing w:after="120"/>
        <w:ind w:left="708"/>
        <w:jc w:val="both"/>
      </w:pPr>
      <w:r>
        <w:t>– почтовым отправлением по адресу Исполнителя, указанному в настоящем контракте;</w:t>
      </w:r>
    </w:p>
    <w:p w:rsidR="00CA0F53" w:rsidRDefault="006A474D">
      <w:pPr>
        <w:spacing w:after="120"/>
        <w:ind w:left="708"/>
        <w:jc w:val="both"/>
      </w:pPr>
      <w:r>
        <w:t>– посредством электронной почты.</w:t>
      </w:r>
    </w:p>
    <w:p w:rsidR="00CA0F53" w:rsidRDefault="006A474D">
      <w:pPr>
        <w:spacing w:after="120"/>
        <w:ind w:firstLine="708"/>
        <w:jc w:val="both"/>
      </w:pPr>
      <w:r>
        <w:t>2.5. Получение Исполнителем заявки, указанной в п. 2.3 контракта, является основанием начала выполнения работ в отношении земельных участков, указанных в заявке.</w:t>
      </w:r>
    </w:p>
    <w:p w:rsidR="00CA0F53" w:rsidRDefault="006A474D">
      <w:pPr>
        <w:spacing w:after="120"/>
        <w:ind w:firstLine="708"/>
        <w:jc w:val="both"/>
      </w:pPr>
      <w:r>
        <w:t>2.6. Исполнитель самостоятельно запрашивает в организациях и учреждениях необходимые сведения и документы на земельные участки, по которым необходимо выполнить кадастровые работы.</w:t>
      </w:r>
    </w:p>
    <w:p w:rsidR="00CA0F53" w:rsidRDefault="006A474D">
      <w:pPr>
        <w:spacing w:after="120"/>
        <w:ind w:firstLine="708"/>
        <w:jc w:val="both"/>
      </w:pPr>
      <w:r>
        <w:t>2.7. Содержание работ:</w:t>
      </w:r>
    </w:p>
    <w:p w:rsidR="00CA0F53" w:rsidRDefault="006A474D">
      <w:pPr>
        <w:spacing w:after="120"/>
        <w:ind w:left="708"/>
        <w:jc w:val="both"/>
      </w:pPr>
      <w:r>
        <w:t>– получение сведений из Единого государственного реестра недвижимости;</w:t>
      </w:r>
    </w:p>
    <w:p w:rsidR="00CA0F53" w:rsidRDefault="006A474D">
      <w:pPr>
        <w:spacing w:after="120"/>
        <w:ind w:left="708"/>
        <w:jc w:val="both"/>
      </w:pPr>
      <w:r>
        <w:t>– получение каталогов координат пунктов государственной геодезической сети, опорной межевой сети и иных исходных геодезических пунктов;</w:t>
      </w:r>
    </w:p>
    <w:p w:rsidR="00CA0F53" w:rsidRDefault="006A474D">
      <w:pPr>
        <w:spacing w:after="120"/>
        <w:ind w:left="708"/>
        <w:jc w:val="both"/>
      </w:pPr>
      <w:r>
        <w:t>– сбор и анализ существующих картографических материалов;</w:t>
      </w:r>
    </w:p>
    <w:p w:rsidR="00CA0F53" w:rsidRDefault="006A474D">
      <w:pPr>
        <w:spacing w:after="120"/>
        <w:ind w:left="708"/>
        <w:jc w:val="both"/>
      </w:pPr>
      <w:r>
        <w:t>– сбор и изучение документов, удостоверяющих права на объекты недвижимости;</w:t>
      </w:r>
    </w:p>
    <w:p w:rsidR="00CA0F53" w:rsidRDefault="006A474D">
      <w:pPr>
        <w:spacing w:after="120"/>
        <w:ind w:left="708"/>
        <w:jc w:val="both"/>
      </w:pPr>
      <w:r>
        <w:t>– выезд на местоположение земельных участков;</w:t>
      </w:r>
    </w:p>
    <w:p w:rsidR="00CA0F53" w:rsidRDefault="006A474D">
      <w:pPr>
        <w:spacing w:after="120"/>
        <w:ind w:left="708"/>
        <w:jc w:val="both"/>
      </w:pPr>
      <w:r>
        <w:t>– координирование земельного участка;</w:t>
      </w:r>
    </w:p>
    <w:p w:rsidR="00CA0F53" w:rsidRDefault="006A474D">
      <w:pPr>
        <w:spacing w:after="120"/>
        <w:ind w:left="708"/>
        <w:jc w:val="both"/>
      </w:pPr>
      <w:r>
        <w:t>– установление границ земельного участка в заданной системе координат и определение его параметров;</w:t>
      </w:r>
    </w:p>
    <w:p w:rsidR="00CA0F53" w:rsidRDefault="006A474D">
      <w:pPr>
        <w:spacing w:after="120"/>
        <w:ind w:left="708"/>
        <w:jc w:val="both"/>
      </w:pPr>
      <w:r>
        <w:t>– составление актов обследования;</w:t>
      </w:r>
    </w:p>
    <w:p w:rsidR="00CA0F53" w:rsidRDefault="006A474D">
      <w:pPr>
        <w:spacing w:after="120"/>
        <w:ind w:left="708"/>
        <w:jc w:val="both"/>
      </w:pPr>
      <w:r>
        <w:t>– определение местоположения границ земельных участков;</w:t>
      </w:r>
    </w:p>
    <w:p w:rsidR="00CA0F53" w:rsidRDefault="006A474D">
      <w:pPr>
        <w:spacing w:after="120"/>
        <w:ind w:left="708"/>
        <w:jc w:val="both"/>
      </w:pPr>
      <w:r>
        <w:t>– составление заключения о проверке границ;</w:t>
      </w:r>
    </w:p>
    <w:p w:rsidR="00CA0F53" w:rsidRDefault="006A474D">
      <w:pPr>
        <w:spacing w:after="120"/>
        <w:ind w:left="708"/>
        <w:jc w:val="both"/>
      </w:pPr>
      <w:r>
        <w:lastRenderedPageBreak/>
        <w:t>– формирование отчёта о проверке границ земельного участка в рамках муниципального земельного контроля;</w:t>
      </w:r>
    </w:p>
    <w:p w:rsidR="00CA0F53" w:rsidRDefault="006A474D">
      <w:pPr>
        <w:spacing w:after="120"/>
        <w:ind w:left="708"/>
        <w:jc w:val="both"/>
      </w:pPr>
      <w:r>
        <w:t>– обследование земельных участков на предмет наличия (отсутствия) признаков зарастания сорной растительностью, зарастания древесно-кустарниковой растительностью, зарастания борщевиком Сосновского, раскопок (добычи песка), несанкционированных свалок с фиксацией результатов в соответствии с техническим заданием;</w:t>
      </w:r>
    </w:p>
    <w:p w:rsidR="00CA0F53" w:rsidRDefault="006A474D">
      <w:pPr>
        <w:spacing w:after="120"/>
        <w:ind w:left="708"/>
        <w:jc w:val="both"/>
      </w:pPr>
      <w:r>
        <w:t>– иные работы, необходимые для достижения целей закупки.</w:t>
      </w:r>
    </w:p>
    <w:p w:rsidR="00CA0F53" w:rsidRDefault="006A474D">
      <w:pPr>
        <w:keepNext/>
        <w:spacing w:before="120" w:after="120"/>
        <w:jc w:val="center"/>
      </w:pPr>
      <w:r>
        <w:rPr>
          <w:b/>
          <w:bCs/>
        </w:rPr>
        <w:t>3. Цена контракта</w:t>
      </w:r>
    </w:p>
    <w:p w:rsidR="00CA0F53" w:rsidRDefault="006A474D">
      <w:pPr>
        <w:spacing w:after="120"/>
        <w:ind w:firstLine="708"/>
        <w:jc w:val="both"/>
      </w:pPr>
      <w:r>
        <w:t>3.1. Цена контракта составляет</w:t>
      </w:r>
      <w:proofErr w:type="gramStart"/>
      <w:r>
        <w:t xml:space="preserve"> ____________ (______________________) </w:t>
      </w:r>
      <w:proofErr w:type="gramEnd"/>
      <w:r>
        <w:t>рублей ____ копеек, НДС не облагается в соответствии со ст. 346.11 гл. 26.2 Налогового кодекса Российской Федерации.</w:t>
      </w:r>
    </w:p>
    <w:p w:rsidR="00CA0F53" w:rsidRDefault="006A474D">
      <w:pPr>
        <w:spacing w:after="120"/>
        <w:ind w:firstLine="708"/>
        <w:jc w:val="both"/>
      </w:pPr>
      <w:r>
        <w:t>3.2. Стоимость работ по каждому земельному участку определяется Перечнем земельных участков (Приложение № 2 к контракту). Цена контракта равна сумме стоимости работ по всем земельным участкам, включённым в Перечень.</w:t>
      </w:r>
    </w:p>
    <w:p w:rsidR="00CA0F53" w:rsidRDefault="006A474D">
      <w:pPr>
        <w:spacing w:after="120"/>
        <w:ind w:firstLine="708"/>
        <w:jc w:val="both"/>
      </w:pPr>
      <w:r>
        <w:t>Источник финансирования: средства бюджета Волховского муниципального района Ленинградской области на 2026 год (КБК 110 0412 6890111000 244 226).</w:t>
      </w:r>
    </w:p>
    <w:p w:rsidR="00CA0F53" w:rsidRDefault="006A474D">
      <w:pPr>
        <w:spacing w:after="120"/>
        <w:ind w:firstLine="708"/>
        <w:jc w:val="both"/>
      </w:pPr>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CA0F53" w:rsidRDefault="006A474D">
      <w:pPr>
        <w:spacing w:after="120"/>
        <w:ind w:firstLine="708"/>
        <w:jc w:val="both"/>
      </w:pPr>
      <w:r>
        <w:t xml:space="preserve">3.3. </w:t>
      </w:r>
      <w:proofErr w:type="gramStart"/>
      <w:r>
        <w:t>Цена контракта является твёрдой, определена на весь срок исполнения контракта, включает общую стоимость всех выполняемых работ, оплачиваемую Заказчиком Исполнителю за полное выполнение Исполнителем своих обязательств по контракту, в том числе в стоимость включаются: стоимость работ, материалов, оплата всех видов налогов, пошлин и сборов, других накладных расходов, уплата обязательных платежей, установленных законодательством Российской Федерации, транспортные и иные расходы Исполнителя, связанные с</w:t>
      </w:r>
      <w:proofErr w:type="gramEnd"/>
      <w:r>
        <w:t xml:space="preserve"> исполнением контракта.</w:t>
      </w:r>
    </w:p>
    <w:p w:rsidR="00CA0F53" w:rsidRDefault="006A474D">
      <w:pPr>
        <w:spacing w:after="120"/>
        <w:ind w:firstLine="708"/>
        <w:jc w:val="both"/>
      </w:pPr>
      <w:r>
        <w:t>3.4. Цена контракта не может изменяться в ходе его исполнения, за исключением случаев, установленных действующим законодательством Российской Федерации (ст. 95 Закона о контрактной системе).</w:t>
      </w:r>
    </w:p>
    <w:p w:rsidR="00CA0F53" w:rsidRDefault="006A474D">
      <w:pPr>
        <w:keepNext/>
        <w:spacing w:before="120" w:after="120"/>
        <w:jc w:val="center"/>
      </w:pPr>
      <w:r>
        <w:rPr>
          <w:b/>
          <w:bCs/>
        </w:rPr>
        <w:t>4. Порядок приёмки работ</w:t>
      </w:r>
    </w:p>
    <w:p w:rsidR="00CA0F53" w:rsidRDefault="006A474D">
      <w:pPr>
        <w:spacing w:after="120"/>
        <w:ind w:firstLine="708"/>
        <w:jc w:val="both"/>
      </w:pPr>
      <w:r>
        <w:t>4.1. Сдача и приёмка работ производится после выполнения работ по каждому земельному участку в соответствии с условиями контракта и нормативно-техническими документами в области деятельности, соответствующей предмету контракта.</w:t>
      </w:r>
    </w:p>
    <w:p w:rsidR="00CA0F53" w:rsidRDefault="006A474D">
      <w:pPr>
        <w:spacing w:after="120"/>
        <w:ind w:firstLine="708"/>
        <w:jc w:val="both"/>
      </w:pPr>
      <w:r>
        <w:lastRenderedPageBreak/>
        <w:t xml:space="preserve">4.2. </w:t>
      </w:r>
      <w:proofErr w:type="gramStart"/>
      <w:r>
        <w:t>Для приёмки выполненных работ по настоящему контракту Исполнитель после выполнения работ по каждому земельному участку представляет Заказчику на бумажном носителе результаты работ (заключение о проверке границ, отчёт о проверке границ земельного участка, акты обследования) и подписанный лицом, имеющим право действовать от имени Исполнителя, акт сдачи-приёмки выполненных работ (далее – документ о приёмке) в двух экземплярах.</w:t>
      </w:r>
      <w:proofErr w:type="gramEnd"/>
      <w:r>
        <w:t xml:space="preserve"> В документе о приёмке указываются реквизиты контракта, кадастровый номер земельного участка, перечень выполненных работ и их стоимость в соответствии с Перечнем земельных участков (Приложение № 2 к контракту), дата составления.</w:t>
      </w:r>
    </w:p>
    <w:p w:rsidR="00CA0F53" w:rsidRDefault="006A474D">
      <w:pPr>
        <w:spacing w:after="120"/>
        <w:ind w:firstLine="708"/>
        <w:jc w:val="both"/>
      </w:pPr>
      <w:r>
        <w:t>К документу о приёмке могут быть приложены документы, относящиеся к области работ, являющихся предметом контракта.</w:t>
      </w:r>
    </w:p>
    <w:p w:rsidR="00CA0F53" w:rsidRDefault="006A474D">
      <w:pPr>
        <w:spacing w:after="120"/>
        <w:ind w:firstLine="708"/>
        <w:jc w:val="both"/>
      </w:pPr>
      <w:r>
        <w:t>При этом в случае, если информация, содержащаяся в прилагаемых документах, не соответствует информации, содержащейся в документе о приёмке, приоритет имеет информация, содержащаяся в документе о приёмке.</w:t>
      </w:r>
    </w:p>
    <w:p w:rsidR="00CA0F53" w:rsidRDefault="006A474D">
      <w:pPr>
        <w:spacing w:after="120"/>
        <w:ind w:firstLine="708"/>
        <w:jc w:val="both"/>
      </w:pPr>
      <w:r>
        <w:t>4.3. Датой поступления Заказчику документа о приёмке, подписанного Исполнителем, считается дата его получения Заказчиком (дата регистрации входящей корреспонденции Заказчика).</w:t>
      </w:r>
    </w:p>
    <w:p w:rsidR="00CA0F53" w:rsidRDefault="006A474D">
      <w:pPr>
        <w:spacing w:after="120"/>
        <w:ind w:firstLine="708"/>
        <w:jc w:val="both"/>
      </w:pPr>
      <w:r>
        <w:t xml:space="preserve">4.4. </w:t>
      </w:r>
      <w:proofErr w:type="gramStart"/>
      <w:r>
        <w:t>В течение 20 (двадцати) рабочих дней со дня поступления документа о приёмке в соответствии с пунктом 4.2 контракта Заказчик (за исключением случая создания приёмочной комиссии в соответствии с частью 6 статьи 94 Закона о контрактной системе) на основании изучения документов, предусмотренных пунктом 4.2 контракта, и результатов экспертизы, проведённой в соответствии с пунктом 4.6 контракта, осуществляет одно из следующих действий:</w:t>
      </w:r>
      <w:proofErr w:type="gramEnd"/>
    </w:p>
    <w:p w:rsidR="00CA0F53" w:rsidRDefault="006A474D">
      <w:pPr>
        <w:spacing w:after="120"/>
        <w:ind w:firstLine="708"/>
        <w:jc w:val="both"/>
      </w:pPr>
      <w:r>
        <w:t>а) подписывает документ о приёмке и передаёт один экземпляр подписанного документа Исполнителю;</w:t>
      </w:r>
    </w:p>
    <w:p w:rsidR="00CA0F53" w:rsidRDefault="006A474D">
      <w:pPr>
        <w:spacing w:after="120"/>
        <w:ind w:firstLine="708"/>
        <w:jc w:val="both"/>
      </w:pPr>
      <w:r>
        <w:t>б) направляет Исполнителю подписанный Заказчиком мотивированный отказ от подписания документа о приёмке с указанием причин такого отказа.</w:t>
      </w:r>
    </w:p>
    <w:p w:rsidR="00CA0F53" w:rsidRDefault="006A474D">
      <w:pPr>
        <w:spacing w:after="120"/>
        <w:ind w:firstLine="708"/>
        <w:jc w:val="both"/>
      </w:pPr>
      <w:r>
        <w:t>4.5. В случае создания приёмочной комиссии в течение 20 (двадцати) рабочих дней со дня поступления документа о приёмке в соответствии с пунктом 4.2 контракта на основании изучения документов, предусмотренных пунктом 4.2 контракта, и результатов экспертизы, проведённой в соответствии с пунктом 4.6 контракта:</w:t>
      </w:r>
    </w:p>
    <w:p w:rsidR="00CA0F53" w:rsidRDefault="006A474D">
      <w:pPr>
        <w:spacing w:after="120"/>
        <w:ind w:firstLine="708"/>
        <w:jc w:val="both"/>
      </w:pPr>
      <w:r>
        <w:t>а) члены приёмочной комиссии подписывают поступивший документ о приёмке или составляют и подписывают мотивированный отказ от подписания документа о приёмке с указанием причин такого отказа;</w:t>
      </w:r>
    </w:p>
    <w:p w:rsidR="00CA0F53" w:rsidRDefault="006A474D">
      <w:pPr>
        <w:spacing w:after="120"/>
        <w:ind w:firstLine="708"/>
        <w:jc w:val="both"/>
      </w:pPr>
      <w:r>
        <w:t>б) после подписания членами приёмочной комиссии в соответствии с подпунктом «а» настоящего пункта документа о приёмке или мотивированного отказа от подписания документа о приёмке Заказчик подписывает документ о приёмке или мотивированный отказ от подписания документа о приёмке и передаёт (направляет) один экземпляр Исполнителю.</w:t>
      </w:r>
    </w:p>
    <w:p w:rsidR="00CA0F53" w:rsidRDefault="006A474D">
      <w:pPr>
        <w:spacing w:after="120"/>
        <w:ind w:firstLine="708"/>
        <w:jc w:val="both"/>
      </w:pPr>
      <w:r>
        <w:lastRenderedPageBreak/>
        <w:t>4.6. В соответствии с Законом о контрактной системе для проверки предоставленных Исполнителем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заключённых в соответствии с законодательством Российской Федерации.</w:t>
      </w:r>
    </w:p>
    <w:p w:rsidR="00CA0F53" w:rsidRDefault="006A474D">
      <w:pPr>
        <w:spacing w:after="120"/>
        <w:ind w:firstLine="708"/>
        <w:jc w:val="both"/>
      </w:pPr>
      <w:r>
        <w:t>При проведении экспертизы Заказчиком общий срок проверки результатов исполнения обязательств Исполнителем по контракту продлевается на срок, потребовавшийся для проведения экспертизы.</w:t>
      </w:r>
    </w:p>
    <w:p w:rsidR="00CA0F53" w:rsidRDefault="006A474D">
      <w:pPr>
        <w:spacing w:after="120"/>
        <w:ind w:firstLine="708"/>
        <w:jc w:val="both"/>
      </w:pPr>
      <w:r>
        <w:t>Исполнитель обеспечивает передачу результатов работ для проведения экспертизы.</w:t>
      </w:r>
    </w:p>
    <w:p w:rsidR="00CA0F53" w:rsidRDefault="006A474D">
      <w:pPr>
        <w:spacing w:after="120"/>
        <w:ind w:firstLine="708"/>
        <w:jc w:val="both"/>
      </w:pPr>
      <w:r>
        <w:t>Результаты работ принимаются Заказчиком только при условии наличия положительного экспертного заключения на отчётную документацию и выполненные работы.</w:t>
      </w:r>
    </w:p>
    <w:p w:rsidR="00CA0F53" w:rsidRDefault="006A474D">
      <w:pPr>
        <w:spacing w:after="120"/>
        <w:ind w:firstLine="708"/>
        <w:jc w:val="both"/>
      </w:pPr>
      <w:r>
        <w:t>4.7. Датой приёмки выполненной работы считается дата подписания Заказчиком документа о приёмке.</w:t>
      </w:r>
    </w:p>
    <w:p w:rsidR="00CA0F53" w:rsidRDefault="006A474D">
      <w:pPr>
        <w:spacing w:after="120"/>
        <w:ind w:firstLine="708"/>
        <w:jc w:val="both"/>
      </w:pPr>
      <w:r>
        <w:t>4.8. Заказчик, принявший работы без проверки, не лишается права ссылаться на недостатки (дефекты, недоделки), которые могли быть установлены при приёмке. Устранение Исполнителем выявленных Заказчиком недостатков (дефектов, недоделок) не освобождает его от уплаты неустойки (штрафа, пени), предусмотренной контрактом.</w:t>
      </w:r>
    </w:p>
    <w:p w:rsidR="00CA0F53" w:rsidRDefault="006A474D">
      <w:pPr>
        <w:spacing w:after="120"/>
        <w:ind w:firstLine="708"/>
        <w:jc w:val="both"/>
      </w:pPr>
      <w:r>
        <w:t>4.9. В случае возникновения обстоятельств, препятствующих дальнейшему выполнению обязательств по контракту, Исполнитель в течение 3 (трёх)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объёме.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rsidR="00CA0F53" w:rsidRDefault="006A474D">
      <w:pPr>
        <w:keepNext/>
        <w:spacing w:before="120" w:after="120"/>
        <w:jc w:val="center"/>
      </w:pPr>
      <w:r>
        <w:rPr>
          <w:b/>
          <w:bCs/>
        </w:rPr>
        <w:t>5. Порядок оплаты работ</w:t>
      </w:r>
    </w:p>
    <w:p w:rsidR="00CA0F53" w:rsidRDefault="006A474D">
      <w:pPr>
        <w:spacing w:after="120"/>
        <w:ind w:firstLine="708"/>
        <w:jc w:val="both"/>
      </w:pPr>
      <w:r>
        <w:t>5.1. Оплата работ осуществляется путём безналичного расчёта по факту выполнения работ по каждому земельному участку в размере, указанном в Перечне земельных участков (Приложение № 2 к контракту), на основании счёта и счёта-фактуры (при необходимости) в течение 7 (семи) рабочих дней со дня подписания Заказчиком документа о приёмке, указанного в п. 4.2 контракта.</w:t>
      </w:r>
    </w:p>
    <w:p w:rsidR="00CA0F53" w:rsidRDefault="006A474D">
      <w:pPr>
        <w:spacing w:after="120"/>
        <w:ind w:firstLine="708"/>
        <w:jc w:val="both"/>
      </w:pPr>
      <w:r>
        <w:t>5.2. Работы, выполненные Исполнителем с отклонениями от требований действующего законодательства Российской Федерации, технического задания и условий настоящего контракта, не подлежат оплате Заказчиком до устранения таких отклонений. Последующие работы, связанные технологической последовательностью с работами, выполненными с отступлениями от требований действующего законодательства Российской Федерации, технического задания и условий настоящего контракта, к оплате не принимаются.</w:t>
      </w:r>
    </w:p>
    <w:p w:rsidR="00CA0F53" w:rsidRDefault="006A474D">
      <w:pPr>
        <w:spacing w:after="120"/>
        <w:ind w:firstLine="708"/>
        <w:jc w:val="both"/>
      </w:pPr>
      <w:r>
        <w:lastRenderedPageBreak/>
        <w:t>5.3. Исполнитель несёт ответственность за правильность расчёта НДС.</w:t>
      </w:r>
    </w:p>
    <w:p w:rsidR="00CA0F53" w:rsidRDefault="006A474D">
      <w:pPr>
        <w:keepNext/>
        <w:spacing w:before="120" w:after="120"/>
        <w:jc w:val="center"/>
      </w:pPr>
      <w:r>
        <w:rPr>
          <w:b/>
          <w:bCs/>
        </w:rPr>
        <w:t>6. Обязанности сторон</w:t>
      </w:r>
    </w:p>
    <w:p w:rsidR="00CA0F53" w:rsidRDefault="006A474D">
      <w:pPr>
        <w:keepNext/>
        <w:spacing w:after="120"/>
        <w:jc w:val="both"/>
      </w:pPr>
      <w:r>
        <w:t>6.1. Заказчик обязан:</w:t>
      </w:r>
    </w:p>
    <w:p w:rsidR="00CA0F53" w:rsidRDefault="006A474D">
      <w:pPr>
        <w:spacing w:after="120"/>
        <w:ind w:firstLine="708"/>
        <w:jc w:val="both"/>
      </w:pPr>
      <w:r>
        <w:t>6.1.1. Осуществлять контроль и надзор за ходом и качеством выполняемых работ, соблюдением срока их выполнения, не вмешиваясь при этом в оперативно-хозяйственную деятельность Исполнителя.</w:t>
      </w:r>
    </w:p>
    <w:p w:rsidR="00CA0F53" w:rsidRDefault="006A474D">
      <w:pPr>
        <w:spacing w:after="120"/>
        <w:ind w:firstLine="708"/>
        <w:jc w:val="both"/>
      </w:pPr>
      <w:r>
        <w:t>6.1.2. Своевременно направлять заявки на выполнение работ в соответствии с разделом 2 контракта и передать Исполнителю имеющиеся у Заказчика исходные данные, необходимые для выполнения работ.</w:t>
      </w:r>
    </w:p>
    <w:p w:rsidR="00CA0F53" w:rsidRDefault="006A474D">
      <w:pPr>
        <w:spacing w:after="120"/>
        <w:ind w:firstLine="708"/>
        <w:jc w:val="both"/>
      </w:pPr>
      <w:r>
        <w:t>6.1.3. Своевременно организовать приёмку выполненных работ в соответствии с условиями настоящего контракта.</w:t>
      </w:r>
    </w:p>
    <w:p w:rsidR="00CA0F53" w:rsidRDefault="006A474D">
      <w:pPr>
        <w:spacing w:after="120"/>
        <w:ind w:firstLine="708"/>
        <w:jc w:val="both"/>
      </w:pPr>
      <w:r>
        <w:t>6.1.4. Оплатить выполненные работы в соответствии с условиями настоящего контракта.</w:t>
      </w:r>
    </w:p>
    <w:p w:rsidR="00CA0F53" w:rsidRDefault="006A474D">
      <w:pPr>
        <w:keepNext/>
        <w:spacing w:after="120"/>
        <w:jc w:val="both"/>
      </w:pPr>
      <w:r>
        <w:t>6.2. Исполнитель обязан:</w:t>
      </w:r>
    </w:p>
    <w:p w:rsidR="00CA0F53" w:rsidRDefault="006A474D">
      <w:pPr>
        <w:spacing w:after="120"/>
        <w:ind w:firstLine="708"/>
        <w:jc w:val="both"/>
      </w:pPr>
      <w:r>
        <w:t>6.2.1. Лично выполнить все кадастровые работы в соответствии с требованиями технического задания и условиями настоящего контракта, в том числе самостоятельно и за свой счёт получить необходимые исходные данные (за исключением имеющихся в наличии и предоставленных ему Заказчиком) и сдать результаты работ Заказчику в срок, указанный в контракте.</w:t>
      </w:r>
    </w:p>
    <w:p w:rsidR="00CA0F53" w:rsidRDefault="006A474D">
      <w:pPr>
        <w:spacing w:after="120"/>
        <w:ind w:firstLine="708"/>
        <w:jc w:val="both"/>
      </w:pPr>
      <w:r>
        <w:t>6.2.2. Выполнить все кадастровые работы на свой риск с использованием своих ресурсов в соответствии с техническим заданием и Перечнем земельных участков (Приложение № 2 к контракту). Работы, выполненные без согласования с Заказчиком, с отклонением от требований законодательства, а также условий настоящего контракта, не подлежат оплате Заказчиком до устранения отклонений.</w:t>
      </w:r>
    </w:p>
    <w:p w:rsidR="00CA0F53" w:rsidRDefault="006A474D">
      <w:pPr>
        <w:spacing w:after="120"/>
        <w:ind w:firstLine="708"/>
        <w:jc w:val="both"/>
      </w:pPr>
      <w:r>
        <w:t>6.2.3. В случае если Заказчиком будут обнаружены некачественно выполненные работы, Исполнитель своими силами и за свой счёт обязан в согласованный срок переделать эти работы для обеспечения их надлежащего качества. При невыполнении Исполнителем этой обязанности Заказчик вправе для исправления некачественно выполненных работ привлечь другую организацию с оплатой расходов за счёт Исполнителя.</w:t>
      </w:r>
    </w:p>
    <w:p w:rsidR="00CA0F53" w:rsidRDefault="006A474D">
      <w:pPr>
        <w:keepNext/>
        <w:spacing w:after="120"/>
        <w:ind w:firstLine="708"/>
        <w:jc w:val="both"/>
      </w:pPr>
      <w:r>
        <w:t>6.2.4. Выполнять работы в соответствии с требованиями действующего законодательства Российской Федерации:</w:t>
      </w:r>
    </w:p>
    <w:p w:rsidR="00CA0F53" w:rsidRDefault="006A474D">
      <w:pPr>
        <w:spacing w:after="120"/>
        <w:ind w:left="708"/>
        <w:jc w:val="both"/>
      </w:pPr>
      <w:r>
        <w:t>– Гражданским кодексом Российской Федерации;</w:t>
      </w:r>
    </w:p>
    <w:p w:rsidR="00CA0F53" w:rsidRDefault="006A474D">
      <w:pPr>
        <w:spacing w:after="120"/>
        <w:ind w:left="708"/>
        <w:jc w:val="both"/>
      </w:pPr>
      <w:r>
        <w:t>– Земельным кодексом Российской Федерации;</w:t>
      </w:r>
    </w:p>
    <w:p w:rsidR="00CA0F53" w:rsidRDefault="006A474D">
      <w:pPr>
        <w:spacing w:after="120"/>
        <w:ind w:left="708"/>
        <w:jc w:val="both"/>
      </w:pPr>
      <w:r>
        <w:t>– Федеральным законом от 24.07.2007 № 221-ФЗ «О кадастровой деятельности»;</w:t>
      </w:r>
    </w:p>
    <w:p w:rsidR="00CA0F53" w:rsidRDefault="006A474D">
      <w:pPr>
        <w:spacing w:after="120"/>
        <w:ind w:left="708"/>
        <w:jc w:val="both"/>
      </w:pPr>
      <w:r>
        <w:t>– Федеральным законом от 18.06.2001 № 78-ФЗ «О землеустройстве»;</w:t>
      </w:r>
    </w:p>
    <w:p w:rsidR="00CA0F53" w:rsidRDefault="006A474D">
      <w:pPr>
        <w:spacing w:after="120"/>
        <w:ind w:left="708"/>
        <w:jc w:val="both"/>
      </w:pPr>
      <w:r>
        <w:t>– иными действующими нормативными правовыми актами в сфере кадастровой деятельности.</w:t>
      </w:r>
    </w:p>
    <w:p w:rsidR="00CA0F53" w:rsidRDefault="006A474D">
      <w:pPr>
        <w:spacing w:after="120"/>
        <w:ind w:firstLine="708"/>
        <w:jc w:val="both"/>
      </w:pPr>
      <w:r>
        <w:lastRenderedPageBreak/>
        <w:t>6.2.5. Выполнять иные обязанности, предусмотренные требованиями действующего законодательства Российской Федерации, техническим заданием и условиями настоящего контракта.</w:t>
      </w:r>
    </w:p>
    <w:p w:rsidR="00CA0F53" w:rsidRDefault="006A474D">
      <w:pPr>
        <w:keepNext/>
        <w:spacing w:before="120" w:after="120"/>
        <w:jc w:val="center"/>
      </w:pPr>
      <w:r>
        <w:rPr>
          <w:b/>
          <w:bCs/>
        </w:rPr>
        <w:t>7. Ответственность сторон и иные последствия нарушения обязательств</w:t>
      </w:r>
    </w:p>
    <w:p w:rsidR="00CA0F53" w:rsidRDefault="006A474D">
      <w:pPr>
        <w:spacing w:after="120"/>
        <w:ind w:firstLine="708"/>
        <w:jc w:val="both"/>
      </w:pPr>
      <w:r>
        <w:t xml:space="preserve">7.1. </w:t>
      </w:r>
      <w:proofErr w:type="gramStart"/>
      <w:r>
        <w:t>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 Законом о контрактной системе,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 утверждёнными</w:t>
      </w:r>
      <w:proofErr w:type="gramEnd"/>
      <w:r>
        <w:t xml:space="preserve"> Постановлением Правительства Российской Федерации от 30.08.2017 № 1042.</w:t>
      </w:r>
    </w:p>
    <w:p w:rsidR="00CA0F53" w:rsidRDefault="006A474D">
      <w:pPr>
        <w:spacing w:after="120"/>
        <w:ind w:firstLine="708"/>
        <w:jc w:val="both"/>
      </w:pPr>
      <w:r>
        <w:t>В случае если законодательством Российской Федерации установлен иной порядок начисления штрафа, чем порядок, предусмотренный Правилами, настоящим контрактом, размер такого штрафа и порядок его начисления устанавливаются контрактом в соответствии с законодательством Российской Федерации.</w:t>
      </w:r>
    </w:p>
    <w:p w:rsidR="00CA0F53" w:rsidRDefault="006A474D">
      <w:pPr>
        <w:spacing w:after="120"/>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w:t>
      </w:r>
    </w:p>
    <w:p w:rsidR="00CA0F53" w:rsidRDefault="006A474D">
      <w:pPr>
        <w:spacing w:after="120"/>
        <w:ind w:firstLine="708"/>
        <w:jc w:val="both"/>
      </w:pPr>
      <w:r>
        <w:t>7.3.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CA0F53" w:rsidRDefault="006A474D">
      <w:pPr>
        <w:spacing w:after="120"/>
        <w:ind w:firstLine="708"/>
        <w:jc w:val="both"/>
      </w:pPr>
      <w:r>
        <w:t>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A0F53" w:rsidRDefault="006A474D">
      <w:pPr>
        <w:spacing w:after="120"/>
        <w:ind w:firstLine="708"/>
        <w:jc w:val="both"/>
      </w:pPr>
      <w:r>
        <w:t>7.5. Размер штрафа устанавливается контрактом в порядке, установленном Правительством Российской Федерации:</w:t>
      </w:r>
    </w:p>
    <w:p w:rsidR="00CA0F53" w:rsidRDefault="006A474D">
      <w:pPr>
        <w:spacing w:after="120"/>
        <w:ind w:firstLine="708"/>
        <w:jc w:val="both"/>
      </w:pPr>
      <w:r>
        <w:t>7.5.1.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A0F53" w:rsidRDefault="006A474D">
      <w:pPr>
        <w:spacing w:after="120"/>
        <w:ind w:left="708"/>
        <w:jc w:val="both"/>
      </w:pPr>
      <w:r>
        <w:t xml:space="preserve">а) 1000 рублей, если цена контракта не превышает 3 </w:t>
      </w:r>
      <w:proofErr w:type="gramStart"/>
      <w:r>
        <w:t>млн</w:t>
      </w:r>
      <w:proofErr w:type="gramEnd"/>
      <w:r>
        <w:t xml:space="preserve"> рублей (включительно);</w:t>
      </w:r>
    </w:p>
    <w:p w:rsidR="00CA0F53" w:rsidRDefault="006A474D">
      <w:pPr>
        <w:spacing w:after="120"/>
        <w:ind w:left="708"/>
        <w:jc w:val="both"/>
      </w:pPr>
      <w:r>
        <w:lastRenderedPageBreak/>
        <w:t xml:space="preserve">б) 5000 рублей, если цена контракта составляет от 3 </w:t>
      </w:r>
      <w:proofErr w:type="gramStart"/>
      <w:r>
        <w:t>млн</w:t>
      </w:r>
      <w:proofErr w:type="gramEnd"/>
      <w:r>
        <w:t xml:space="preserve"> рублей до 50 млн рублей (включительно).</w:t>
      </w:r>
    </w:p>
    <w:p w:rsidR="00CA0F53" w:rsidRDefault="006A474D">
      <w:pPr>
        <w:spacing w:after="120"/>
        <w:ind w:firstLine="708"/>
        <w:jc w:val="both"/>
      </w:pPr>
      <w:r>
        <w:t>7.6.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A0F53" w:rsidRDefault="006A474D">
      <w:pPr>
        <w:spacing w:after="120"/>
        <w:ind w:firstLine="708"/>
        <w:jc w:val="both"/>
      </w:pPr>
      <w:r>
        <w:t xml:space="preserve">7.7. </w:t>
      </w:r>
      <w:proofErr w:type="gramStart"/>
      <w: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CA0F53" w:rsidRDefault="006A474D">
      <w:pPr>
        <w:spacing w:after="120"/>
        <w:ind w:firstLine="708"/>
        <w:jc w:val="both"/>
      </w:pPr>
      <w:r>
        <w:t xml:space="preserve">7.8. </w:t>
      </w:r>
      <w:proofErr w:type="gramStart"/>
      <w: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w:t>
      </w:r>
      <w:proofErr w:type="gramEnd"/>
      <w: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CA0F53" w:rsidRDefault="006A474D">
      <w:pPr>
        <w:spacing w:after="120"/>
        <w:ind w:firstLine="708"/>
        <w:jc w:val="both"/>
      </w:pPr>
      <w:r>
        <w:t>7.9.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w:t>
      </w:r>
    </w:p>
    <w:p w:rsidR="00CA0F53" w:rsidRDefault="006A474D">
      <w:pPr>
        <w:spacing w:after="120"/>
        <w:ind w:firstLine="708"/>
        <w:jc w:val="both"/>
      </w:pPr>
      <w:r>
        <w:t>7.10.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A0F53" w:rsidRDefault="006A474D">
      <w:pPr>
        <w:spacing w:after="120"/>
        <w:ind w:firstLine="708"/>
        <w:jc w:val="both"/>
      </w:pPr>
      <w:r>
        <w:t>7.10.1.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A0F53" w:rsidRDefault="006A474D">
      <w:pPr>
        <w:spacing w:after="120"/>
        <w:ind w:firstLine="708"/>
        <w:jc w:val="both"/>
      </w:pPr>
      <w:r>
        <w:t>7.10.2.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A0F53" w:rsidRDefault="006A474D">
      <w:pPr>
        <w:spacing w:after="120"/>
        <w:ind w:left="708"/>
        <w:jc w:val="both"/>
      </w:pPr>
      <w:r>
        <w:lastRenderedPageBreak/>
        <w:t xml:space="preserve">а) 1000 рублей, если цена контракта не превышает 3 </w:t>
      </w:r>
      <w:proofErr w:type="gramStart"/>
      <w:r>
        <w:t>млн</w:t>
      </w:r>
      <w:proofErr w:type="gramEnd"/>
      <w:r>
        <w:t xml:space="preserve"> рублей;</w:t>
      </w:r>
    </w:p>
    <w:p w:rsidR="00CA0F53" w:rsidRDefault="006A474D">
      <w:pPr>
        <w:spacing w:after="120"/>
        <w:ind w:left="708"/>
        <w:jc w:val="both"/>
      </w:pPr>
      <w:r>
        <w:t xml:space="preserve">б) 5000 рублей, если цена контракта составляет от 3 </w:t>
      </w:r>
      <w:proofErr w:type="gramStart"/>
      <w:r>
        <w:t>млн</w:t>
      </w:r>
      <w:proofErr w:type="gramEnd"/>
      <w:r>
        <w:t xml:space="preserve"> рублей до 50 млн рублей (включительно).</w:t>
      </w:r>
    </w:p>
    <w:p w:rsidR="00CA0F53" w:rsidRDefault="006A474D">
      <w:pPr>
        <w:spacing w:after="120"/>
        <w:ind w:firstLine="708"/>
        <w:jc w:val="both"/>
      </w:pPr>
      <w:r>
        <w:t>7.11.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A0F53" w:rsidRDefault="006A474D">
      <w:pPr>
        <w:spacing w:after="120"/>
        <w:ind w:firstLine="708"/>
        <w:jc w:val="both"/>
      </w:pPr>
      <w:r>
        <w:t xml:space="preserve">7.12. </w:t>
      </w:r>
      <w:proofErr w:type="gramStart"/>
      <w:r>
        <w:t>В случае неисполнения или ненадлежащего исполнения поставщиком (подрядчиком, исполнителем) обязательств, предусмотренных настоящим контрактом, Заказчик направляет поставщику (подрядчику, исполнителю) требование об уплате соответствующих неустоек (штрафов, пеней) с указанием их размеров, срока уплаты и платёжных реквизитов.</w:t>
      </w:r>
      <w:proofErr w:type="gramEnd"/>
      <w:r>
        <w:t xml:space="preserve"> В случае согласия поставщика (подрядчика, исполнителя) оплата осуществляется за вычетом соответствующего размера неустоек (штрафов, пеней).</w:t>
      </w:r>
    </w:p>
    <w:p w:rsidR="00CA0F53" w:rsidRDefault="006A474D">
      <w:pPr>
        <w:spacing w:after="120"/>
        <w:ind w:firstLine="708"/>
        <w:jc w:val="both"/>
      </w:pPr>
      <w:r>
        <w:t>7.13. Заказчик вправе исполнить обязательство поставщика (подрядчика, исполнителя) по перечислению неустоек (штрафов, пеней) в доход бюджета в соответствии с законодательством Российской Федерации.</w:t>
      </w:r>
    </w:p>
    <w:p w:rsidR="00CA0F53" w:rsidRDefault="006A474D">
      <w:pPr>
        <w:spacing w:after="120"/>
        <w:ind w:firstLine="708"/>
        <w:jc w:val="both"/>
      </w:pPr>
      <w:r>
        <w:t>7.14. 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rsidR="00CA0F53" w:rsidRDefault="006A474D">
      <w:pPr>
        <w:spacing w:after="120"/>
        <w:ind w:firstLine="708"/>
        <w:jc w:val="both"/>
      </w:pPr>
      <w:r>
        <w:t>7.15. Стороны устанавливают, что все возможные претензии по настоящему контракту должны быть рассмотрены Сторонами в течение 10 (десяти) рабочих дней со дня получения претензии.</w:t>
      </w:r>
    </w:p>
    <w:p w:rsidR="00CA0F53" w:rsidRDefault="006A474D">
      <w:pPr>
        <w:spacing w:after="120"/>
        <w:ind w:firstLine="708"/>
        <w:jc w:val="both"/>
      </w:pPr>
      <w:r>
        <w:t>7.16. Оплата штрафных санкций не освобождает Стороны от исполнения собственных обязательств в натуре и от иной ответственности по настоящему контракту, предусмотренной действующим законодательством Российской Федерации.</w:t>
      </w:r>
    </w:p>
    <w:p w:rsidR="00CA0F53" w:rsidRDefault="006A474D">
      <w:pPr>
        <w:spacing w:after="120"/>
        <w:ind w:firstLine="708"/>
        <w:jc w:val="both"/>
      </w:pPr>
      <w:r>
        <w:t>7.17.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0F53" w:rsidRDefault="006A474D">
      <w:pPr>
        <w:keepNext/>
        <w:spacing w:before="120" w:after="120"/>
        <w:jc w:val="center"/>
      </w:pPr>
      <w:r>
        <w:rPr>
          <w:b/>
          <w:bCs/>
        </w:rPr>
        <w:t>8. Гарантия качества и обеспечение исполнения контракта</w:t>
      </w:r>
    </w:p>
    <w:p w:rsidR="00CA0F53" w:rsidRDefault="006A474D">
      <w:pPr>
        <w:spacing w:after="120"/>
        <w:ind w:firstLine="708"/>
        <w:jc w:val="both"/>
      </w:pPr>
      <w:r>
        <w:t>8.1. Требования к гарантии качества работ, гарантийному сроку и (или) объёму предоставления гарантий их качества, а также размер обеспечения исполнения гарантийных обязательств не определены.</w:t>
      </w:r>
    </w:p>
    <w:p w:rsidR="00CA0F53" w:rsidRDefault="006A474D">
      <w:pPr>
        <w:spacing w:after="120"/>
        <w:ind w:firstLine="708"/>
        <w:jc w:val="both"/>
      </w:pPr>
      <w:r>
        <w:t>8.2. Обеспечение исполнения контракта не установлено.</w:t>
      </w:r>
    </w:p>
    <w:p w:rsidR="00CA0F53" w:rsidRDefault="006A474D">
      <w:pPr>
        <w:spacing w:after="120"/>
        <w:ind w:firstLine="708"/>
        <w:jc w:val="both"/>
      </w:pPr>
      <w:r>
        <w:t xml:space="preserve">8.3. </w:t>
      </w:r>
      <w:proofErr w:type="gramStart"/>
      <w:r>
        <w:t>Контроль за</w:t>
      </w:r>
      <w:proofErr w:type="gramEnd"/>
      <w:r>
        <w:t xml:space="preserve"> качеством выполнения работ производится одновременно с проведением контроля за соблюдением своевременности и сроков выполнения работ по настоящему контракту.</w:t>
      </w:r>
    </w:p>
    <w:p w:rsidR="00CA0F53" w:rsidRDefault="006A474D">
      <w:pPr>
        <w:keepNext/>
        <w:spacing w:before="120" w:after="120"/>
        <w:jc w:val="center"/>
      </w:pPr>
      <w:r>
        <w:rPr>
          <w:b/>
          <w:bCs/>
        </w:rPr>
        <w:lastRenderedPageBreak/>
        <w:t>9. Срок действия контракта</w:t>
      </w:r>
    </w:p>
    <w:p w:rsidR="00CA0F53" w:rsidRDefault="006A474D">
      <w:pPr>
        <w:spacing w:after="120"/>
        <w:ind w:firstLine="708"/>
        <w:jc w:val="both"/>
      </w:pPr>
      <w:r>
        <w:t>9.1. Настоящий контра</w:t>
      </w:r>
      <w:proofErr w:type="gramStart"/>
      <w:r>
        <w:t>кт вст</w:t>
      </w:r>
      <w:proofErr w:type="gramEnd"/>
      <w:r>
        <w:t>упает в силу и становится обязательным для Сторон с момента его заключения и действует до 01.12.2026.</w:t>
      </w:r>
    </w:p>
    <w:p w:rsidR="00CA0F53" w:rsidRDefault="006A474D">
      <w:pPr>
        <w:spacing w:after="120"/>
        <w:ind w:firstLine="708"/>
        <w:jc w:val="both"/>
      </w:pPr>
      <w:r>
        <w:t>9.2. Окончание срока действия контракта не влечёт прекращение обязатель</w:t>
      </w:r>
      <w:proofErr w:type="gramStart"/>
      <w:r>
        <w:t>ств Ст</w:t>
      </w:r>
      <w:proofErr w:type="gramEnd"/>
      <w:r>
        <w:t>орон по контракту, который признаётся действующим до полного исполнения Сторонами своих обязательств по нему.</w:t>
      </w:r>
    </w:p>
    <w:p w:rsidR="00CA0F53" w:rsidRDefault="006A474D">
      <w:pPr>
        <w:spacing w:after="120"/>
        <w:ind w:firstLine="708"/>
        <w:jc w:val="both"/>
      </w:pPr>
      <w:r>
        <w:t>9.3. Окончание срока действия контракта не освобождает Стороны от ответственности за его нарушение.</w:t>
      </w:r>
    </w:p>
    <w:p w:rsidR="00CA0F53" w:rsidRDefault="006A474D">
      <w:pPr>
        <w:keepNext/>
        <w:spacing w:before="120" w:after="120"/>
        <w:jc w:val="center"/>
      </w:pPr>
      <w:r>
        <w:rPr>
          <w:b/>
          <w:bCs/>
        </w:rPr>
        <w:t>10. Внесение изменений в контракт, расторжение контракта</w:t>
      </w:r>
    </w:p>
    <w:p w:rsidR="00CA0F53" w:rsidRDefault="006A474D">
      <w:pPr>
        <w:spacing w:after="120"/>
        <w:ind w:firstLine="708"/>
        <w:jc w:val="both"/>
      </w:pPr>
      <w:r>
        <w:t>10.1. Изменение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CA0F53" w:rsidRDefault="006A474D">
      <w:pPr>
        <w:spacing w:after="120"/>
        <w:ind w:firstLine="708"/>
        <w:jc w:val="both"/>
      </w:pPr>
      <w:r>
        <w:t>10.2. Любая договорённость между Сторонами, влекущая за собой новые обязательства для Сторон, не предусмотренные настоящим контрактом, считается действительной, если она подтверждена Сторонами в виде дополнительного соглашения к настоящему контракту. Соглашение об изменении условий контракта заключается уполномоченными представителями Сторон с использованием единой информационной системы.</w:t>
      </w:r>
    </w:p>
    <w:p w:rsidR="00CA0F53" w:rsidRDefault="006A474D">
      <w:pPr>
        <w:keepNext/>
        <w:spacing w:after="120"/>
        <w:ind w:firstLine="708"/>
        <w:jc w:val="both"/>
      </w:pPr>
      <w:r>
        <w:t>10.3. Настоящий контракт может быть расторгнут:</w:t>
      </w:r>
    </w:p>
    <w:p w:rsidR="00CA0F53" w:rsidRDefault="006A474D">
      <w:pPr>
        <w:spacing w:after="120"/>
        <w:ind w:left="708"/>
        <w:jc w:val="both"/>
      </w:pPr>
      <w:r>
        <w:t>– по соглашению Сторон;</w:t>
      </w:r>
    </w:p>
    <w:p w:rsidR="00CA0F53" w:rsidRDefault="006A474D">
      <w:pPr>
        <w:spacing w:after="120"/>
        <w:ind w:left="708"/>
        <w:jc w:val="both"/>
      </w:pPr>
      <w:r>
        <w:t>– по решению суда по основаниям, предусмотренным гражданским законодательством;</w:t>
      </w:r>
    </w:p>
    <w:p w:rsidR="00CA0F53" w:rsidRDefault="006A474D">
      <w:pPr>
        <w:spacing w:after="120"/>
        <w:ind w:left="708"/>
        <w:jc w:val="both"/>
      </w:pPr>
      <w:r>
        <w:t>– в связи с односторонним отказом от исполнения настоящего контракта в соответствии с гражданским законодательством и в соответствии с положениями частей 8–23 статьи 95 Закона о контрактной системе.</w:t>
      </w:r>
    </w:p>
    <w:p w:rsidR="00CA0F53" w:rsidRDefault="006A474D">
      <w:pPr>
        <w:keepNext/>
        <w:spacing w:after="120"/>
        <w:ind w:firstLine="708"/>
        <w:jc w:val="both"/>
      </w:pPr>
      <w:r>
        <w:t>10.4. Основания для одностороннего отказа Заказчика от исполнения настоящего контракта:</w:t>
      </w:r>
    </w:p>
    <w:p w:rsidR="00CA0F53" w:rsidRDefault="006A474D">
      <w:pPr>
        <w:spacing w:after="120"/>
        <w:ind w:left="708"/>
        <w:jc w:val="both"/>
      </w:pPr>
      <w:r>
        <w:t>– неоднократные (2 и более раз в течение срока действия настоящего контракта) документально подтверждённые случаи отступления от условий настоящего контракта;</w:t>
      </w:r>
    </w:p>
    <w:p w:rsidR="00CA0F53" w:rsidRDefault="006A474D">
      <w:pPr>
        <w:spacing w:after="120"/>
        <w:ind w:left="708"/>
        <w:jc w:val="both"/>
      </w:pPr>
      <w:r>
        <w:t>– просрочка Исполнителем начальных, промежуточных, конечных сроков выполнения работ более чем на 5 дней.</w:t>
      </w:r>
    </w:p>
    <w:p w:rsidR="00CA0F53" w:rsidRDefault="006A474D">
      <w:pPr>
        <w:spacing w:after="120"/>
        <w:ind w:firstLine="708"/>
        <w:jc w:val="both"/>
      </w:pPr>
      <w:r>
        <w:t>10.5.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rsidR="00CA0F53" w:rsidRDefault="006A474D">
      <w:pPr>
        <w:keepNext/>
        <w:spacing w:before="120" w:after="120"/>
        <w:jc w:val="center"/>
      </w:pPr>
      <w:r>
        <w:rPr>
          <w:b/>
          <w:bCs/>
        </w:rPr>
        <w:t>11. Обстоятельства непреодолимой силы</w:t>
      </w:r>
    </w:p>
    <w:p w:rsidR="00CA0F53" w:rsidRDefault="006A474D">
      <w:pPr>
        <w:spacing w:after="120"/>
        <w:ind w:firstLine="708"/>
        <w:jc w:val="both"/>
      </w:pPr>
      <w:r>
        <w:t xml:space="preserve">11.1.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ею обязательств по контракту оказалось невозможным вследствие </w:t>
      </w:r>
      <w:r>
        <w:lastRenderedPageBreak/>
        <w:t>обстоятельств непреодолимой силы. Обстоятельства непреодолимой силы определяются в соответствии с гражданским законодательством.</w:t>
      </w:r>
    </w:p>
    <w:p w:rsidR="00CA0F53" w:rsidRDefault="006A474D">
      <w:pPr>
        <w:spacing w:after="120"/>
        <w:ind w:firstLine="708"/>
        <w:jc w:val="both"/>
      </w:pPr>
      <w:r>
        <w:t>11.2.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rsidR="00CA0F53" w:rsidRDefault="006A474D">
      <w:pPr>
        <w:spacing w:after="120"/>
        <w:ind w:firstLine="708"/>
        <w:jc w:val="both"/>
      </w:pPr>
      <w:r>
        <w:t>Сроки начала и сдачи работ могут быть сдвинуты на срок действия обстоятельств непреодолимой силы, указанный в специальном акте.</w:t>
      </w:r>
    </w:p>
    <w:p w:rsidR="00CA0F53" w:rsidRDefault="006A474D">
      <w:pPr>
        <w:spacing w:after="120"/>
        <w:ind w:firstLine="708"/>
        <w:jc w:val="both"/>
      </w:pPr>
      <w:r>
        <w:t>11.3.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rsidR="00CA0F53" w:rsidRDefault="006A474D">
      <w:pPr>
        <w:spacing w:after="120"/>
        <w:ind w:firstLine="708"/>
        <w:jc w:val="both"/>
      </w:pPr>
      <w:r>
        <w:t>11.4.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rsidR="00CA0F53" w:rsidRDefault="006A474D">
      <w:pPr>
        <w:keepNext/>
        <w:spacing w:before="120" w:after="120"/>
        <w:jc w:val="center"/>
      </w:pPr>
      <w:r>
        <w:rPr>
          <w:b/>
          <w:bCs/>
        </w:rPr>
        <w:t>12. Антикоррупционная оговорка</w:t>
      </w:r>
    </w:p>
    <w:p w:rsidR="00CA0F53" w:rsidRDefault="006A474D">
      <w:pPr>
        <w:spacing w:after="120"/>
        <w:ind w:firstLine="708"/>
        <w:jc w:val="both"/>
      </w:pPr>
      <w:r>
        <w:t>12.1. Стороны подтверждают соблюдение ими требований законодательства Российской Федерации о противодействии коррупции.</w:t>
      </w:r>
    </w:p>
    <w:p w:rsidR="00CA0F53" w:rsidRDefault="006A474D">
      <w:pPr>
        <w:spacing w:after="120"/>
        <w:ind w:firstLine="708"/>
        <w:jc w:val="both"/>
      </w:pPr>
      <w:r>
        <w:t xml:space="preserve">12.2. </w:t>
      </w:r>
      <w:proofErr w:type="gramStart"/>
      <w:r>
        <w:t>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CA0F53" w:rsidRDefault="006A474D">
      <w:pPr>
        <w:spacing w:after="120"/>
        <w:ind w:firstLine="708"/>
        <w:jc w:val="both"/>
      </w:pPr>
      <w:r>
        <w:t xml:space="preserve">12.3. </w:t>
      </w:r>
      <w:proofErr w:type="gramStart"/>
      <w:r>
        <w:t>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w:t>
      </w:r>
      <w:proofErr w:type="gramEnd"/>
      <w:r>
        <w:t xml:space="preserve"> возникновения конфликта интересов в связи с исполнением условий контракта.</w:t>
      </w:r>
    </w:p>
    <w:p w:rsidR="00CA0F53" w:rsidRDefault="006A474D">
      <w:pPr>
        <w:spacing w:after="120"/>
        <w:ind w:firstLine="708"/>
        <w:jc w:val="both"/>
      </w:pPr>
      <w:r>
        <w:t xml:space="preserve">12.4. В случае возникновения у Стороны обоснованных подозрений, что произошло или может произойти нарушение каких-либо положений пунктов 12.2 и 12.3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12.2 и 12.3 контракта, а также возникновение личной </w:t>
      </w:r>
      <w:r>
        <w:lastRenderedPageBreak/>
        <w:t>заинтересованности при исполнении контракта, которая приводит или может привести к конфликту интересов.</w:t>
      </w:r>
    </w:p>
    <w:p w:rsidR="00CA0F53" w:rsidRDefault="006A474D">
      <w:pPr>
        <w:spacing w:after="120"/>
        <w:ind w:firstLine="708"/>
        <w:jc w:val="both"/>
      </w:pPr>
      <w:r>
        <w:t xml:space="preserve">12.5. Сторона, получившая письменное уведомление, указанное в пункте 12.4 контракта, обязана рассмотреть уведомление и сообщить другой Стороне об итогах его рассмотрения в течение 10 (десяти) рабочих дней </w:t>
      </w:r>
      <w:proofErr w:type="gramStart"/>
      <w:r>
        <w:t>с даты получения</w:t>
      </w:r>
      <w:proofErr w:type="gramEnd"/>
      <w:r>
        <w:t>.</w:t>
      </w:r>
    </w:p>
    <w:p w:rsidR="00CA0F53" w:rsidRDefault="006A474D">
      <w:pPr>
        <w:spacing w:after="120"/>
        <w:ind w:firstLine="708"/>
        <w:jc w:val="both"/>
      </w:pPr>
      <w:r>
        <w:t>12.6. Стороны гарантируют осуществление надлежащего разбирательства по фактам нарушения положений пунктов 12.2 и 12.3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CA0F53" w:rsidRDefault="006A474D">
      <w:pPr>
        <w:keepNext/>
        <w:spacing w:before="120" w:after="120"/>
        <w:jc w:val="center"/>
      </w:pPr>
      <w:r>
        <w:rPr>
          <w:b/>
          <w:bCs/>
        </w:rPr>
        <w:t>13. Особые условия</w:t>
      </w:r>
    </w:p>
    <w:p w:rsidR="00CA0F53" w:rsidRDefault="006A474D">
      <w:pPr>
        <w:spacing w:after="120"/>
        <w:ind w:firstLine="708"/>
        <w:jc w:val="both"/>
      </w:pPr>
      <w:r>
        <w:t xml:space="preserve">13.1. Ответственным представителем Заказчика, осуществляющим </w:t>
      </w:r>
      <w:proofErr w:type="gramStart"/>
      <w:r>
        <w:t>контроль за</w:t>
      </w:r>
      <w:proofErr w:type="gramEnd"/>
      <w:r>
        <w:t xml:space="preserve"> исполнением контракта, является </w:t>
      </w:r>
      <w:proofErr w:type="spellStart"/>
      <w:r>
        <w:t>Махова</w:t>
      </w:r>
      <w:proofErr w:type="spellEnd"/>
      <w:r>
        <w:t xml:space="preserve"> Валентина Леонидовна, начальник сектора муниципального контроля администрации Волховского муниципального района, тел.: 8(81363)610-62, e-</w:t>
      </w:r>
      <w:proofErr w:type="spellStart"/>
      <w:r>
        <w:t>mail</w:t>
      </w:r>
      <w:proofErr w:type="spellEnd"/>
      <w:r>
        <w:t>: valya.makhova.85@mail.ru.</w:t>
      </w:r>
    </w:p>
    <w:p w:rsidR="00CA0F53" w:rsidRDefault="006A474D">
      <w:pPr>
        <w:spacing w:after="120"/>
        <w:ind w:firstLine="708"/>
        <w:jc w:val="both"/>
      </w:pPr>
      <w:r>
        <w:t>13.2. Ущерб, нанесённый третьему лицу в результате выполнения работ по вине Исполнителя или Заказчика, компенсируется виновной Стороной.</w:t>
      </w:r>
    </w:p>
    <w:p w:rsidR="00CA0F53" w:rsidRDefault="006A474D">
      <w:pPr>
        <w:spacing w:after="120"/>
        <w:ind w:firstLine="708"/>
        <w:jc w:val="both"/>
      </w:pPr>
      <w:r>
        <w:t>13.3. При исполнении настоящего контракта Стороны руководствуются действующим законодательством Российской Федерации.</w:t>
      </w:r>
    </w:p>
    <w:p w:rsidR="00CA0F53" w:rsidRDefault="006A474D">
      <w:pPr>
        <w:spacing w:after="120"/>
        <w:ind w:firstLine="708"/>
        <w:jc w:val="both"/>
      </w:pPr>
      <w:r>
        <w:t>13.4. Все указанные в настоящем контракте приложения являются его неотъемлемыми частями.</w:t>
      </w:r>
    </w:p>
    <w:p w:rsidR="00CA0F53" w:rsidRDefault="006A474D">
      <w:pPr>
        <w:spacing w:after="120"/>
        <w:ind w:firstLine="708"/>
        <w:jc w:val="both"/>
      </w:pPr>
      <w:r>
        <w:t xml:space="preserve">13.5. Спорные вопросы, возникающие в ходе исполнения настоящего контракта, разрешаются Сторонами в претензионном порядке. При </w:t>
      </w:r>
      <w:proofErr w:type="spellStart"/>
      <w:r>
        <w:t>недостижении</w:t>
      </w:r>
      <w:proofErr w:type="spellEnd"/>
      <w:r>
        <w:t xml:space="preserve"> соглашения каждая из Сторон вправе обратиться с иском в Арбитражный суд города Санкт-Петербурга и Ленинградской области.</w:t>
      </w:r>
    </w:p>
    <w:p w:rsidR="00CA0F53" w:rsidRDefault="006A474D">
      <w:pPr>
        <w:spacing w:after="120"/>
        <w:ind w:firstLine="708"/>
        <w:jc w:val="both"/>
      </w:pPr>
      <w:r>
        <w:t>13.6.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передаётся Исполнителю, а второй находится у Заказчика.</w:t>
      </w:r>
    </w:p>
    <w:p w:rsidR="00CA0F53" w:rsidRDefault="006A474D">
      <w:pPr>
        <w:keepNext/>
        <w:spacing w:after="120"/>
        <w:ind w:firstLine="708"/>
        <w:jc w:val="both"/>
      </w:pPr>
      <w:r>
        <w:t>13.7. Приложения к контракту:</w:t>
      </w:r>
    </w:p>
    <w:p w:rsidR="00CA0F53" w:rsidRDefault="006A474D">
      <w:pPr>
        <w:spacing w:after="120"/>
        <w:ind w:left="708"/>
        <w:jc w:val="both"/>
      </w:pPr>
      <w:r>
        <w:t>Приложение № 1. Техническое задание.</w:t>
      </w:r>
    </w:p>
    <w:p w:rsidR="00CA0F53" w:rsidRDefault="006A474D">
      <w:pPr>
        <w:spacing w:after="120"/>
        <w:ind w:left="708"/>
        <w:jc w:val="both"/>
      </w:pPr>
      <w:r>
        <w:t>Приложение № 2. Перечень земельных участков и стоимость работ.</w:t>
      </w:r>
    </w:p>
    <w:p w:rsidR="00CA0F53" w:rsidRDefault="006A474D">
      <w:pPr>
        <w:keepNext/>
        <w:spacing w:before="120" w:after="120"/>
        <w:jc w:val="center"/>
      </w:pPr>
      <w:r>
        <w:rPr>
          <w:b/>
          <w:bCs/>
        </w:rPr>
        <w:lastRenderedPageBreak/>
        <w:t>14. Юридические адреса, банковские реквизиты и подписи Сторон</w:t>
      </w:r>
    </w:p>
    <w:tbl>
      <w:tblPr>
        <w:tblW w:w="10206" w:type="dxa"/>
        <w:tblInd w:w="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103"/>
        <w:gridCol w:w="5103"/>
      </w:tblGrid>
      <w:tr w:rsidR="00CA0F53">
        <w:trPr>
          <w:cantSplit/>
        </w:trPr>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after="60"/>
            </w:pPr>
            <w:r>
              <w:rPr>
                <w:b/>
                <w:bCs/>
              </w:rPr>
              <w:t>Заказчик:</w:t>
            </w:r>
            <w:r>
              <w:t xml:space="preserve"> Администрация Волховского муниципального района Ленинградской области</w:t>
            </w:r>
          </w:p>
          <w:p w:rsidR="00CA0F53" w:rsidRDefault="006A474D">
            <w:pPr>
              <w:spacing w:after="60"/>
            </w:pPr>
            <w:r>
              <w:t>ОГРН 1064702000010</w:t>
            </w:r>
          </w:p>
          <w:p w:rsidR="00CA0F53" w:rsidRDefault="006A474D">
            <w:pPr>
              <w:spacing w:after="60"/>
            </w:pPr>
            <w:r>
              <w:t>ИНН 4702009227, КПП 470201001</w:t>
            </w:r>
          </w:p>
          <w:p w:rsidR="00CA0F53" w:rsidRDefault="006A474D">
            <w:pPr>
              <w:spacing w:after="60"/>
            </w:pPr>
            <w:r>
              <w:t>Адрес места нахождения (почтовый адрес): 187403, Ленинградская область, г. Волхов, Кировский пр., д. 32</w:t>
            </w:r>
          </w:p>
          <w:p w:rsidR="00CA0F53" w:rsidRDefault="006A474D">
            <w:pPr>
              <w:spacing w:after="60"/>
            </w:pPr>
            <w:r>
              <w:t xml:space="preserve">Номер контактного телефона: 8-81363-79059 (ответственное лицо – </w:t>
            </w:r>
            <w:proofErr w:type="spellStart"/>
            <w:r>
              <w:t>Афонин</w:t>
            </w:r>
            <w:proofErr w:type="spellEnd"/>
            <w:r>
              <w:t xml:space="preserve"> Д.С.)</w:t>
            </w:r>
          </w:p>
          <w:p w:rsidR="00CA0F53" w:rsidRDefault="006A474D">
            <w:pPr>
              <w:spacing w:after="60"/>
            </w:pPr>
            <w:r>
              <w:t>Адрес электронной почты: d.afonin.admvr@mail.ru</w:t>
            </w:r>
          </w:p>
          <w:p w:rsidR="00CA0F53" w:rsidRDefault="006A474D">
            <w:pPr>
              <w:spacing w:after="60"/>
            </w:pPr>
            <w:r>
              <w:rPr>
                <w:b/>
                <w:bCs/>
              </w:rPr>
              <w:t>Банковские реквизиты:</w:t>
            </w:r>
          </w:p>
          <w:p w:rsidR="00CA0F53" w:rsidRDefault="006A474D">
            <w:pPr>
              <w:spacing w:after="60"/>
            </w:pPr>
            <w:r>
              <w:t xml:space="preserve">Получатель: УФК по Ленинградской области (Администрация Волховского муниципального района, </w:t>
            </w:r>
            <w:proofErr w:type="gramStart"/>
            <w:r>
              <w:t>л</w:t>
            </w:r>
            <w:proofErr w:type="gramEnd"/>
            <w:r>
              <w:t>/с 02453000790)</w:t>
            </w:r>
          </w:p>
          <w:p w:rsidR="00CA0F53" w:rsidRDefault="006A474D">
            <w:pPr>
              <w:spacing w:after="60"/>
            </w:pPr>
            <w:r>
              <w:t>Казначейский счёт 03231643416090004500</w:t>
            </w:r>
          </w:p>
          <w:p w:rsidR="00CA0F53" w:rsidRDefault="006A474D">
            <w:pPr>
              <w:spacing w:after="60"/>
            </w:pPr>
            <w:r>
              <w:t>Банк получателя: Операционно-кассовый центр № 1 Северо-Западного главного управления Центрального банка Российской Федерации</w:t>
            </w:r>
          </w:p>
          <w:p w:rsidR="00CA0F53" w:rsidRDefault="006A474D">
            <w:pPr>
              <w:spacing w:after="60"/>
            </w:pPr>
            <w:r>
              <w:t>БИК 044030098</w:t>
            </w:r>
          </w:p>
          <w:p w:rsidR="00CA0F53" w:rsidRDefault="006A474D">
            <w:pPr>
              <w:spacing w:after="60"/>
            </w:pPr>
            <w:r>
              <w:t>Единый казначейский счёт 40102810745370000098</w:t>
            </w:r>
          </w:p>
        </w:tc>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after="60"/>
            </w:pPr>
            <w:r>
              <w:rPr>
                <w:b/>
                <w:bCs/>
              </w:rPr>
              <w:t>Исполнитель:</w:t>
            </w:r>
            <w:r>
              <w:t xml:space="preserve"> ______________________</w:t>
            </w:r>
          </w:p>
          <w:p w:rsidR="00CA0F53" w:rsidRDefault="006A474D">
            <w:pPr>
              <w:spacing w:after="60"/>
            </w:pPr>
            <w:r>
              <w:t>ИНН ____________________</w:t>
            </w:r>
            <w:r>
              <w:br/>
              <w:t>КПП ____________________</w:t>
            </w:r>
            <w:r>
              <w:br/>
              <w:t>ОГРН ____________________</w:t>
            </w:r>
          </w:p>
          <w:p w:rsidR="00CA0F53" w:rsidRDefault="006A474D">
            <w:pPr>
              <w:spacing w:after="60"/>
            </w:pPr>
            <w:r>
              <w:t>Руководитель организации: __________________________</w:t>
            </w:r>
          </w:p>
          <w:p w:rsidR="00CA0F53" w:rsidRDefault="006A474D">
            <w:pPr>
              <w:spacing w:after="60"/>
            </w:pPr>
            <w:r>
              <w:t>Адрес места нахождения (почтовый адрес): __________________________</w:t>
            </w:r>
          </w:p>
          <w:p w:rsidR="00CA0F53" w:rsidRDefault="006A474D">
            <w:pPr>
              <w:spacing w:after="60"/>
            </w:pPr>
            <w:r>
              <w:t>Номер контактного телефона: ______________</w:t>
            </w:r>
          </w:p>
          <w:p w:rsidR="00CA0F53" w:rsidRDefault="006A474D">
            <w:pPr>
              <w:spacing w:after="60"/>
            </w:pPr>
            <w:r>
              <w:t>Адрес электронной почты: ______________</w:t>
            </w:r>
          </w:p>
          <w:p w:rsidR="00CA0F53" w:rsidRDefault="006A474D">
            <w:pPr>
              <w:spacing w:after="60"/>
            </w:pPr>
            <w:r>
              <w:rPr>
                <w:b/>
                <w:bCs/>
              </w:rPr>
              <w:t>Банковские реквизиты:</w:t>
            </w:r>
          </w:p>
          <w:p w:rsidR="00CA0F53" w:rsidRDefault="006A474D">
            <w:pPr>
              <w:spacing w:after="60"/>
            </w:pPr>
            <w:r>
              <w:t>______________________________</w:t>
            </w:r>
          </w:p>
          <w:p w:rsidR="00CA0F53" w:rsidRDefault="006A474D">
            <w:pPr>
              <w:spacing w:after="60"/>
            </w:pPr>
            <w:proofErr w:type="gramStart"/>
            <w:r>
              <w:t>р</w:t>
            </w:r>
            <w:proofErr w:type="gramEnd"/>
            <w:r>
              <w:t>/с ______________________</w:t>
            </w:r>
          </w:p>
          <w:p w:rsidR="00CA0F53" w:rsidRDefault="006A474D">
            <w:pPr>
              <w:spacing w:after="60"/>
            </w:pPr>
            <w:r>
              <w:t>к/с ______________________</w:t>
            </w:r>
          </w:p>
          <w:p w:rsidR="00CA0F53" w:rsidRDefault="006A474D">
            <w:pPr>
              <w:spacing w:after="60"/>
            </w:pPr>
            <w:r>
              <w:t>БИК ______________</w:t>
            </w:r>
          </w:p>
        </w:tc>
      </w:tr>
      <w:tr w:rsidR="00CA0F53">
        <w:trPr>
          <w:cantSplit/>
        </w:trPr>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Заказчик:</w:t>
            </w:r>
          </w:p>
          <w:p w:rsidR="00CA0F53" w:rsidRDefault="006A474D">
            <w:pPr>
              <w:spacing w:after="60"/>
            </w:pPr>
            <w:r>
              <w:t>Глава администрации Волховского муниципального района</w:t>
            </w:r>
          </w:p>
          <w:p w:rsidR="00CA0F53" w:rsidRDefault="006A474D">
            <w:pPr>
              <w:spacing w:before="240" w:after="60"/>
            </w:pPr>
            <w:r>
              <w:t>____________________ А.Е. Сафонов</w:t>
            </w:r>
          </w:p>
          <w:p w:rsidR="00CA0F53" w:rsidRDefault="006A474D">
            <w:pPr>
              <w:spacing w:after="60"/>
            </w:pPr>
            <w:proofErr w:type="spellStart"/>
            <w:r>
              <w:t>эцп</w:t>
            </w:r>
            <w:proofErr w:type="spellEnd"/>
          </w:p>
        </w:tc>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Исполнитель:</w:t>
            </w:r>
          </w:p>
          <w:p w:rsidR="00CA0F53" w:rsidRDefault="006A474D">
            <w:pPr>
              <w:spacing w:after="60"/>
            </w:pPr>
            <w:r>
              <w:t>______________________________</w:t>
            </w:r>
          </w:p>
          <w:p w:rsidR="00CA0F53" w:rsidRDefault="006A474D">
            <w:pPr>
              <w:spacing w:before="240" w:after="60"/>
            </w:pPr>
            <w:r>
              <w:t>____________________ /____________/</w:t>
            </w:r>
          </w:p>
          <w:p w:rsidR="00CA0F53" w:rsidRDefault="006A474D">
            <w:pPr>
              <w:spacing w:after="60"/>
            </w:pPr>
            <w:proofErr w:type="spellStart"/>
            <w:r>
              <w:t>эцп</w:t>
            </w:r>
            <w:proofErr w:type="spellEnd"/>
          </w:p>
        </w:tc>
      </w:tr>
    </w:tbl>
    <w:p w:rsidR="00CA0F53" w:rsidRDefault="006A474D">
      <w:pPr>
        <w:pageBreakBefore/>
        <w:jc w:val="right"/>
      </w:pPr>
      <w:r>
        <w:lastRenderedPageBreak/>
        <w:t>Приложение № 1</w:t>
      </w:r>
    </w:p>
    <w:p w:rsidR="00CA0F53" w:rsidRDefault="006A474D">
      <w:pPr>
        <w:jc w:val="right"/>
      </w:pPr>
      <w:r>
        <w:t>к муниципальному контракту № __________</w:t>
      </w:r>
    </w:p>
    <w:p w:rsidR="00CA0F53" w:rsidRDefault="006A474D">
      <w:pPr>
        <w:spacing w:after="200"/>
        <w:jc w:val="right"/>
      </w:pPr>
      <w:r>
        <w:t>от «___» _________ 2026 г.</w:t>
      </w:r>
    </w:p>
    <w:p w:rsidR="00CA0F53" w:rsidRDefault="006A474D">
      <w:pPr>
        <w:jc w:val="center"/>
      </w:pPr>
      <w:r>
        <w:rPr>
          <w:b/>
          <w:bCs/>
        </w:rPr>
        <w:t>ТЕХНИЧЕСКОЕ ЗАДАНИЕ</w:t>
      </w:r>
    </w:p>
    <w:p w:rsidR="00CA0F53" w:rsidRDefault="006A474D">
      <w:pPr>
        <w:jc w:val="center"/>
      </w:pPr>
      <w:r>
        <w:rPr>
          <w:b/>
          <w:bCs/>
        </w:rPr>
        <w:t>Выполнение кадастровых работ на земельных участках на территории</w:t>
      </w:r>
    </w:p>
    <w:p w:rsidR="00CA0F53" w:rsidRDefault="006A474D">
      <w:pPr>
        <w:spacing w:after="200"/>
        <w:jc w:val="center"/>
      </w:pPr>
      <w:r>
        <w:rPr>
          <w:b/>
          <w:bCs/>
        </w:rPr>
        <w:t>Волховского муниципального района Ленинградской области</w:t>
      </w:r>
    </w:p>
    <w:p w:rsidR="00CA0F53" w:rsidRDefault="006A474D">
      <w:pPr>
        <w:keepNext/>
        <w:spacing w:after="120"/>
        <w:jc w:val="both"/>
      </w:pPr>
      <w:r>
        <w:rPr>
          <w:b/>
          <w:bCs/>
        </w:rPr>
        <w:t>1. Информация о заказчике:</w:t>
      </w:r>
    </w:p>
    <w:p w:rsidR="00CA0F53" w:rsidRDefault="006A474D">
      <w:pPr>
        <w:spacing w:after="120"/>
        <w:ind w:firstLine="708"/>
        <w:jc w:val="both"/>
      </w:pPr>
      <w:r>
        <w:t>Заказчик: Администрация Волховского муниципального района Ленинградской области.</w:t>
      </w:r>
    </w:p>
    <w:p w:rsidR="00CA0F53" w:rsidRDefault="006A474D">
      <w:pPr>
        <w:spacing w:after="120"/>
        <w:ind w:firstLine="708"/>
        <w:jc w:val="both"/>
      </w:pPr>
      <w:r>
        <w:t>Юридический и почтовый адрес: 187403, Ленинградская область, г. Волхов, Кировский пр., д. 32.</w:t>
      </w:r>
    </w:p>
    <w:p w:rsidR="00CA0F53" w:rsidRDefault="006A474D">
      <w:pPr>
        <w:spacing w:after="120"/>
        <w:ind w:firstLine="708"/>
        <w:jc w:val="both"/>
      </w:pPr>
      <w:r>
        <w:t xml:space="preserve">Контактное лицо: </w:t>
      </w:r>
      <w:proofErr w:type="spellStart"/>
      <w:r>
        <w:t>Махова</w:t>
      </w:r>
      <w:proofErr w:type="spellEnd"/>
      <w:r>
        <w:t xml:space="preserve"> Валентина Леонидовна, начальник сектора муниципального контроля администрации Волховского муниципального района, тел.: 8(81363)610-62, e-</w:t>
      </w:r>
      <w:proofErr w:type="spellStart"/>
      <w:r>
        <w:t>mail</w:t>
      </w:r>
      <w:proofErr w:type="spellEnd"/>
      <w:r>
        <w:t>: valya.makhova.85@mail.ru.</w:t>
      </w:r>
    </w:p>
    <w:p w:rsidR="00CA0F53" w:rsidRDefault="006A474D">
      <w:pPr>
        <w:keepNext/>
        <w:spacing w:after="120"/>
        <w:jc w:val="both"/>
      </w:pPr>
      <w:r>
        <w:rPr>
          <w:b/>
          <w:bCs/>
        </w:rPr>
        <w:t>2. Информация о закупке:</w:t>
      </w:r>
    </w:p>
    <w:p w:rsidR="00CA0F53" w:rsidRDefault="006A474D">
      <w:pPr>
        <w:spacing w:after="120"/>
        <w:ind w:firstLine="708"/>
        <w:jc w:val="both"/>
      </w:pPr>
      <w:r>
        <w:t>Объект закупки: выполнение кадастровых работ на земельных участках на территории Волховского муниципального района Ленинградской области (количество земельных участков – 31, общая площадь – 776,07 га).</w:t>
      </w:r>
    </w:p>
    <w:p w:rsidR="00CA0F53" w:rsidRDefault="006A474D">
      <w:pPr>
        <w:spacing w:after="120"/>
        <w:ind w:firstLine="708"/>
        <w:jc w:val="both"/>
      </w:pPr>
      <w:r>
        <w:t>Код позиции каталога товаров, работ, услуг (КТРУ): 71.12.35.110-00000008.</w:t>
      </w:r>
    </w:p>
    <w:p w:rsidR="00AC05FB" w:rsidRPr="005371D0" w:rsidRDefault="00AC05FB">
      <w:pPr>
        <w:spacing w:after="120"/>
        <w:jc w:val="both"/>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1110"/>
        <w:gridCol w:w="1764"/>
        <w:gridCol w:w="1395"/>
        <w:gridCol w:w="1395"/>
        <w:gridCol w:w="1302"/>
        <w:gridCol w:w="1072"/>
        <w:gridCol w:w="984"/>
      </w:tblGrid>
      <w:tr w:rsidR="00AC05FB" w:rsidRPr="00AC05FB" w:rsidTr="00AC05FB">
        <w:trPr>
          <w:trHeight w:val="938"/>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Наименование товара, работы, услуги</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Код позиции</w:t>
            </w:r>
          </w:p>
        </w:tc>
        <w:tc>
          <w:tcPr>
            <w:tcW w:w="2700" w:type="pct"/>
            <w:gridSpan w:val="4"/>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Характеристики товара, работы, услуги</w:t>
            </w: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Количество (объем работы, услуги)</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Единица измерения</w:t>
            </w:r>
          </w:p>
        </w:tc>
      </w:tr>
      <w:tr w:rsidR="00AC05FB" w:rsidRPr="00AC05FB" w:rsidTr="00AC05FB">
        <w:trPr>
          <w:trHeight w:val="529"/>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Наименование характеристики</w:t>
            </w:r>
          </w:p>
        </w:tc>
        <w:tc>
          <w:tcPr>
            <w:tcW w:w="730" w:type="pc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Значение характеристики</w:t>
            </w:r>
          </w:p>
        </w:tc>
        <w:tc>
          <w:tcPr>
            <w:tcW w:w="467" w:type="pc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Единица измерения характеристики</w:t>
            </w:r>
          </w:p>
        </w:tc>
        <w:tc>
          <w:tcPr>
            <w:tcW w:w="533" w:type="pct"/>
            <w:shd w:val="clear" w:color="auto" w:fill="auto"/>
            <w:vAlign w:val="center"/>
            <w:hideMark/>
          </w:tcPr>
          <w:p w:rsidR="00AC05FB" w:rsidRPr="00AC05FB" w:rsidRDefault="00AC05FB" w:rsidP="00AC05FB">
            <w:pPr>
              <w:jc w:val="center"/>
              <w:rPr>
                <w:rFonts w:ascii="PT Astra Serif" w:hAnsi="PT Astra Serif" w:cs="Arial"/>
                <w:b/>
                <w:color w:val="000000"/>
                <w:sz w:val="16"/>
                <w:szCs w:val="16"/>
              </w:rPr>
            </w:pPr>
            <w:r w:rsidRPr="00AC05FB">
              <w:rPr>
                <w:rFonts w:ascii="PT Astra Serif" w:hAnsi="PT Astra Serif" w:cs="Arial"/>
                <w:b/>
                <w:color w:val="000000"/>
                <w:sz w:val="16"/>
                <w:szCs w:val="16"/>
              </w:rPr>
              <w:t>Инструкция по заполнению характеристик в заявке</w:t>
            </w: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 xml:space="preserve">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w:t>
            </w:r>
            <w:r w:rsidRPr="00AC05FB">
              <w:rPr>
                <w:rFonts w:ascii="PT Astra Serif" w:hAnsi="PT Astra Serif" w:cs="Arial"/>
                <w:color w:val="000000"/>
                <w:sz w:val="16"/>
                <w:szCs w:val="16"/>
              </w:rPr>
              <w:lastRenderedPageBreak/>
              <w:t>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5.62</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3.57</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 xml:space="preserve">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w:t>
            </w:r>
            <w:r w:rsidRPr="00AC05FB">
              <w:rPr>
                <w:rFonts w:ascii="PT Astra Serif" w:hAnsi="PT Astra Serif" w:cs="Arial"/>
                <w:color w:val="000000"/>
                <w:sz w:val="16"/>
                <w:szCs w:val="16"/>
              </w:rPr>
              <w:lastRenderedPageBreak/>
              <w:t>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10.86</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6.67</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18.72</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2.63</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3.39</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10.19</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12.06</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5.79</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17.71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35.14</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6.31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roofErr w:type="gramStart"/>
            <w:r w:rsidRPr="00AC05FB">
              <w:rPr>
                <w:rFonts w:ascii="PT Astra Serif" w:hAnsi="PT Astra Serif" w:cs="Arial"/>
                <w:color w:val="000000"/>
                <w:sz w:val="16"/>
                <w:szCs w:val="16"/>
              </w:rPr>
              <w:t xml:space="preserve"> .</w:t>
            </w:r>
            <w:proofErr w:type="gramEnd"/>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23.22</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147.55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6.5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163.52</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10.75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4.21</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7.28</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38.66</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17.19</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86.37</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95.87</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11.19</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13.5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lastRenderedPageBreak/>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2.65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2989"/>
        </w:trPr>
        <w:tc>
          <w:tcPr>
            <w:tcW w:w="796"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Выполнение кадастровых работ</w:t>
            </w:r>
            <w:r w:rsidRPr="00AC05FB">
              <w:rPr>
                <w:rFonts w:ascii="PT Astra Serif" w:hAnsi="PT Astra Serif" w:cs="Arial"/>
                <w:color w:val="000000"/>
                <w:sz w:val="16"/>
                <w:szCs w:val="16"/>
              </w:rPr>
              <w:br/>
              <w:t>Обоснование включения дополнительной информации в сведения о товаре, работе, услуге: При формировании объекта закупки по позиции КТРУ 71.12.35.110-00000008  вводится дополнительная характеристика «Площадь участка». Необходимость обусловлена следующим: базовое описание позиции носит общий характер и не учитывает масштаб работ, который напрямую влияет на трудоёмкость, сроки и стоимость работ.</w:t>
            </w:r>
          </w:p>
        </w:tc>
        <w:tc>
          <w:tcPr>
            <w:tcW w:w="514"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71.12.35.110-00000008</w:t>
            </w: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Вид объекта недвижимости</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Земельный участок</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1</w:t>
            </w:r>
          </w:p>
        </w:tc>
        <w:tc>
          <w:tcPr>
            <w:tcW w:w="419" w:type="pct"/>
            <w:vMerge w:val="restar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Штука</w:t>
            </w: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Результат кадастровых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Акт обследования</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735"/>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Цель выполнения работ</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Определение (уточнение) местоположения в границах земельного участка</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r w:rsidR="00AC05FB" w:rsidRPr="00AC05FB" w:rsidTr="00AC05FB">
        <w:trPr>
          <w:trHeight w:val="323"/>
        </w:trPr>
        <w:tc>
          <w:tcPr>
            <w:tcW w:w="796"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514"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971"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Площадь.</w:t>
            </w:r>
          </w:p>
        </w:tc>
        <w:tc>
          <w:tcPr>
            <w:tcW w:w="730"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2.65</w:t>
            </w:r>
          </w:p>
        </w:tc>
        <w:tc>
          <w:tcPr>
            <w:tcW w:w="467"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r w:rsidRPr="00AC05FB">
              <w:rPr>
                <w:rFonts w:ascii="PT Astra Serif" w:hAnsi="PT Astra Serif" w:cs="Arial"/>
                <w:color w:val="000000"/>
                <w:sz w:val="16"/>
                <w:szCs w:val="16"/>
              </w:rPr>
              <w:t>Гектар</w:t>
            </w:r>
          </w:p>
        </w:tc>
        <w:tc>
          <w:tcPr>
            <w:tcW w:w="533" w:type="pct"/>
            <w:shd w:val="clear" w:color="auto" w:fill="auto"/>
            <w:vAlign w:val="center"/>
            <w:hideMark/>
          </w:tcPr>
          <w:p w:rsidR="00AC05FB" w:rsidRPr="00AC05FB" w:rsidRDefault="00AC05FB" w:rsidP="00AC05FB">
            <w:pPr>
              <w:jc w:val="center"/>
              <w:rPr>
                <w:rFonts w:ascii="PT Astra Serif" w:hAnsi="PT Astra Serif" w:cs="Arial"/>
                <w:color w:val="000000"/>
                <w:sz w:val="16"/>
                <w:szCs w:val="16"/>
              </w:rPr>
            </w:pPr>
          </w:p>
        </w:tc>
        <w:tc>
          <w:tcPr>
            <w:tcW w:w="570" w:type="pct"/>
            <w:vMerge/>
            <w:vAlign w:val="center"/>
            <w:hideMark/>
          </w:tcPr>
          <w:p w:rsidR="00AC05FB" w:rsidRPr="00AC05FB" w:rsidRDefault="00AC05FB" w:rsidP="00AC05FB">
            <w:pPr>
              <w:jc w:val="center"/>
              <w:rPr>
                <w:rFonts w:ascii="PT Astra Serif" w:hAnsi="PT Astra Serif" w:cs="Arial"/>
                <w:color w:val="000000"/>
                <w:sz w:val="16"/>
                <w:szCs w:val="16"/>
              </w:rPr>
            </w:pPr>
          </w:p>
        </w:tc>
        <w:tc>
          <w:tcPr>
            <w:tcW w:w="419" w:type="pct"/>
            <w:vMerge/>
            <w:vAlign w:val="center"/>
            <w:hideMark/>
          </w:tcPr>
          <w:p w:rsidR="00AC05FB" w:rsidRPr="00AC05FB" w:rsidRDefault="00AC05FB" w:rsidP="00AC05FB">
            <w:pPr>
              <w:jc w:val="center"/>
              <w:rPr>
                <w:rFonts w:ascii="PT Astra Serif" w:hAnsi="PT Astra Serif" w:cs="Arial"/>
                <w:color w:val="000000"/>
                <w:sz w:val="16"/>
                <w:szCs w:val="16"/>
              </w:rPr>
            </w:pPr>
          </w:p>
        </w:tc>
      </w:tr>
    </w:tbl>
    <w:p w:rsidR="00AC05FB" w:rsidRPr="005371D0" w:rsidRDefault="00AC05FB">
      <w:pPr>
        <w:spacing w:after="120"/>
        <w:jc w:val="both"/>
        <w:rPr>
          <w:sz w:val="16"/>
          <w:szCs w:val="16"/>
        </w:rPr>
      </w:pPr>
    </w:p>
    <w:p w:rsidR="00AC05FB" w:rsidRDefault="00AC05FB" w:rsidP="00AC05FB">
      <w:pPr>
        <w:spacing w:after="120"/>
        <w:jc w:val="both"/>
      </w:pPr>
      <w:r>
        <w:rPr>
          <w:b/>
          <w:bCs/>
        </w:rPr>
        <w:t>3. Основание осуществления закупки:</w:t>
      </w:r>
      <w:r>
        <w:t xml:space="preserve"> бюджет Волховского муниципального района Ленинградской области на 2026 год.</w:t>
      </w:r>
    </w:p>
    <w:p w:rsidR="00AC05FB" w:rsidRDefault="00AC05FB" w:rsidP="00AC05FB">
      <w:pPr>
        <w:spacing w:after="120"/>
        <w:jc w:val="both"/>
      </w:pPr>
      <w:r>
        <w:rPr>
          <w:b/>
          <w:bCs/>
        </w:rPr>
        <w:lastRenderedPageBreak/>
        <w:t>4. Выполняемые работы:</w:t>
      </w:r>
      <w:r>
        <w:t xml:space="preserve"> выполнение кадастровых работ на земельных участках на территории Волховского муниципального района Ленинградской области.</w:t>
      </w:r>
    </w:p>
    <w:p w:rsidR="00CA0F53" w:rsidRDefault="006A474D">
      <w:pPr>
        <w:spacing w:after="120"/>
        <w:jc w:val="both"/>
      </w:pPr>
      <w:r>
        <w:rPr>
          <w:b/>
          <w:bCs/>
        </w:rPr>
        <w:t>5. Работы выполняются на земельных участках</w:t>
      </w:r>
      <w:r>
        <w:t>, перечень которых с указанием кадастровых номеров, площади и стоимости работ по каждому участку приведён в Приложении № 2 к контракту. Размер земельных участков:</w:t>
      </w:r>
    </w:p>
    <w:p w:rsidR="00CA0F53" w:rsidRDefault="006A474D">
      <w:pPr>
        <w:spacing w:after="120"/>
        <w:ind w:left="708"/>
        <w:jc w:val="both"/>
      </w:pPr>
      <w:r>
        <w:t>– до 20 га включительно;</w:t>
      </w:r>
    </w:p>
    <w:p w:rsidR="00CA0F53" w:rsidRDefault="006A474D">
      <w:pPr>
        <w:spacing w:after="120"/>
        <w:ind w:left="708"/>
        <w:jc w:val="both"/>
      </w:pPr>
      <w:r>
        <w:t>– свыше 20 га.</w:t>
      </w:r>
    </w:p>
    <w:p w:rsidR="00CA0F53" w:rsidRDefault="006A474D">
      <w:pPr>
        <w:spacing w:after="120"/>
        <w:ind w:firstLine="708"/>
        <w:jc w:val="both"/>
      </w:pPr>
      <w:r>
        <w:t>Стоимость работ на земельном участке размером до 20 га включительно – 10 000 рублей; на земельном участке размером свыше 20 га – 400 рублей за гектар, но не менее 10 000 рублей за участок.</w:t>
      </w:r>
    </w:p>
    <w:p w:rsidR="00CA0F53" w:rsidRDefault="006A474D">
      <w:pPr>
        <w:spacing w:after="120"/>
        <w:jc w:val="both"/>
      </w:pPr>
      <w:r>
        <w:rPr>
          <w:b/>
          <w:bCs/>
        </w:rPr>
        <w:t>6. Срок исполнения:</w:t>
      </w:r>
      <w:r>
        <w:t xml:space="preserve"> </w:t>
      </w:r>
      <w:proofErr w:type="gramStart"/>
      <w:r>
        <w:t>с даты заключения</w:t>
      </w:r>
      <w:proofErr w:type="gramEnd"/>
      <w:r>
        <w:t xml:space="preserve"> контракта по 15.11.2026.</w:t>
      </w:r>
    </w:p>
    <w:p w:rsidR="00CA0F53" w:rsidRDefault="006A474D">
      <w:pPr>
        <w:spacing w:after="120"/>
        <w:ind w:firstLine="708"/>
        <w:jc w:val="both"/>
      </w:pPr>
      <w:r>
        <w:t>Срок предоставления результатов кадастровых работ (за исключением заключения о проверке границ) – два рабочих дня после проведения работ на конкретном земельном участке.</w:t>
      </w:r>
    </w:p>
    <w:p w:rsidR="00CA0F53" w:rsidRDefault="006A474D">
      <w:pPr>
        <w:spacing w:after="120"/>
        <w:ind w:firstLine="708"/>
        <w:jc w:val="both"/>
      </w:pPr>
      <w:r>
        <w:t>Заключение о проверке границ составляется непосредственно в процессе проведения проверки (в бумажном и (или) электронном виде по усмотрению Заказчика).</w:t>
      </w:r>
    </w:p>
    <w:p w:rsidR="00CA0F53" w:rsidRDefault="006A474D">
      <w:pPr>
        <w:spacing w:after="120"/>
        <w:jc w:val="both"/>
      </w:pPr>
      <w:r>
        <w:rPr>
          <w:b/>
          <w:bCs/>
        </w:rPr>
        <w:t>7. Цели использования результатов работ:</w:t>
      </w:r>
      <w:r>
        <w:t xml:space="preserve"> проведение муниципального земельного контроля.</w:t>
      </w:r>
    </w:p>
    <w:p w:rsidR="00CA0F53" w:rsidRDefault="006A474D">
      <w:pPr>
        <w:keepNext/>
        <w:spacing w:after="120"/>
        <w:jc w:val="both"/>
      </w:pPr>
      <w:r>
        <w:rPr>
          <w:b/>
          <w:bCs/>
        </w:rPr>
        <w:t>8. Виды выполняемых работ:</w:t>
      </w:r>
    </w:p>
    <w:p w:rsidR="00CA0F53" w:rsidRDefault="006A474D">
      <w:pPr>
        <w:spacing w:after="120"/>
        <w:ind w:left="708"/>
        <w:jc w:val="both"/>
      </w:pPr>
      <w:r>
        <w:t>– определение местоположения границ земельных участков;</w:t>
      </w:r>
    </w:p>
    <w:p w:rsidR="00CA0F53" w:rsidRDefault="006A474D">
      <w:pPr>
        <w:spacing w:after="120"/>
        <w:ind w:left="708"/>
        <w:jc w:val="both"/>
      </w:pPr>
      <w:r>
        <w:t>– составление заключения о проверке границ;</w:t>
      </w:r>
    </w:p>
    <w:p w:rsidR="00CA0F53" w:rsidRDefault="006A474D">
      <w:pPr>
        <w:spacing w:after="120"/>
        <w:ind w:left="708"/>
        <w:jc w:val="both"/>
      </w:pPr>
      <w:r>
        <w:t>– формирование отчёта о проверке границ земельного участка в рамках муниципального земельного контроля;</w:t>
      </w:r>
    </w:p>
    <w:p w:rsidR="00CA0F53" w:rsidRDefault="006A474D">
      <w:pPr>
        <w:spacing w:after="120"/>
        <w:ind w:left="708"/>
        <w:jc w:val="both"/>
      </w:pPr>
      <w:r>
        <w:t>– обследование земельных участков на предмет наличия (отсутствия) признаков: зарастания сорной растительностью, зарастания древесно-кустарниковой растительностью, зарастания борщевиком Сосновского, раскопок (добычи песка), несанкционированных свалок.</w:t>
      </w:r>
    </w:p>
    <w:p w:rsidR="00CA0F53" w:rsidRDefault="006A474D">
      <w:pPr>
        <w:spacing w:after="120"/>
        <w:ind w:firstLine="708"/>
        <w:jc w:val="both"/>
      </w:pPr>
      <w:r>
        <w:t xml:space="preserve">По результатам обследования в отчёте (акте обследования) по каждому земельному участку указываются наличие либо отсутствие перечисленных признаков, а при их наличии – местоположение (координаты) и площадь затронутой части участка; к отчёту прилагается </w:t>
      </w:r>
      <w:proofErr w:type="spellStart"/>
      <w:r>
        <w:t>фотофиксация</w:t>
      </w:r>
      <w:proofErr w:type="spellEnd"/>
      <w:r>
        <w:t>.</w:t>
      </w:r>
    </w:p>
    <w:p w:rsidR="00CA0F53" w:rsidRDefault="006A474D">
      <w:pPr>
        <w:spacing w:after="120"/>
        <w:jc w:val="both"/>
      </w:pPr>
      <w:r>
        <w:rPr>
          <w:b/>
          <w:bCs/>
        </w:rPr>
        <w:t>9. Условия выполнения работ:</w:t>
      </w:r>
      <w:r>
        <w:t xml:space="preserve"> работы выполняются на основании заявок Заказчика (сектора муниципального контроля администрации Волховского муниципального района) в отношении каждого конкретного земельного участка.</w:t>
      </w:r>
    </w:p>
    <w:p w:rsidR="00CA0F53" w:rsidRDefault="006A474D">
      <w:pPr>
        <w:keepNext/>
        <w:spacing w:after="120"/>
        <w:jc w:val="both"/>
      </w:pPr>
      <w:r>
        <w:rPr>
          <w:b/>
          <w:bCs/>
        </w:rPr>
        <w:t>10. Общие требования к выполнению работ:</w:t>
      </w:r>
    </w:p>
    <w:p w:rsidR="00CA0F53" w:rsidRDefault="006A474D">
      <w:pPr>
        <w:spacing w:after="120"/>
        <w:ind w:left="708"/>
        <w:jc w:val="both"/>
      </w:pPr>
      <w:r>
        <w:t xml:space="preserve">– при производстве работ руководствоваться: Земельным кодексом Российской Федерации; Федеральным законом от 24.07.2007 № 221-ФЗ «О </w:t>
      </w:r>
      <w:r>
        <w:lastRenderedPageBreak/>
        <w:t>кадастровой деятельности»; Федеральным законом от 18.06.2001 № 78-ФЗ «О землеустройстве»;</w:t>
      </w:r>
    </w:p>
    <w:p w:rsidR="00CA0F53" w:rsidRDefault="006A474D">
      <w:pPr>
        <w:spacing w:after="120"/>
        <w:ind w:left="708"/>
        <w:jc w:val="both"/>
      </w:pPr>
      <w:r>
        <w:t>– исполнитель должен соответствовать требованиям, предъявляемым к лицам, осуществляющим кадастровую деятельность, в соответствии с Федеральным законом от 24.07.2007 № 221-ФЗ «О кадастровой деятельности».</w:t>
      </w:r>
    </w:p>
    <w:tbl>
      <w:tblPr>
        <w:tblW w:w="10206" w:type="dxa"/>
        <w:tblInd w:w="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103"/>
        <w:gridCol w:w="5103"/>
      </w:tblGrid>
      <w:tr w:rsidR="00CA0F53">
        <w:trPr>
          <w:cantSplit/>
        </w:trPr>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Заказчик:</w:t>
            </w:r>
          </w:p>
          <w:p w:rsidR="00CA0F53" w:rsidRDefault="006A474D">
            <w:pPr>
              <w:spacing w:after="60"/>
            </w:pPr>
            <w:r>
              <w:t>Глава администрации Волховского муниципального района</w:t>
            </w:r>
          </w:p>
          <w:p w:rsidR="00CA0F53" w:rsidRDefault="006A474D">
            <w:pPr>
              <w:spacing w:before="240" w:after="60"/>
            </w:pPr>
            <w:r>
              <w:t>____________________ А.Е. Сафонов</w:t>
            </w:r>
          </w:p>
          <w:p w:rsidR="00CA0F53" w:rsidRDefault="006A474D">
            <w:pPr>
              <w:spacing w:after="60"/>
            </w:pPr>
            <w:proofErr w:type="spellStart"/>
            <w:r>
              <w:t>эцп</w:t>
            </w:r>
            <w:proofErr w:type="spellEnd"/>
          </w:p>
        </w:tc>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Исполнитель:</w:t>
            </w:r>
          </w:p>
          <w:p w:rsidR="00CA0F53" w:rsidRDefault="006A474D">
            <w:pPr>
              <w:spacing w:after="60"/>
            </w:pPr>
            <w:r>
              <w:t>______________________________</w:t>
            </w:r>
          </w:p>
          <w:p w:rsidR="00CA0F53" w:rsidRDefault="006A474D">
            <w:pPr>
              <w:spacing w:before="240" w:after="60"/>
            </w:pPr>
            <w:r>
              <w:t>____________________ /____________/</w:t>
            </w:r>
          </w:p>
          <w:p w:rsidR="00CA0F53" w:rsidRDefault="006A474D">
            <w:pPr>
              <w:spacing w:after="60"/>
            </w:pPr>
            <w:proofErr w:type="spellStart"/>
            <w:r>
              <w:t>эцп</w:t>
            </w:r>
            <w:proofErr w:type="spellEnd"/>
          </w:p>
        </w:tc>
      </w:tr>
    </w:tbl>
    <w:p w:rsidR="00CA0F53" w:rsidRDefault="006A474D">
      <w:pPr>
        <w:pageBreakBefore/>
        <w:jc w:val="right"/>
      </w:pPr>
      <w:r>
        <w:lastRenderedPageBreak/>
        <w:t>Приложение № 2</w:t>
      </w:r>
    </w:p>
    <w:p w:rsidR="00CA0F53" w:rsidRDefault="006A474D">
      <w:pPr>
        <w:jc w:val="right"/>
      </w:pPr>
      <w:r>
        <w:t>к муниципальному контракту № __________</w:t>
      </w:r>
    </w:p>
    <w:p w:rsidR="00CA0F53" w:rsidRDefault="006A474D">
      <w:pPr>
        <w:spacing w:after="200"/>
        <w:jc w:val="right"/>
      </w:pPr>
      <w:r>
        <w:t>от «___» _________ 2026 г.</w:t>
      </w:r>
    </w:p>
    <w:p w:rsidR="00CA0F53" w:rsidRDefault="006A474D">
      <w:pPr>
        <w:spacing w:after="200"/>
        <w:jc w:val="center"/>
      </w:pPr>
      <w:r>
        <w:rPr>
          <w:b/>
          <w:bCs/>
        </w:rPr>
        <w:t>ПЕРЕЧЕНЬ ЗЕМЕЛЬНЫХ УЧАСТКОВ И СТОИМОСТЬ РАБОТ</w:t>
      </w:r>
    </w:p>
    <w:tbl>
      <w:tblPr>
        <w:tblW w:w="10206" w:type="dxa"/>
        <w:tblInd w:w="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800"/>
        <w:gridCol w:w="4100"/>
        <w:gridCol w:w="2300"/>
        <w:gridCol w:w="3006"/>
      </w:tblGrid>
      <w:tr w:rsidR="00CA0F53">
        <w:trPr>
          <w:cantSplit/>
        </w:trPr>
        <w:tc>
          <w:tcPr>
            <w:tcW w:w="8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rsidR="00CA0F53" w:rsidRDefault="006A474D">
            <w:pPr>
              <w:jc w:val="center"/>
            </w:pPr>
            <w:r>
              <w:rPr>
                <w:b/>
                <w:bCs/>
              </w:rPr>
              <w:t>№</w:t>
            </w:r>
          </w:p>
        </w:tc>
        <w:tc>
          <w:tcPr>
            <w:tcW w:w="41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rsidR="00CA0F53" w:rsidRDefault="006A474D">
            <w:pPr>
              <w:jc w:val="center"/>
            </w:pPr>
            <w:r>
              <w:rPr>
                <w:b/>
                <w:bCs/>
              </w:rPr>
              <w:t>Кадастровый номер</w:t>
            </w:r>
          </w:p>
        </w:tc>
        <w:tc>
          <w:tcPr>
            <w:tcW w:w="2300"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rsidR="00CA0F53" w:rsidRDefault="006A474D">
            <w:pPr>
              <w:jc w:val="center"/>
            </w:pPr>
            <w:r>
              <w:rPr>
                <w:b/>
                <w:bCs/>
              </w:rPr>
              <w:t xml:space="preserve">Площадь, </w:t>
            </w:r>
            <w:proofErr w:type="gramStart"/>
            <w:r>
              <w:rPr>
                <w:b/>
                <w:bCs/>
              </w:rPr>
              <w:t>га</w:t>
            </w:r>
            <w:proofErr w:type="gramEnd"/>
          </w:p>
        </w:tc>
        <w:tc>
          <w:tcPr>
            <w:tcW w:w="3006" w:type="dxa"/>
            <w:tcBorders>
              <w:top w:val="single" w:sz="4" w:space="0" w:color="000000"/>
              <w:left w:val="single" w:sz="4" w:space="0" w:color="000000"/>
              <w:bottom w:val="single" w:sz="4" w:space="0" w:color="000000"/>
              <w:right w:val="single" w:sz="4" w:space="0" w:color="000000"/>
            </w:tcBorders>
            <w:shd w:val="clear" w:color="auto" w:fill="D9D9D9"/>
            <w:tcMar>
              <w:top w:w="40" w:type="dxa"/>
              <w:left w:w="80" w:type="dxa"/>
              <w:bottom w:w="40" w:type="dxa"/>
              <w:right w:w="80" w:type="dxa"/>
            </w:tcMar>
          </w:tcPr>
          <w:p w:rsidR="00CA0F53" w:rsidRDefault="006A474D">
            <w:pPr>
              <w:jc w:val="center"/>
            </w:pPr>
            <w:r>
              <w:rPr>
                <w:b/>
                <w:bCs/>
              </w:rPr>
              <w:t>Стоимость работ, руб.</w:t>
            </w: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Вындиноостровское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47:10:0000000:25302</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5,62</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47:10:0209003:38</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3,57</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3</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47:10:0218002:76</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10,86</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г. Волхов</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47:12:0113001:140</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6,67</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5</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47:12:0101002:51</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18,72</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Староладожское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6</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47:10:0321001:46</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2,63</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Кисельнинское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7</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47:10:0102001:38</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3,39</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8</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47:10:0102001:43</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10,19</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9</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47:10:0102001:111</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12,06</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10</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47:10:0102001:17</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5,79</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11</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47:10:0102001:322</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17,71</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12</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47:10:0102001:44</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35,14</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13</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47:10:0102001:91</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6,31</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14</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47:10:0102001:92</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2,10</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15</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47:10:0102001:94</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2,10</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16</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47:10:0102001:93</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2,10</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Бережковское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17</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47:10:0000000:25273</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23,22</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18</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47:10:0412001:317</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147,55</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Хваловское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19</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47:10:0907001:241</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6,50</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20</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47:10:0907001:242</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163,52</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21</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47:10:0907001:16</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10,75</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22</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47:10:0937001:16</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4,21</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23</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47:10:0937001:10</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7,28</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24</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47:10:0900001:28</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38,66</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lastRenderedPageBreak/>
              <w:t>25</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47:10:0907001:14</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17,19</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26</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47:10:0900001:32</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86,37</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27</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47:10:0908001:57</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95,87</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28</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47:10:0909002:28</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11,19</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29</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47:10:0909002:27</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13,50</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10206" w:type="dxa"/>
            <w:gridSpan w:val="4"/>
            <w:tcBorders>
              <w:top w:val="single" w:sz="4" w:space="0" w:color="000000"/>
              <w:left w:val="single" w:sz="4" w:space="0" w:color="000000"/>
              <w:bottom w:val="single" w:sz="4" w:space="0" w:color="000000"/>
              <w:right w:val="single" w:sz="4" w:space="0" w:color="000000"/>
            </w:tcBorders>
            <w:shd w:val="clear" w:color="auto" w:fill="F2F2F2"/>
            <w:tcMar>
              <w:top w:w="40" w:type="dxa"/>
              <w:left w:w="80" w:type="dxa"/>
              <w:bottom w:w="40" w:type="dxa"/>
              <w:right w:w="80" w:type="dxa"/>
            </w:tcMar>
          </w:tcPr>
          <w:p w:rsidR="00CA0F53" w:rsidRDefault="006A474D">
            <w:r>
              <w:rPr>
                <w:b/>
                <w:bCs/>
              </w:rPr>
              <w:t>Колчановское сельское поселение</w:t>
            </w: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30</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47:10:0813001:58</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2,65</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8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31</w:t>
            </w:r>
          </w:p>
        </w:tc>
        <w:tc>
          <w:tcPr>
            <w:tcW w:w="41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center"/>
            </w:pPr>
            <w:r>
              <w:t>47:10:0813001:79</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t>2,65</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r w:rsidR="00CA0F53">
        <w:trPr>
          <w:cantSplit/>
        </w:trPr>
        <w:tc>
          <w:tcPr>
            <w:tcW w:w="4900" w:type="dxa"/>
            <w:gridSpan w:val="2"/>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rPr>
                <w:b/>
                <w:bCs/>
              </w:rPr>
              <w:t>Итого:</w:t>
            </w:r>
          </w:p>
        </w:tc>
        <w:tc>
          <w:tcPr>
            <w:tcW w:w="230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6A474D">
            <w:pPr>
              <w:jc w:val="right"/>
            </w:pPr>
            <w:r>
              <w:rPr>
                <w:b/>
                <w:bCs/>
              </w:rPr>
              <w:t>776,07</w:t>
            </w:r>
          </w:p>
        </w:tc>
        <w:tc>
          <w:tcPr>
            <w:tcW w:w="3006"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tcPr>
          <w:p w:rsidR="00CA0F53" w:rsidRDefault="00CA0F53">
            <w:pPr>
              <w:jc w:val="right"/>
            </w:pPr>
          </w:p>
        </w:tc>
      </w:tr>
    </w:tbl>
    <w:p w:rsidR="00CA0F53" w:rsidRDefault="00CA0F53">
      <w:pPr>
        <w:spacing w:after="120"/>
      </w:pPr>
    </w:p>
    <w:tbl>
      <w:tblPr>
        <w:tblW w:w="10206" w:type="dxa"/>
        <w:tblInd w:w="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5103"/>
        <w:gridCol w:w="5103"/>
      </w:tblGrid>
      <w:tr w:rsidR="00CA0F53">
        <w:trPr>
          <w:cantSplit/>
        </w:trPr>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Заказчик:</w:t>
            </w:r>
          </w:p>
          <w:p w:rsidR="00CA0F53" w:rsidRDefault="006A474D">
            <w:pPr>
              <w:spacing w:after="60"/>
            </w:pPr>
            <w:r>
              <w:t>Глава администрации Волховского муниципального района</w:t>
            </w:r>
          </w:p>
          <w:p w:rsidR="00CA0F53" w:rsidRDefault="006A474D">
            <w:pPr>
              <w:spacing w:before="240" w:after="60"/>
            </w:pPr>
            <w:r>
              <w:t>____________________ А.Е. Сафонов</w:t>
            </w:r>
          </w:p>
          <w:p w:rsidR="00CA0F53" w:rsidRDefault="006A474D">
            <w:pPr>
              <w:spacing w:after="60"/>
            </w:pPr>
            <w:proofErr w:type="spellStart"/>
            <w:r>
              <w:t>эцп</w:t>
            </w:r>
            <w:proofErr w:type="spellEnd"/>
          </w:p>
        </w:tc>
        <w:tc>
          <w:tcPr>
            <w:tcW w:w="5103"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rsidR="00CA0F53" w:rsidRDefault="006A474D">
            <w:pPr>
              <w:spacing w:before="240" w:after="60"/>
            </w:pPr>
            <w:r>
              <w:rPr>
                <w:b/>
                <w:bCs/>
              </w:rPr>
              <w:t>Исполнитель:</w:t>
            </w:r>
          </w:p>
          <w:p w:rsidR="00CA0F53" w:rsidRDefault="006A474D">
            <w:pPr>
              <w:spacing w:after="60"/>
            </w:pPr>
            <w:r>
              <w:t>______________________________</w:t>
            </w:r>
          </w:p>
          <w:p w:rsidR="00CA0F53" w:rsidRDefault="006A474D">
            <w:pPr>
              <w:spacing w:before="240" w:after="60"/>
            </w:pPr>
            <w:r>
              <w:t>____________________ /____________/</w:t>
            </w:r>
          </w:p>
          <w:p w:rsidR="00CA0F53" w:rsidRDefault="006A474D">
            <w:pPr>
              <w:spacing w:after="60"/>
            </w:pPr>
            <w:proofErr w:type="spellStart"/>
            <w:r>
              <w:t>эцп</w:t>
            </w:r>
            <w:proofErr w:type="spellEnd"/>
          </w:p>
        </w:tc>
      </w:tr>
    </w:tbl>
    <w:p w:rsidR="006A474D" w:rsidRDefault="006A474D"/>
    <w:sectPr w:rsidR="006A474D" w:rsidSect="00553CB4">
      <w:pgSz w:w="11906" w:h="16838"/>
      <w:pgMar w:top="1134" w:right="567" w:bottom="1134" w:left="1134"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D33D4"/>
    <w:multiLevelType w:val="hybridMultilevel"/>
    <w:tmpl w:val="F98272C0"/>
    <w:lvl w:ilvl="0" w:tplc="D29AFC02">
      <w:start w:val="1"/>
      <w:numFmt w:val="bullet"/>
      <w:lvlText w:val="●"/>
      <w:lvlJc w:val="left"/>
      <w:pPr>
        <w:ind w:left="720" w:hanging="360"/>
      </w:pPr>
    </w:lvl>
    <w:lvl w:ilvl="1" w:tplc="7BB6758A">
      <w:start w:val="1"/>
      <w:numFmt w:val="bullet"/>
      <w:lvlText w:val="○"/>
      <w:lvlJc w:val="left"/>
      <w:pPr>
        <w:ind w:left="1440" w:hanging="360"/>
      </w:pPr>
    </w:lvl>
    <w:lvl w:ilvl="2" w:tplc="8B2C7C56">
      <w:start w:val="1"/>
      <w:numFmt w:val="bullet"/>
      <w:lvlText w:val="■"/>
      <w:lvlJc w:val="left"/>
      <w:pPr>
        <w:ind w:left="2160" w:hanging="360"/>
      </w:pPr>
    </w:lvl>
    <w:lvl w:ilvl="3" w:tplc="716A789A">
      <w:start w:val="1"/>
      <w:numFmt w:val="bullet"/>
      <w:lvlText w:val="●"/>
      <w:lvlJc w:val="left"/>
      <w:pPr>
        <w:ind w:left="2880" w:hanging="360"/>
      </w:pPr>
    </w:lvl>
    <w:lvl w:ilvl="4" w:tplc="49F4875C">
      <w:start w:val="1"/>
      <w:numFmt w:val="bullet"/>
      <w:lvlText w:val="○"/>
      <w:lvlJc w:val="left"/>
      <w:pPr>
        <w:ind w:left="3600" w:hanging="360"/>
      </w:pPr>
    </w:lvl>
    <w:lvl w:ilvl="5" w:tplc="50424E6E">
      <w:start w:val="1"/>
      <w:numFmt w:val="bullet"/>
      <w:lvlText w:val="■"/>
      <w:lvlJc w:val="left"/>
      <w:pPr>
        <w:ind w:left="4320" w:hanging="360"/>
      </w:pPr>
    </w:lvl>
    <w:lvl w:ilvl="6" w:tplc="3CAE451A">
      <w:start w:val="1"/>
      <w:numFmt w:val="bullet"/>
      <w:lvlText w:val="●"/>
      <w:lvlJc w:val="left"/>
      <w:pPr>
        <w:ind w:left="5040" w:hanging="360"/>
      </w:pPr>
    </w:lvl>
    <w:lvl w:ilvl="7" w:tplc="6C8CCD98">
      <w:start w:val="1"/>
      <w:numFmt w:val="bullet"/>
      <w:lvlText w:val="●"/>
      <w:lvlJc w:val="left"/>
      <w:pPr>
        <w:ind w:left="5760" w:hanging="360"/>
      </w:pPr>
    </w:lvl>
    <w:lvl w:ilvl="8" w:tplc="F98638A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8"/>
  <w:characterSpacingControl w:val="doNotCompress"/>
  <w:compat>
    <w:compatSetting w:name="compatibilityMode" w:uri="http://schemas.microsoft.com/office/word" w:val="14"/>
  </w:compat>
  <w:rsids>
    <w:rsidRoot w:val="00CA0F53"/>
    <w:rsid w:val="005371D0"/>
    <w:rsid w:val="00553CB4"/>
    <w:rsid w:val="006A474D"/>
    <w:rsid w:val="00810BF4"/>
    <w:rsid w:val="00AC05FB"/>
    <w:rsid w:val="00CA0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character" w:styleId="ac">
    <w:name w:val="FollowedHyperlink"/>
    <w:basedOn w:val="a0"/>
    <w:uiPriority w:val="99"/>
    <w:semiHidden/>
    <w:unhideWhenUsed/>
    <w:rsid w:val="00AC05FB"/>
    <w:rPr>
      <w:color w:val="800080"/>
      <w:u w:val="single"/>
    </w:rPr>
  </w:style>
  <w:style w:type="paragraph" w:customStyle="1" w:styleId="xl63">
    <w:name w:val="xl63"/>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color w:val="000000"/>
      <w:sz w:val="16"/>
      <w:szCs w:val="16"/>
    </w:rPr>
  </w:style>
  <w:style w:type="paragraph" w:customStyle="1" w:styleId="xl64">
    <w:name w:val="xl64"/>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paragraph" w:customStyle="1" w:styleId="xl65">
    <w:name w:val="xl65"/>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character" w:styleId="ad">
    <w:name w:val="annotation reference"/>
    <w:basedOn w:val="a0"/>
    <w:uiPriority w:val="99"/>
    <w:semiHidden/>
    <w:unhideWhenUsed/>
    <w:rsid w:val="00AC05FB"/>
    <w:rPr>
      <w:sz w:val="16"/>
      <w:szCs w:val="16"/>
    </w:rPr>
  </w:style>
  <w:style w:type="paragraph" w:styleId="ae">
    <w:name w:val="annotation text"/>
    <w:basedOn w:val="a"/>
    <w:link w:val="af"/>
    <w:uiPriority w:val="99"/>
    <w:semiHidden/>
    <w:unhideWhenUsed/>
    <w:rsid w:val="00AC05FB"/>
    <w:rPr>
      <w:sz w:val="20"/>
      <w:szCs w:val="20"/>
    </w:rPr>
  </w:style>
  <w:style w:type="character" w:customStyle="1" w:styleId="af">
    <w:name w:val="Текст примечания Знак"/>
    <w:basedOn w:val="a0"/>
    <w:link w:val="ae"/>
    <w:uiPriority w:val="99"/>
    <w:semiHidden/>
    <w:rsid w:val="00AC05FB"/>
    <w:rPr>
      <w:sz w:val="20"/>
      <w:szCs w:val="20"/>
    </w:rPr>
  </w:style>
  <w:style w:type="paragraph" w:styleId="af0">
    <w:name w:val="annotation subject"/>
    <w:basedOn w:val="ae"/>
    <w:next w:val="ae"/>
    <w:link w:val="af1"/>
    <w:uiPriority w:val="99"/>
    <w:semiHidden/>
    <w:unhideWhenUsed/>
    <w:rsid w:val="00AC05FB"/>
    <w:rPr>
      <w:b/>
      <w:bCs/>
    </w:rPr>
  </w:style>
  <w:style w:type="character" w:customStyle="1" w:styleId="af1">
    <w:name w:val="Тема примечания Знак"/>
    <w:basedOn w:val="af"/>
    <w:link w:val="af0"/>
    <w:uiPriority w:val="99"/>
    <w:semiHidden/>
    <w:rsid w:val="00AC05FB"/>
    <w:rPr>
      <w:b/>
      <w:bCs/>
      <w:sz w:val="20"/>
      <w:szCs w:val="20"/>
    </w:rPr>
  </w:style>
  <w:style w:type="paragraph" w:styleId="af2">
    <w:name w:val="Balloon Text"/>
    <w:basedOn w:val="a"/>
    <w:link w:val="af3"/>
    <w:uiPriority w:val="99"/>
    <w:semiHidden/>
    <w:unhideWhenUsed/>
    <w:rsid w:val="00AC05FB"/>
    <w:rPr>
      <w:rFonts w:ascii="Tahoma" w:hAnsi="Tahoma" w:cs="Tahoma"/>
      <w:sz w:val="16"/>
      <w:szCs w:val="16"/>
    </w:rPr>
  </w:style>
  <w:style w:type="character" w:customStyle="1" w:styleId="af3">
    <w:name w:val="Текст выноски Знак"/>
    <w:basedOn w:val="a0"/>
    <w:link w:val="af2"/>
    <w:uiPriority w:val="99"/>
    <w:semiHidden/>
    <w:rsid w:val="00AC05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character" w:styleId="ac">
    <w:name w:val="FollowedHyperlink"/>
    <w:basedOn w:val="a0"/>
    <w:uiPriority w:val="99"/>
    <w:semiHidden/>
    <w:unhideWhenUsed/>
    <w:rsid w:val="00AC05FB"/>
    <w:rPr>
      <w:color w:val="800080"/>
      <w:u w:val="single"/>
    </w:rPr>
  </w:style>
  <w:style w:type="paragraph" w:customStyle="1" w:styleId="xl63">
    <w:name w:val="xl63"/>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PT Astra Serif" w:hAnsi="PT Astra Serif"/>
      <w:color w:val="000000"/>
      <w:sz w:val="16"/>
      <w:szCs w:val="16"/>
    </w:rPr>
  </w:style>
  <w:style w:type="paragraph" w:customStyle="1" w:styleId="xl64">
    <w:name w:val="xl64"/>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paragraph" w:customStyle="1" w:styleId="xl65">
    <w:name w:val="xl65"/>
    <w:basedOn w:val="a"/>
    <w:rsid w:val="00AC05F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PT Astra Serif" w:hAnsi="PT Astra Serif"/>
      <w:color w:val="000000"/>
      <w:sz w:val="16"/>
      <w:szCs w:val="16"/>
    </w:rPr>
  </w:style>
  <w:style w:type="character" w:styleId="ad">
    <w:name w:val="annotation reference"/>
    <w:basedOn w:val="a0"/>
    <w:uiPriority w:val="99"/>
    <w:semiHidden/>
    <w:unhideWhenUsed/>
    <w:rsid w:val="00AC05FB"/>
    <w:rPr>
      <w:sz w:val="16"/>
      <w:szCs w:val="16"/>
    </w:rPr>
  </w:style>
  <w:style w:type="paragraph" w:styleId="ae">
    <w:name w:val="annotation text"/>
    <w:basedOn w:val="a"/>
    <w:link w:val="af"/>
    <w:uiPriority w:val="99"/>
    <w:semiHidden/>
    <w:unhideWhenUsed/>
    <w:rsid w:val="00AC05FB"/>
    <w:rPr>
      <w:sz w:val="20"/>
      <w:szCs w:val="20"/>
    </w:rPr>
  </w:style>
  <w:style w:type="character" w:customStyle="1" w:styleId="af">
    <w:name w:val="Текст примечания Знак"/>
    <w:basedOn w:val="a0"/>
    <w:link w:val="ae"/>
    <w:uiPriority w:val="99"/>
    <w:semiHidden/>
    <w:rsid w:val="00AC05FB"/>
    <w:rPr>
      <w:sz w:val="20"/>
      <w:szCs w:val="20"/>
    </w:rPr>
  </w:style>
  <w:style w:type="paragraph" w:styleId="af0">
    <w:name w:val="annotation subject"/>
    <w:basedOn w:val="ae"/>
    <w:next w:val="ae"/>
    <w:link w:val="af1"/>
    <w:uiPriority w:val="99"/>
    <w:semiHidden/>
    <w:unhideWhenUsed/>
    <w:rsid w:val="00AC05FB"/>
    <w:rPr>
      <w:b/>
      <w:bCs/>
    </w:rPr>
  </w:style>
  <w:style w:type="character" w:customStyle="1" w:styleId="af1">
    <w:name w:val="Тема примечания Знак"/>
    <w:basedOn w:val="af"/>
    <w:link w:val="af0"/>
    <w:uiPriority w:val="99"/>
    <w:semiHidden/>
    <w:rsid w:val="00AC05FB"/>
    <w:rPr>
      <w:b/>
      <w:bCs/>
      <w:sz w:val="20"/>
      <w:szCs w:val="20"/>
    </w:rPr>
  </w:style>
  <w:style w:type="paragraph" w:styleId="af2">
    <w:name w:val="Balloon Text"/>
    <w:basedOn w:val="a"/>
    <w:link w:val="af3"/>
    <w:uiPriority w:val="99"/>
    <w:semiHidden/>
    <w:unhideWhenUsed/>
    <w:rsid w:val="00AC05FB"/>
    <w:rPr>
      <w:rFonts w:ascii="Tahoma" w:hAnsi="Tahoma" w:cs="Tahoma"/>
      <w:sz w:val="16"/>
      <w:szCs w:val="16"/>
    </w:rPr>
  </w:style>
  <w:style w:type="character" w:customStyle="1" w:styleId="af3">
    <w:name w:val="Текст выноски Знак"/>
    <w:basedOn w:val="a0"/>
    <w:link w:val="af2"/>
    <w:uiPriority w:val="99"/>
    <w:semiHidden/>
    <w:rsid w:val="00AC05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373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33</Pages>
  <Words>8432</Words>
  <Characters>48067</Characters>
  <Application>Microsoft Office Word</Application>
  <DocSecurity>0</DocSecurity>
  <Lines>400</Lines>
  <Paragraphs>112</Paragraphs>
  <ScaleCrop>false</ScaleCrop>
  <Company>SPecialiST RePack</Company>
  <LinksUpToDate>false</LinksUpToDate>
  <CharactersWithSpaces>56387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Timofeeva</cp:lastModifiedBy>
  <cp:revision>5</cp:revision>
  <dcterms:created xsi:type="dcterms:W3CDTF">2026-10-02T04:40:00Z</dcterms:created>
  <dcterms:modified xsi:type="dcterms:W3CDTF">2026-10-14T09:46:00Z</dcterms:modified>
</cp:coreProperties>
</file>