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53C6A" w14:textId="77777777" w:rsidR="00CB1AA6" w:rsidRDefault="003C56C0">
      <w:pPr>
        <w:jc w:val="center"/>
      </w:pPr>
      <w:r>
        <w:rPr>
          <w:b/>
        </w:rPr>
        <w:t xml:space="preserve">КОНТРАКТ № </w:t>
      </w:r>
    </w:p>
    <w:p w14:paraId="2F9B9B15" w14:textId="77777777" w:rsidR="00CB1AA6" w:rsidRDefault="00EA5B35">
      <w:pPr>
        <w:jc w:val="center"/>
      </w:pPr>
      <w:r>
        <w:rPr>
          <w:b/>
        </w:rPr>
        <w:t xml:space="preserve">На поставку товаров для нужд </w:t>
      </w:r>
      <w:r>
        <w:rPr>
          <w:b/>
          <w:color w:val="000000"/>
        </w:rPr>
        <w:t>Муниципального казенного общеобразовательного учреждения</w:t>
      </w:r>
    </w:p>
    <w:p w14:paraId="7F992FAB" w14:textId="77777777" w:rsidR="00CB1AA6" w:rsidRDefault="00EA5B35">
      <w:pPr>
        <w:jc w:val="center"/>
        <w:rPr>
          <w:color w:val="000000"/>
        </w:rPr>
      </w:pPr>
      <w:r>
        <w:rPr>
          <w:b/>
          <w:color w:val="000000"/>
          <w:lang w:eastAsia="en-US"/>
        </w:rPr>
        <w:t>"Кикеринская средняя общеобразовательная школа"</w:t>
      </w:r>
    </w:p>
    <w:p w14:paraId="32C6B86B" w14:textId="77777777" w:rsidR="00CB1AA6" w:rsidRDefault="00CB1AA6">
      <w:pPr>
        <w:jc w:val="center"/>
        <w:rPr>
          <w:color w:val="000000"/>
        </w:rPr>
      </w:pPr>
    </w:p>
    <w:p w14:paraId="0C9DC01C" w14:textId="77777777" w:rsidR="00CB1AA6" w:rsidRDefault="00CB1AA6">
      <w:pPr>
        <w:jc w:val="center"/>
        <w:rPr>
          <w:color w:val="000000"/>
        </w:rPr>
      </w:pPr>
    </w:p>
    <w:p w14:paraId="1ADFA07B" w14:textId="77777777" w:rsidR="00CB1AA6" w:rsidRDefault="00CB1AA6">
      <w:pPr>
        <w:jc w:val="center"/>
        <w:rPr>
          <w:color w:val="000000"/>
        </w:rPr>
      </w:pPr>
    </w:p>
    <w:p w14:paraId="101C4BE7" w14:textId="77777777" w:rsidR="00CB1AA6" w:rsidRDefault="00CB1AA6">
      <w:pPr>
        <w:jc w:val="center"/>
        <w:rPr>
          <w:color w:val="000000"/>
        </w:rPr>
      </w:pPr>
    </w:p>
    <w:p w14:paraId="28989FC1" w14:textId="77777777" w:rsidR="00CB1AA6" w:rsidRDefault="00CB1AA6">
      <w:pPr>
        <w:jc w:val="center"/>
        <w:rPr>
          <w:color w:val="000000"/>
        </w:rPr>
      </w:pPr>
    </w:p>
    <w:p w14:paraId="023589DB" w14:textId="77777777" w:rsidR="00CB1AA6" w:rsidRDefault="00EA5B35">
      <w:r>
        <w:t xml:space="preserve">п. </w:t>
      </w:r>
      <w:proofErr w:type="spellStart"/>
      <w:r>
        <w:t>Кикерино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                                       «    »             2025 г.</w:t>
      </w:r>
    </w:p>
    <w:p w14:paraId="5AF648C2" w14:textId="77777777" w:rsidR="00CB1AA6" w:rsidRDefault="00EA5B35">
      <w:pPr>
        <w:jc w:val="both"/>
      </w:pPr>
      <w:r>
        <w:t>Муниципальное казенное общеобразовательное учреждение (сокращенное наименование МКОУ « Кикеринская СОШ»), именуемое в дальнейшем «Заказчик», в лице директора Зайцева Александра Ивановича, действующего на основании Устава, с одной стороны и</w:t>
      </w:r>
      <w:r w:rsidR="003C56C0">
        <w:t xml:space="preserve"> _______________________________________</w:t>
      </w:r>
      <w:r>
        <w:t xml:space="preserve">, именуемое в дальнейшем «Поставщик», действующего на основании </w:t>
      </w:r>
      <w:r w:rsidR="003C56C0">
        <w:t>____________________________</w:t>
      </w:r>
      <w:r>
        <w:t xml:space="preserve">заключили настоящий Контракт о нижеследующем:                                                                                                                                     </w:t>
      </w:r>
    </w:p>
    <w:p w14:paraId="35522F25" w14:textId="77777777" w:rsidR="00CB1AA6" w:rsidRDefault="00CB1AA6">
      <w:pPr>
        <w:jc w:val="both"/>
        <w:rPr>
          <w:lang w:eastAsia="en-US"/>
        </w:rPr>
      </w:pPr>
    </w:p>
    <w:p w14:paraId="2CE761CE" w14:textId="77777777" w:rsidR="00CB1AA6" w:rsidRDefault="00EA5B35">
      <w:pPr>
        <w:numPr>
          <w:ilvl w:val="0"/>
          <w:numId w:val="2"/>
        </w:numPr>
        <w:jc w:val="center"/>
        <w:rPr>
          <w:b/>
          <w:lang w:eastAsia="en-US"/>
        </w:rPr>
      </w:pPr>
      <w:r>
        <w:rPr>
          <w:b/>
          <w:lang w:eastAsia="en-US"/>
        </w:rPr>
        <w:t>Предмет Контракта</w:t>
      </w:r>
    </w:p>
    <w:p w14:paraId="439FDAA0" w14:textId="77777777" w:rsidR="00CB1AA6" w:rsidRDefault="00EA5B35">
      <w:pPr>
        <w:numPr>
          <w:ilvl w:val="1"/>
          <w:numId w:val="2"/>
        </w:numPr>
        <w:ind w:left="0" w:firstLine="0"/>
        <w:jc w:val="both"/>
        <w:rPr>
          <w:b/>
          <w:lang w:eastAsia="en-US"/>
        </w:rPr>
      </w:pPr>
      <w:r>
        <w:t xml:space="preserve">В соответствии с настоящим Контрактом Поставщик </w:t>
      </w:r>
      <w:r>
        <w:rPr>
          <w:color w:val="000000"/>
        </w:rPr>
        <w:t>обязуется, в рамках разовой поставки, осуществить передачу в собственность Заказчику Товара</w:t>
      </w:r>
      <w:r>
        <w:t xml:space="preserve">, описание, количество и цена которых определена Спецификацией (Приложение № 1), а Заказчик обязуется обеспечить приемку товара и его оплату, на условиях, определенных настоящим Контрактом. </w:t>
      </w:r>
    </w:p>
    <w:p w14:paraId="66930E34" w14:textId="77777777" w:rsidR="00CB1AA6" w:rsidRDefault="00EA5B35">
      <w:pPr>
        <w:numPr>
          <w:ilvl w:val="0"/>
          <w:numId w:val="2"/>
        </w:numPr>
        <w:ind w:left="0" w:firstLine="0"/>
        <w:jc w:val="center"/>
        <w:rPr>
          <w:b/>
          <w:lang w:eastAsia="en-US"/>
        </w:rPr>
      </w:pPr>
      <w:r>
        <w:rPr>
          <w:b/>
          <w:lang w:eastAsia="en-US"/>
        </w:rPr>
        <w:t>Цена Контракта  и порядок расчётов</w:t>
      </w:r>
    </w:p>
    <w:p w14:paraId="3294D82D" w14:textId="67073E31" w:rsidR="00CB1AA6" w:rsidRDefault="00EA5B35">
      <w:pPr>
        <w:numPr>
          <w:ilvl w:val="1"/>
          <w:numId w:val="2"/>
        </w:numPr>
        <w:ind w:left="0" w:firstLine="0"/>
        <w:jc w:val="both"/>
      </w:pPr>
      <w:r>
        <w:t xml:space="preserve">Цена настоящего Контракта составляет </w:t>
      </w:r>
      <w:r w:rsidR="00FE76FC" w:rsidRPr="00FE76FC">
        <w:t>18</w:t>
      </w:r>
      <w:r w:rsidR="00FE76FC">
        <w:t xml:space="preserve"> </w:t>
      </w:r>
      <w:r w:rsidR="00FE76FC" w:rsidRPr="00FE76FC">
        <w:t>950</w:t>
      </w:r>
      <w:r>
        <w:rPr>
          <w:color w:val="000000"/>
        </w:rPr>
        <w:t xml:space="preserve"> рублей 00 копеек</w:t>
      </w:r>
      <w:r>
        <w:rPr>
          <w:b/>
        </w:rPr>
        <w:t xml:space="preserve">, в том числе НДС </w:t>
      </w:r>
      <w:r>
        <w:t>и включает в себя: все расходы Поставщика, необходимые для осуществления им своих обязательств в полном объеме.</w:t>
      </w:r>
    </w:p>
    <w:p w14:paraId="133616C9" w14:textId="15986D16" w:rsidR="00CB1AA6" w:rsidRDefault="00EA5B35">
      <w:pPr>
        <w:numPr>
          <w:ilvl w:val="1"/>
          <w:numId w:val="2"/>
        </w:numPr>
        <w:ind w:left="0" w:firstLine="0"/>
        <w:jc w:val="both"/>
      </w:pPr>
      <w:r>
        <w:t>Источником финансирования товара по настоящему Контракту являются средства бюджета Волосовского муниципального района на 202</w:t>
      </w:r>
      <w:r w:rsidR="00FE76FC">
        <w:t>6</w:t>
      </w:r>
      <w:r>
        <w:t xml:space="preserve"> год.</w:t>
      </w:r>
    </w:p>
    <w:p w14:paraId="1D14C7BB" w14:textId="77777777" w:rsidR="00CB1AA6" w:rsidRDefault="00EA5B35">
      <w:pPr>
        <w:numPr>
          <w:ilvl w:val="1"/>
          <w:numId w:val="2"/>
        </w:numPr>
        <w:ind w:left="0" w:firstLine="0"/>
        <w:jc w:val="both"/>
      </w:pPr>
      <w:r>
        <w:t>Авансирование не предусмотрено. Оплата производится в течение 15 банковских дней с момента поставки товара.</w:t>
      </w:r>
    </w:p>
    <w:p w14:paraId="413F18F1" w14:textId="77777777" w:rsidR="00CB1AA6" w:rsidRDefault="00EA5B35">
      <w:pPr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color w:val="000000"/>
        </w:rPr>
        <w:t>Датой оплаты считается дата списания денежных средств с расчетного счета Заказчика.</w:t>
      </w:r>
    </w:p>
    <w:p w14:paraId="2CAC9E62" w14:textId="77777777" w:rsidR="00CB1AA6" w:rsidRDefault="00EA5B35">
      <w:pPr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t xml:space="preserve">Цена Контракта на период его действия остается твердой и пересмотру не подлежит. </w:t>
      </w:r>
    </w:p>
    <w:p w14:paraId="7544DE5B" w14:textId="77777777" w:rsidR="00CB1AA6" w:rsidRDefault="00CB1AA6">
      <w:pPr>
        <w:jc w:val="both"/>
        <w:rPr>
          <w:color w:val="000000"/>
        </w:rPr>
      </w:pPr>
    </w:p>
    <w:p w14:paraId="6E133135" w14:textId="77777777" w:rsidR="00CB1AA6" w:rsidRDefault="00EA5B35">
      <w:pPr>
        <w:numPr>
          <w:ilvl w:val="0"/>
          <w:numId w:val="2"/>
        </w:numPr>
        <w:tabs>
          <w:tab w:val="left" w:pos="1260"/>
        </w:tabs>
        <w:ind w:right="140"/>
        <w:jc w:val="center"/>
        <w:rPr>
          <w:b/>
          <w:color w:val="000000"/>
        </w:rPr>
      </w:pPr>
      <w:r>
        <w:rPr>
          <w:b/>
          <w:color w:val="000000"/>
        </w:rPr>
        <w:t>Порядок, сроки и условия поставки и приемки товара</w:t>
      </w:r>
    </w:p>
    <w:p w14:paraId="7153AAAC" w14:textId="77777777" w:rsidR="00CB1AA6" w:rsidRDefault="00EA5B35">
      <w:pPr>
        <w:widowControl w:val="0"/>
        <w:numPr>
          <w:ilvl w:val="1"/>
          <w:numId w:val="2"/>
        </w:numPr>
        <w:ind w:left="0" w:firstLine="0"/>
        <w:jc w:val="both"/>
      </w:pPr>
      <w:r>
        <w:rPr>
          <w:color w:val="000000"/>
        </w:rPr>
        <w:t xml:space="preserve">Поставка Товара осуществляется в соответствии с Приложением № 1. </w:t>
      </w:r>
    </w:p>
    <w:p w14:paraId="31C78265" w14:textId="77777777" w:rsidR="00CB1AA6" w:rsidRDefault="00EA5B35">
      <w:pPr>
        <w:widowControl w:val="0"/>
        <w:numPr>
          <w:ilvl w:val="1"/>
          <w:numId w:val="2"/>
        </w:numPr>
        <w:ind w:left="0" w:firstLine="0"/>
        <w:jc w:val="both"/>
      </w:pPr>
      <w:r>
        <w:rPr>
          <w:color w:val="000000"/>
        </w:rPr>
        <w:t xml:space="preserve">Доставка по адресу: </w:t>
      </w:r>
      <w:r>
        <w:rPr>
          <w:color w:val="000000"/>
          <w:lang w:eastAsia="en-US"/>
        </w:rPr>
        <w:t xml:space="preserve">Ленинградская обл., Волосовский р/н, </w:t>
      </w:r>
      <w:proofErr w:type="spellStart"/>
      <w:r>
        <w:rPr>
          <w:color w:val="000000"/>
          <w:lang w:eastAsia="en-US"/>
        </w:rPr>
        <w:t>п.Кикерино</w:t>
      </w:r>
      <w:proofErr w:type="spellEnd"/>
      <w:r>
        <w:rPr>
          <w:color w:val="000000"/>
          <w:lang w:eastAsia="en-US"/>
        </w:rPr>
        <w:t>, улица Театр</w:t>
      </w:r>
      <w:r w:rsidR="00143C5F">
        <w:rPr>
          <w:color w:val="000000"/>
          <w:lang w:eastAsia="en-US"/>
        </w:rPr>
        <w:t>а</w:t>
      </w:r>
      <w:r>
        <w:rPr>
          <w:color w:val="000000"/>
          <w:lang w:eastAsia="en-US"/>
        </w:rPr>
        <w:t>льная д.1</w:t>
      </w:r>
    </w:p>
    <w:p w14:paraId="4DE2248C" w14:textId="77777777" w:rsidR="00CB1AA6" w:rsidRDefault="00EA5B35">
      <w:pPr>
        <w:widowControl w:val="0"/>
        <w:numPr>
          <w:ilvl w:val="1"/>
          <w:numId w:val="2"/>
        </w:numPr>
        <w:ind w:left="0" w:firstLine="0"/>
        <w:jc w:val="both"/>
        <w:rPr>
          <w:color w:val="000000"/>
          <w:u w:val="single"/>
        </w:rPr>
      </w:pPr>
      <w:r>
        <w:rPr>
          <w:color w:val="000000"/>
        </w:rPr>
        <w:t>Приемка товара в целом оформляется УПД, которая составляется в двух экземплярах и подписывается Заказчиком и Поставщиком.</w:t>
      </w:r>
    </w:p>
    <w:p w14:paraId="77A0F01D" w14:textId="77777777" w:rsidR="00CB1AA6" w:rsidRDefault="00EA5B35">
      <w:pPr>
        <w:numPr>
          <w:ilvl w:val="1"/>
          <w:numId w:val="2"/>
        </w:numPr>
        <w:tabs>
          <w:tab w:val="left" w:pos="709"/>
        </w:tabs>
        <w:ind w:left="0" w:firstLine="0"/>
        <w:jc w:val="both"/>
      </w:pPr>
      <w:r>
        <w:rPr>
          <w:color w:val="000000"/>
        </w:rPr>
        <w:t xml:space="preserve">Товар, не соответствующий по качеству условиям настоящего контракта, считается не поставленным. </w:t>
      </w:r>
    </w:p>
    <w:p w14:paraId="74287FE5" w14:textId="77777777" w:rsidR="00CB1AA6" w:rsidRDefault="00EA5B35">
      <w:pPr>
        <w:numPr>
          <w:ilvl w:val="1"/>
          <w:numId w:val="2"/>
        </w:numPr>
        <w:ind w:left="0" w:firstLine="0"/>
        <w:jc w:val="both"/>
      </w:pPr>
      <w:r>
        <w:t>Обязанность Поставщика по поставке Товара Заказчику считается исполненной в момент подписания Заказчиком УПД.</w:t>
      </w:r>
    </w:p>
    <w:p w14:paraId="50BF5BAB" w14:textId="77777777" w:rsidR="00CB1AA6" w:rsidRDefault="00EA5B35">
      <w:pPr>
        <w:numPr>
          <w:ilvl w:val="1"/>
          <w:numId w:val="2"/>
        </w:numPr>
        <w:ind w:left="0" w:firstLine="0"/>
        <w:jc w:val="both"/>
      </w:pPr>
      <w:r>
        <w:t>Риск случайной гибели Товара или повреждения Товара, а также право собственности на Товар переходит на Заказчика после подписания Сторонами акта приема-передачи товара.</w:t>
      </w:r>
    </w:p>
    <w:p w14:paraId="582C831D" w14:textId="77777777" w:rsidR="00CB1AA6" w:rsidRDefault="00EA5B35">
      <w:pPr>
        <w:numPr>
          <w:ilvl w:val="0"/>
          <w:numId w:val="2"/>
        </w:numPr>
        <w:tabs>
          <w:tab w:val="left" w:pos="1260"/>
        </w:tabs>
        <w:spacing w:before="240"/>
        <w:ind w:right="140"/>
        <w:jc w:val="center"/>
        <w:rPr>
          <w:color w:val="000000"/>
        </w:rPr>
      </w:pPr>
      <w:r>
        <w:rPr>
          <w:b/>
          <w:color w:val="000000"/>
        </w:rPr>
        <w:t>Качество Товара и гарантийные обязательства</w:t>
      </w:r>
    </w:p>
    <w:p w14:paraId="3EAEE120" w14:textId="77777777" w:rsidR="00CB1AA6" w:rsidRDefault="00EA5B35">
      <w:pPr>
        <w:numPr>
          <w:ilvl w:val="1"/>
          <w:numId w:val="2"/>
        </w:numPr>
        <w:tabs>
          <w:tab w:val="left" w:pos="0"/>
        </w:tabs>
        <w:ind w:left="0" w:right="140" w:firstLine="0"/>
        <w:jc w:val="both"/>
      </w:pPr>
      <w:r>
        <w:t>Поставщик гарантирует, что товар, поставляемый в рамках контракта, является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свойств), ранее не использованным, свободен от любых притязаний третьих лиц, не находится под запретом (арестом), в залоге.</w:t>
      </w:r>
    </w:p>
    <w:p w14:paraId="55FF708D" w14:textId="77777777" w:rsidR="00CB1AA6" w:rsidRDefault="00EA5B35">
      <w:pPr>
        <w:numPr>
          <w:ilvl w:val="1"/>
          <w:numId w:val="2"/>
        </w:numPr>
        <w:tabs>
          <w:tab w:val="left" w:pos="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Упаковка товара должна обеспечивать сохранность товара при транспортировке, характеристикам товара и требованиям изготовителя. Каждая единица товара должна находиться в индивидуальной упаковке завода-изготовителя, способной предотвратить его повреждение или порчу во время перевозки, передачи Заказчику и дальнейшего хранения. На упаковке должны отсутствовать внешние повреждения.</w:t>
      </w:r>
    </w:p>
    <w:p w14:paraId="438DA897" w14:textId="77777777" w:rsidR="00CB1AA6" w:rsidRDefault="00EA5B35">
      <w:pPr>
        <w:numPr>
          <w:ilvl w:val="1"/>
          <w:numId w:val="2"/>
        </w:numPr>
        <w:ind w:left="0" w:firstLine="0"/>
        <w:jc w:val="both"/>
        <w:rPr>
          <w:lang w:eastAsia="en-US"/>
        </w:rPr>
      </w:pPr>
      <w:r>
        <w:rPr>
          <w:lang w:eastAsia="en-US"/>
        </w:rPr>
        <w:t xml:space="preserve">Поставщик гарантирует качество и безопасность поставляемого товара в соответствии с действующими стандартами, утвержденными в отношении данного вида товара, и наличием сертификатов, обязательных для данного вида товара, оформленных в соответствии с законодательством Российской Федерации. </w:t>
      </w:r>
    </w:p>
    <w:p w14:paraId="2C897AC1" w14:textId="77777777" w:rsidR="00CB1AA6" w:rsidRDefault="00EA5B35">
      <w:pPr>
        <w:widowControl w:val="0"/>
        <w:numPr>
          <w:ilvl w:val="1"/>
          <w:numId w:val="2"/>
        </w:numPr>
        <w:ind w:left="0" w:firstLine="0"/>
        <w:jc w:val="both"/>
      </w:pPr>
      <w:r>
        <w:t>Требования к безопасности товара:</w:t>
      </w:r>
    </w:p>
    <w:p w14:paraId="3137060C" w14:textId="77777777" w:rsidR="00CB1AA6" w:rsidRDefault="00EA5B35">
      <w:pPr>
        <w:widowControl w:val="0"/>
        <w:snapToGrid w:val="0"/>
        <w:ind w:right="-80"/>
        <w:jc w:val="both"/>
        <w:rPr>
          <w:color w:val="000000"/>
        </w:rPr>
      </w:pPr>
      <w:r>
        <w:rPr>
          <w:color w:val="000000"/>
        </w:rPr>
        <w:t>Товар должен при обычных условиях его использования, хранения, транспортировки быть безопасен для жизни, здоровья потребителя, окружающей среды.</w:t>
      </w:r>
    </w:p>
    <w:p w14:paraId="26EFBC39" w14:textId="77777777" w:rsidR="00CB1AA6" w:rsidRDefault="00EA5B35">
      <w:pPr>
        <w:jc w:val="both"/>
        <w:rPr>
          <w:lang w:eastAsia="en-US"/>
        </w:rPr>
      </w:pPr>
      <w:r>
        <w:rPr>
          <w:lang w:eastAsia="en-US"/>
        </w:rPr>
        <w:t>Если для безопасного использования товара, его хранения, транспортировки и утилизации необходимо соблюдать специальные правила, Поставщик обязан указать эти правила в сопроводительной документации на товар, на этикетке, маркировкой или иным способом, а также довести эти правила до сведения Заказчика.</w:t>
      </w:r>
    </w:p>
    <w:p w14:paraId="5614A395" w14:textId="77777777" w:rsidR="00CB1AA6" w:rsidRDefault="00EA5B35">
      <w:pPr>
        <w:numPr>
          <w:ilvl w:val="0"/>
          <w:numId w:val="2"/>
        </w:numPr>
        <w:tabs>
          <w:tab w:val="left" w:pos="1260"/>
        </w:tabs>
        <w:spacing w:before="240"/>
        <w:ind w:right="140"/>
        <w:jc w:val="center"/>
        <w:rPr>
          <w:b/>
          <w:color w:val="000000"/>
        </w:rPr>
      </w:pPr>
      <w:r>
        <w:rPr>
          <w:b/>
          <w:color w:val="000000"/>
        </w:rPr>
        <w:t>Права и обязанности Сторон</w:t>
      </w:r>
    </w:p>
    <w:p w14:paraId="70D472E7" w14:textId="77777777" w:rsidR="00CB1AA6" w:rsidRDefault="00EA5B35">
      <w:pPr>
        <w:numPr>
          <w:ilvl w:val="1"/>
          <w:numId w:val="2"/>
        </w:numPr>
        <w:tabs>
          <w:tab w:val="left" w:pos="1260"/>
        </w:tabs>
        <w:ind w:left="0" w:right="140" w:firstLine="0"/>
        <w:jc w:val="both"/>
        <w:rPr>
          <w:bCs/>
          <w:color w:val="000000"/>
          <w:vertAlign w:val="superscript"/>
        </w:rPr>
      </w:pPr>
      <w:r>
        <w:rPr>
          <w:b/>
          <w:color w:val="000000"/>
        </w:rPr>
        <w:t>Поставщик обязуется</w:t>
      </w:r>
      <w:r>
        <w:rPr>
          <w:color w:val="000000"/>
        </w:rPr>
        <w:t>: своевременно и надлежащим образом поставить Заказчику Товар в наименовании, количестве</w:t>
      </w:r>
      <w:r>
        <w:rPr>
          <w:bCs/>
          <w:color w:val="000000"/>
        </w:rPr>
        <w:t xml:space="preserve"> и иными техническими характеристиками поставляемого Товара, указанными в УПД.</w:t>
      </w:r>
    </w:p>
    <w:p w14:paraId="2148F7B7" w14:textId="77777777" w:rsidR="00CB1AA6" w:rsidRDefault="00EA5B35">
      <w:pPr>
        <w:widowControl w:val="0"/>
        <w:numPr>
          <w:ilvl w:val="2"/>
          <w:numId w:val="2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Обеспечить передачу Товара в порядке и сроки, предусмотренные настоящим Контрактом.</w:t>
      </w:r>
    </w:p>
    <w:p w14:paraId="0753DB42" w14:textId="77777777" w:rsidR="00CB1AA6" w:rsidRDefault="00EA5B35">
      <w:pPr>
        <w:widowControl w:val="0"/>
        <w:numPr>
          <w:ilvl w:val="2"/>
          <w:numId w:val="2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 xml:space="preserve">Передать Заказчику Товар соответствующего качества согласно </w:t>
      </w:r>
      <w:r>
        <w:t>разделу 4 Контракта.</w:t>
      </w:r>
    </w:p>
    <w:p w14:paraId="370F3A29" w14:textId="77777777" w:rsidR="00CB1AA6" w:rsidRDefault="00EA5B35">
      <w:pPr>
        <w:widowControl w:val="0"/>
        <w:numPr>
          <w:ilvl w:val="2"/>
          <w:numId w:val="2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 xml:space="preserve">Поставить товар, который не должен иметь дефектов, связанных с конструкцией, материалами или работой </w:t>
      </w:r>
      <w:r>
        <w:rPr>
          <w:color w:val="000000"/>
        </w:rPr>
        <w:lastRenderedPageBreak/>
        <w:t>по его изготовлению, либо проявляющихся в результате действия или упущения производителя и/или упущения Поставщика, при соблюдении Заказчиком правил эксплуатации поставляемых товаров.</w:t>
      </w:r>
    </w:p>
    <w:p w14:paraId="5E36FFCC" w14:textId="77777777" w:rsidR="00CB1AA6" w:rsidRDefault="00EA5B35">
      <w:pPr>
        <w:widowControl w:val="0"/>
        <w:numPr>
          <w:ilvl w:val="2"/>
          <w:numId w:val="2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Поставить товар, в комплект которого должны входить все необходимые для полноценной эксплуатации и хранения товара комплектующие.</w:t>
      </w:r>
    </w:p>
    <w:p w14:paraId="7F002B31" w14:textId="77777777" w:rsidR="00CB1AA6" w:rsidRDefault="00EA5B35">
      <w:pPr>
        <w:widowControl w:val="0"/>
        <w:numPr>
          <w:ilvl w:val="2"/>
          <w:numId w:val="2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Нести риск случайной гибели или случайного повреждения товара до его приемки Заказчиком.</w:t>
      </w:r>
    </w:p>
    <w:p w14:paraId="44860132" w14:textId="77777777" w:rsidR="00CB1AA6" w:rsidRDefault="00EA5B35">
      <w:pPr>
        <w:widowControl w:val="0"/>
        <w:numPr>
          <w:ilvl w:val="2"/>
          <w:numId w:val="2"/>
        </w:numPr>
        <w:ind w:left="0" w:right="140" w:firstLine="0"/>
        <w:jc w:val="both"/>
        <w:rPr>
          <w:color w:val="000000"/>
        </w:rPr>
      </w:pPr>
      <w:r>
        <w:rPr>
          <w:color w:val="000000"/>
        </w:rPr>
        <w:t>Бесплатно осуществлять гарантийные обязательства в отношении товара в течение гарантийного срока, замену в соответствии с Приложением № 1, либо на аналогичный товар по характеристикам и в той же ценовой категории. Исполнение гарантийных обязательств осуществляется по местонахождению Поставщика.</w:t>
      </w:r>
    </w:p>
    <w:p w14:paraId="63E8A185" w14:textId="77777777" w:rsidR="00CB1AA6" w:rsidRDefault="00EA5B35">
      <w:pPr>
        <w:widowControl w:val="0"/>
        <w:numPr>
          <w:ilvl w:val="2"/>
          <w:numId w:val="2"/>
        </w:numPr>
        <w:ind w:left="0" w:right="140" w:firstLine="0"/>
        <w:jc w:val="both"/>
        <w:rPr>
          <w:color w:val="000000"/>
        </w:rPr>
      </w:pPr>
      <w:r>
        <w:t>В случае принятия решения об одностороннем отказе от исполнения настоящего Контракта в течение одного рабочего дня, следующего за датой принятия этого решения, направить Заказчику по почте заказным письмом с уведомлением о вручении по адресу Заказчика,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 подтверждения о его вручении Заказчику.</w:t>
      </w:r>
    </w:p>
    <w:p w14:paraId="6E895AA8" w14:textId="77777777" w:rsidR="00CB1AA6" w:rsidRDefault="00EA5B35">
      <w:pPr>
        <w:widowControl w:val="0"/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b/>
          <w:color w:val="000000"/>
        </w:rPr>
        <w:t>Поставщик вправе</w:t>
      </w:r>
      <w:r>
        <w:rPr>
          <w:color w:val="000000"/>
        </w:rPr>
        <w:t>: требовать от Заказчика произвести приемку Товара в порядке и в сроки, предусмотренные Контрактом;</w:t>
      </w:r>
    </w:p>
    <w:p w14:paraId="2667DC17" w14:textId="77777777" w:rsidR="00CB1AA6" w:rsidRDefault="00EA5B35">
      <w:pPr>
        <w:numPr>
          <w:ilvl w:val="2"/>
          <w:numId w:val="2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Требовать от Заказчика полную и своевременную оплату поставленного Товара согласно разделу 2 Контракта.</w:t>
      </w:r>
    </w:p>
    <w:p w14:paraId="797317F9" w14:textId="77777777" w:rsidR="00CB1AA6" w:rsidRDefault="00EA5B35">
      <w:pPr>
        <w:numPr>
          <w:ilvl w:val="2"/>
          <w:numId w:val="2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4F6B9F72" w14:textId="77777777" w:rsidR="00CB1AA6" w:rsidRDefault="00EA5B35">
      <w:pPr>
        <w:numPr>
          <w:ilvl w:val="1"/>
          <w:numId w:val="2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b/>
          <w:color w:val="000000"/>
        </w:rPr>
        <w:t>Заказчик обязуется</w:t>
      </w:r>
      <w:r>
        <w:rPr>
          <w:color w:val="000000"/>
        </w:rPr>
        <w:t xml:space="preserve">: </w:t>
      </w:r>
      <w:r>
        <w:rPr>
          <w:rFonts w:eastAsia="Times New Roman"/>
          <w:color w:val="000000"/>
          <w:lang w:eastAsia="en-US"/>
        </w:rPr>
        <w:t>обеспечить своевременную приемку поставленных Товаров в порядке,</w:t>
      </w:r>
      <w:r>
        <w:rPr>
          <w:color w:val="000000"/>
        </w:rPr>
        <w:t xml:space="preserve"> предусмотренном настоящим контрактом.</w:t>
      </w:r>
    </w:p>
    <w:p w14:paraId="6ED0B925" w14:textId="77777777" w:rsidR="00CB1AA6" w:rsidRDefault="00EA5B35">
      <w:pPr>
        <w:numPr>
          <w:ilvl w:val="2"/>
          <w:numId w:val="2"/>
        </w:numPr>
        <w:ind w:left="0" w:right="140" w:firstLine="0"/>
        <w:jc w:val="both"/>
        <w:rPr>
          <w:rFonts w:eastAsia="Times New Roman"/>
          <w:color w:val="000000"/>
          <w:lang w:eastAsia="en-US"/>
        </w:rPr>
      </w:pPr>
      <w:r>
        <w:rPr>
          <w:rFonts w:eastAsia="Times New Roman"/>
          <w:color w:val="000000"/>
          <w:lang w:eastAsia="en-US"/>
        </w:rPr>
        <w:t xml:space="preserve">Произвести оплату Товара в порядке и в сроки, предусмотренные </w:t>
      </w:r>
      <w:r>
        <w:rPr>
          <w:color w:val="000000"/>
        </w:rPr>
        <w:t>разделом 2</w:t>
      </w:r>
      <w:r>
        <w:rPr>
          <w:rFonts w:eastAsia="Times New Roman"/>
          <w:color w:val="000000"/>
          <w:lang w:eastAsia="en-US"/>
        </w:rPr>
        <w:t xml:space="preserve"> контракта;</w:t>
      </w:r>
    </w:p>
    <w:p w14:paraId="585BAD63" w14:textId="77777777" w:rsidR="00CB1AA6" w:rsidRDefault="00EA5B35">
      <w:pPr>
        <w:widowControl w:val="0"/>
        <w:numPr>
          <w:ilvl w:val="1"/>
          <w:numId w:val="2"/>
        </w:numPr>
        <w:ind w:left="0" w:right="140" w:firstLine="0"/>
        <w:jc w:val="both"/>
        <w:rPr>
          <w:color w:val="000000"/>
        </w:rPr>
      </w:pPr>
      <w:r>
        <w:rPr>
          <w:b/>
          <w:color w:val="000000"/>
        </w:rPr>
        <w:t>Заказчик вправе</w:t>
      </w:r>
      <w:r>
        <w:rPr>
          <w:color w:val="000000"/>
        </w:rPr>
        <w:t>: требовать от Поставщика полное и своевременное исполнение обязательств по Контракту.</w:t>
      </w:r>
    </w:p>
    <w:p w14:paraId="50178D00" w14:textId="77777777" w:rsidR="00CB1AA6" w:rsidRDefault="00EA5B35">
      <w:pPr>
        <w:numPr>
          <w:ilvl w:val="2"/>
          <w:numId w:val="2"/>
        </w:numPr>
        <w:tabs>
          <w:tab w:val="left" w:pos="1260"/>
        </w:tabs>
        <w:ind w:left="0" w:right="140" w:firstLine="0"/>
        <w:jc w:val="both"/>
        <w:rPr>
          <w:color w:val="000000"/>
        </w:rPr>
      </w:pPr>
      <w:r>
        <w:rPr>
          <w:color w:val="000000"/>
        </w:rPr>
        <w:t>Отказаться от приемки и оплаты Товара, не соответствующего условиям Контракта.</w:t>
      </w:r>
    </w:p>
    <w:p w14:paraId="32891144" w14:textId="77777777" w:rsidR="00CB1AA6" w:rsidRDefault="00EA5B35">
      <w:pPr>
        <w:numPr>
          <w:ilvl w:val="0"/>
          <w:numId w:val="2"/>
        </w:numPr>
        <w:tabs>
          <w:tab w:val="left" w:pos="1260"/>
        </w:tabs>
        <w:spacing w:before="240"/>
        <w:ind w:right="140"/>
        <w:jc w:val="center"/>
        <w:rPr>
          <w:color w:val="000000"/>
        </w:rPr>
      </w:pPr>
      <w:r>
        <w:rPr>
          <w:b/>
          <w:color w:val="000000"/>
        </w:rPr>
        <w:t>Ответственность Сторон</w:t>
      </w:r>
    </w:p>
    <w:p w14:paraId="4F68367E" w14:textId="77777777" w:rsidR="00CB1AA6" w:rsidRDefault="00EA5B35">
      <w:pPr>
        <w:widowControl w:val="0"/>
        <w:jc w:val="both"/>
      </w:pPr>
      <w:r>
        <w:t>6.1.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РФ.</w:t>
      </w:r>
    </w:p>
    <w:p w14:paraId="6BFF62FA" w14:textId="77777777" w:rsidR="00CB1AA6" w:rsidRDefault="00EA5B35">
      <w:pPr>
        <w:widowControl w:val="0"/>
        <w:jc w:val="both"/>
      </w:pPr>
      <w:r>
        <w:t>6.2. В случае поставки товара ненадлежащего качества и/или количества, и/или ассортимента, Поставщик обязуется за свой счет заменить такой товар, на товар надлежащего качества и/или количества, и/или ассортимента в сроки, указанные Заказчиком в акте.</w:t>
      </w:r>
    </w:p>
    <w:p w14:paraId="3F84FD8B" w14:textId="77777777" w:rsidR="00CB1AA6" w:rsidRDefault="00EA5B35">
      <w:pPr>
        <w:widowControl w:val="0"/>
        <w:jc w:val="both"/>
      </w:pPr>
      <w:r>
        <w:t>6.3.В случае неисполнения или ненадлежащего исполнения Поставщиком обязательства, предусмотренного контрактом, Заказчик направляет Поставщику требование об уплате неустоек.</w:t>
      </w:r>
    </w:p>
    <w:p w14:paraId="6BFF868C" w14:textId="77777777" w:rsidR="00CB1AA6" w:rsidRDefault="00EA5B35">
      <w:pPr>
        <w:widowControl w:val="0"/>
        <w:jc w:val="both"/>
      </w:pPr>
      <w:r>
        <w:t>6.4.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ненадлежащего исполнения Поставщиком обязательств, предусмотренных контрактом, Заказчик направляет Поставщику требование об уплате неустоек (пеней, штрафов). Указанная в настоящем пункте неустойка (пеня, штраф) взимается за каждое нарушение в отдельности.</w:t>
      </w:r>
    </w:p>
    <w:p w14:paraId="44D9ACE2" w14:textId="77777777" w:rsidR="00CB1AA6" w:rsidRDefault="00EA5B35">
      <w:pPr>
        <w:widowControl w:val="0"/>
        <w:jc w:val="both"/>
      </w:pPr>
      <w:r>
        <w:t>6.4.1. Пеня начисляется за каждый день просрочки исполнения Поставщиком обязательства, предусмотренного контрактом, в том числе, если Поставщик не приступил к исполнению кон-тракта в установленные сроки, равно как и в случае нарушения Поставщиком сроков оказания услуг, и в случае нарушения установленных Заказчиком сроков устранения обнаруженных им недостатков оказываемых услуг,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Поставщиком, начиная со дня, следующего после дня истечения установленного контрактом срока исполнения обязательства, сроков устранения обнаруженных недостатков, и определяется по формуле:</w:t>
      </w:r>
    </w:p>
    <w:p w14:paraId="6DCA3609" w14:textId="77777777" w:rsidR="00CB1AA6" w:rsidRDefault="00EA5B35">
      <w:pPr>
        <w:widowControl w:val="0"/>
        <w:jc w:val="both"/>
      </w:pPr>
      <w:r>
        <w:t>П = (Ц - В) x С,</w:t>
      </w:r>
    </w:p>
    <w:p w14:paraId="0187F29B" w14:textId="77777777" w:rsidR="00CB1AA6" w:rsidRDefault="00EA5B35">
      <w:pPr>
        <w:widowControl w:val="0"/>
        <w:jc w:val="both"/>
      </w:pPr>
      <w:r>
        <w:t>где:</w:t>
      </w:r>
    </w:p>
    <w:p w14:paraId="5772D72F" w14:textId="77777777" w:rsidR="00CB1AA6" w:rsidRDefault="00EA5B35">
      <w:pPr>
        <w:widowControl w:val="0"/>
        <w:jc w:val="both"/>
      </w:pPr>
      <w:r>
        <w:t>Ц – цена контракта;</w:t>
      </w:r>
    </w:p>
    <w:p w14:paraId="6BB60CBA" w14:textId="77777777" w:rsidR="00CB1AA6" w:rsidRDefault="00EA5B35">
      <w:pPr>
        <w:widowControl w:val="0"/>
        <w:jc w:val="both"/>
      </w:pPr>
      <w:r>
        <w:t>В – стоимость фактически исполненного в установленный срок Поставщиком обязательства по контракту, определяемая на основании документа о приемке результатов оказания услуг, в том числе отдельных этапов исполнения контракта;</w:t>
      </w:r>
    </w:p>
    <w:p w14:paraId="42131B07" w14:textId="77777777" w:rsidR="00CB1AA6" w:rsidRDefault="00EA5B35">
      <w:pPr>
        <w:widowControl w:val="0"/>
        <w:jc w:val="both"/>
      </w:pPr>
      <w:r>
        <w:t>С – размер ставки.</w:t>
      </w:r>
    </w:p>
    <w:p w14:paraId="7200C544" w14:textId="77777777" w:rsidR="00CB1AA6" w:rsidRDefault="00EA5B35">
      <w:pPr>
        <w:widowControl w:val="0"/>
        <w:jc w:val="both"/>
      </w:pPr>
      <w:r>
        <w:t xml:space="preserve">Размер ставки определяется по </w:t>
      </w:r>
      <w:proofErr w:type="gramStart"/>
      <w:r>
        <w:t>формуле:  ,</w:t>
      </w:r>
      <w:proofErr w:type="gramEnd"/>
    </w:p>
    <w:p w14:paraId="229CA6DC" w14:textId="77777777" w:rsidR="00CB1AA6" w:rsidRDefault="00EA5B35">
      <w:pPr>
        <w:widowControl w:val="0"/>
        <w:jc w:val="both"/>
      </w:pPr>
      <w:r>
        <w:t>где:</w:t>
      </w:r>
    </w:p>
    <w:p w14:paraId="6EBA01C9" w14:textId="77777777" w:rsidR="00CB1AA6" w:rsidRDefault="00EA5B35">
      <w:pPr>
        <w:widowControl w:val="0"/>
        <w:jc w:val="both"/>
      </w:pPr>
      <w:r>
        <w:t xml:space="preserve">  – размер ставки рефинансирования, установленной Центральным банком Российской Федерации на дату уплаты пени, определяемый с учетом коэффициента К;</w:t>
      </w:r>
    </w:p>
    <w:p w14:paraId="70E3813D" w14:textId="77777777" w:rsidR="00CB1AA6" w:rsidRDefault="00EA5B35">
      <w:pPr>
        <w:widowControl w:val="0"/>
        <w:jc w:val="both"/>
      </w:pPr>
      <w:r>
        <w:t>ДП – количество дней просрочки.</w:t>
      </w:r>
    </w:p>
    <w:p w14:paraId="62E1FFDD" w14:textId="77777777" w:rsidR="00CB1AA6" w:rsidRDefault="00EA5B35">
      <w:pPr>
        <w:widowControl w:val="0"/>
        <w:jc w:val="both"/>
      </w:pPr>
      <w:r>
        <w:t xml:space="preserve">Коэффициент К определяется по </w:t>
      </w:r>
      <w:proofErr w:type="gramStart"/>
      <w:r>
        <w:t>формуле:  ,</w:t>
      </w:r>
      <w:proofErr w:type="gramEnd"/>
    </w:p>
    <w:p w14:paraId="1321A11F" w14:textId="77777777" w:rsidR="00CB1AA6" w:rsidRDefault="00EA5B35">
      <w:pPr>
        <w:widowControl w:val="0"/>
        <w:jc w:val="both"/>
      </w:pPr>
      <w:r>
        <w:t>где:</w:t>
      </w:r>
    </w:p>
    <w:p w14:paraId="0C2EE1F4" w14:textId="77777777" w:rsidR="00CB1AA6" w:rsidRDefault="00EA5B35">
      <w:pPr>
        <w:widowControl w:val="0"/>
        <w:jc w:val="both"/>
      </w:pPr>
      <w:r>
        <w:t>ДП – количество дней просрочки;</w:t>
      </w:r>
    </w:p>
    <w:p w14:paraId="7D9F1040" w14:textId="77777777" w:rsidR="00CB1AA6" w:rsidRDefault="00EA5B35">
      <w:pPr>
        <w:widowControl w:val="0"/>
        <w:jc w:val="both"/>
      </w:pPr>
      <w:r>
        <w:t>ДК – срок исполнения обязательства по контракту (количество дней).</w:t>
      </w:r>
    </w:p>
    <w:p w14:paraId="5A3F5372" w14:textId="77777777" w:rsidR="00CB1AA6" w:rsidRDefault="00EA5B35">
      <w:pPr>
        <w:widowControl w:val="0"/>
        <w:jc w:val="both"/>
      </w:pPr>
      <w:r>
        <w:t>При К, равном 0 - 50 процентам, размер ставки определяется за каждый день просрочки и принимается равным 0,01 ставки рефинансирования, установленной Центральным банком Российской Федерации на дату уплаты пени.</w:t>
      </w:r>
    </w:p>
    <w:p w14:paraId="4A712158" w14:textId="77777777" w:rsidR="00CB1AA6" w:rsidRDefault="00EA5B35">
      <w:pPr>
        <w:widowControl w:val="0"/>
        <w:jc w:val="both"/>
      </w:pPr>
      <w:r>
        <w:lastRenderedPageBreak/>
        <w:t>При К, равном 50 - 100 процентам, размер ставки определяется за каждый день просрочки и принимается равным 0,02 ставки рефинансирования, установленной Центральным банком Российской Федерации на дату уплаты пени.</w:t>
      </w:r>
    </w:p>
    <w:p w14:paraId="7118FA24" w14:textId="77777777" w:rsidR="00CB1AA6" w:rsidRDefault="00EA5B35">
      <w:pPr>
        <w:widowControl w:val="0"/>
        <w:jc w:val="both"/>
      </w:pPr>
      <w:r>
        <w:t>При К, равном 100 процентам и более, размер ставки определяется за каждый день просрочки и принимается равным 0,03 ставки рефинансирования, установленной Центральным банком Российской Федерации на дату уплаты пени.</w:t>
      </w:r>
    </w:p>
    <w:p w14:paraId="66413ABA" w14:textId="77777777" w:rsidR="00CB1AA6" w:rsidRDefault="00EA5B35">
      <w:pPr>
        <w:jc w:val="both"/>
      </w:pPr>
      <w:r>
        <w:t>6.4.2. В случае ненадлежащего исполнения Поставщиком обязательств, предусмотренных Контрактом, за исключением просрочки исполнения Поставщиком обязательств, предусмотренных Контрактом, Поставщик уплачивает Заказчику штраф в размере 10% от цены Контракта.</w:t>
      </w:r>
    </w:p>
    <w:p w14:paraId="6F76D0F4" w14:textId="77777777" w:rsidR="00CB1AA6" w:rsidRDefault="00EA5B35">
      <w:pPr>
        <w:widowControl w:val="0"/>
        <w:jc w:val="both"/>
      </w:pPr>
      <w:r>
        <w:t>6.5. Заказчик несет ответственность в случае просрочки исполнения Заказчиком обязательств, предусмотренных контрактом, Поставщик вправе потребовать уплаты пеней в размере 1/300 (одной трехсотой) действующей на день уплаты пеней ставки рефинансирования ЦБ РФ от не уплаченной в срок суммы. 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обязательства.</w:t>
      </w:r>
    </w:p>
    <w:p w14:paraId="3C3B033F" w14:textId="77777777" w:rsidR="00CB1AA6" w:rsidRDefault="00EA5B35">
      <w:pPr>
        <w:keepLines/>
        <w:jc w:val="both"/>
      </w:pPr>
      <w:r>
        <w:t>В случае ненадлежащего исполнения Заказчиком обязательств по Контракту, за исключением просрочки исполнения обязательств, Поставщик вправе потребовать уплаты штрафа в размере 2,5% от цены Контракта.</w:t>
      </w:r>
    </w:p>
    <w:p w14:paraId="3EF8633A" w14:textId="77777777" w:rsidR="00CB1AA6" w:rsidRDefault="00EA5B35">
      <w:pPr>
        <w:widowControl w:val="0"/>
        <w:jc w:val="both"/>
      </w:pPr>
      <w:r>
        <w:t xml:space="preserve">6.6.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(штрафа, пени), подлежащей уплате Поставщиком в соответствии с условиями ответственности последнего по контракту. В этом случае оплата по контракту осуществляется на основании документов, указанных в п.2.4, а также акта, в котором указываются: сумма, подлежащая оплате в соответствии с условиями контракта;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Поставщику по контракту. </w:t>
      </w:r>
    </w:p>
    <w:p w14:paraId="5A036BA8" w14:textId="77777777" w:rsidR="00CB1AA6" w:rsidRDefault="00EA5B35">
      <w:pPr>
        <w:widowControl w:val="0"/>
        <w:jc w:val="both"/>
      </w:pPr>
      <w:r>
        <w:t>6.7. Уплата неустойки (штрафа, пени) не освобождает Поставщика от исполнения обязательств по условиям контракта. Неустойка (штраф, пени) взимается за каждое нарушение отдельно.</w:t>
      </w:r>
    </w:p>
    <w:p w14:paraId="5045DFBA" w14:textId="77777777" w:rsidR="00CB1AA6" w:rsidRDefault="00EA5B35">
      <w:pPr>
        <w:widowControl w:val="0"/>
        <w:jc w:val="both"/>
      </w:pPr>
      <w:r>
        <w:t>6.8.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23A4B84A" w14:textId="77777777" w:rsidR="00CB1AA6" w:rsidRDefault="00EA5B35">
      <w:pPr>
        <w:widowControl w:val="0"/>
        <w:jc w:val="both"/>
      </w:pPr>
      <w:r>
        <w:t xml:space="preserve">6.9. Если способом обеспечения исполнения контракта является внесение денежных средств на указанный Заказчиком счет, при ненадлежащем исполнении или неисполнении Поставщиком обязательства, обеспеченного внесением денежных средств, требования Заказчика удовлетворяются без обращения в суд – внесенные денежные средства не возвращаются Поставщику. </w:t>
      </w:r>
    </w:p>
    <w:p w14:paraId="013EC0EF" w14:textId="77777777" w:rsidR="00CB1AA6" w:rsidRDefault="00EA5B35">
      <w:pPr>
        <w:widowControl w:val="0"/>
        <w:jc w:val="both"/>
      </w:pPr>
      <w:r>
        <w:t>6.10. Все споры, возникающие в связи с исполнением Сторонами обязательств по настоящему контракту, Стороны обязуются разрешать путем переговоров, в случае если возникший спор путем переговоров разрешить невозможно, Стороны обязуются передать возникший спор на рассмотрение Арбитражного суда Санкт-Петербурга и Ленинградской области.</w:t>
      </w:r>
    </w:p>
    <w:p w14:paraId="5F7C4054" w14:textId="77777777" w:rsidR="00CB1AA6" w:rsidRDefault="00EA5B35">
      <w:pPr>
        <w:numPr>
          <w:ilvl w:val="0"/>
          <w:numId w:val="2"/>
        </w:numPr>
        <w:tabs>
          <w:tab w:val="left" w:pos="1260"/>
        </w:tabs>
        <w:spacing w:before="240"/>
        <w:ind w:left="0" w:right="140" w:firstLine="0"/>
        <w:jc w:val="center"/>
        <w:rPr>
          <w:b/>
          <w:color w:val="000000"/>
        </w:rPr>
      </w:pPr>
      <w:r>
        <w:rPr>
          <w:b/>
          <w:color w:val="000000"/>
        </w:rPr>
        <w:t>Рассмотрение и разрешение споров</w:t>
      </w:r>
    </w:p>
    <w:p w14:paraId="3CBCB680" w14:textId="77777777" w:rsidR="00CB1AA6" w:rsidRDefault="00EA5B35">
      <w:pPr>
        <w:widowControl w:val="0"/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color w:val="000000"/>
        </w:rPr>
        <w:t>Претензии Сторон, возникающие в связи с исполнением настоящего</w:t>
      </w:r>
      <w:r>
        <w:t xml:space="preserve"> К</w:t>
      </w:r>
      <w:r>
        <w:rPr>
          <w:color w:val="000000"/>
        </w:rPr>
        <w:t>онтракта, включая споры и разногласия по техническим и финансовым вопросам (условиям), рассматриваются Сторонами в течение 30 дней путем переговоров с оформлением соответствующих документов.</w:t>
      </w:r>
    </w:p>
    <w:p w14:paraId="2EB22597" w14:textId="77777777" w:rsidR="00CB1AA6" w:rsidRDefault="00EA5B35">
      <w:pPr>
        <w:widowControl w:val="0"/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color w:val="000000"/>
        </w:rPr>
        <w:t>Неурегулированные споры передаются на разрешение в Арбитражный суд г. Санкт-Петербурга и Ленинградской области</w:t>
      </w:r>
      <w:r>
        <w:t xml:space="preserve">, </w:t>
      </w:r>
      <w:r>
        <w:rPr>
          <w:color w:val="000000"/>
        </w:rPr>
        <w:t>только после принятия мер по их досудебному урегулированию.</w:t>
      </w:r>
    </w:p>
    <w:p w14:paraId="0358EA93" w14:textId="77777777" w:rsidR="00CB1AA6" w:rsidRDefault="00EA5B35">
      <w:pPr>
        <w:numPr>
          <w:ilvl w:val="0"/>
          <w:numId w:val="2"/>
        </w:numPr>
        <w:tabs>
          <w:tab w:val="left" w:pos="1260"/>
        </w:tabs>
        <w:spacing w:before="240"/>
        <w:ind w:left="0" w:right="140" w:firstLine="0"/>
        <w:jc w:val="center"/>
      </w:pPr>
      <w:r>
        <w:rPr>
          <w:b/>
          <w:color w:val="000000"/>
        </w:rPr>
        <w:t>Срок действия и порядок расторжения контракта</w:t>
      </w:r>
    </w:p>
    <w:p w14:paraId="052BBF48" w14:textId="77777777" w:rsidR="00CB1AA6" w:rsidRDefault="00CB1AA6">
      <w:pPr>
        <w:tabs>
          <w:tab w:val="left" w:pos="1260"/>
        </w:tabs>
        <w:spacing w:before="240"/>
        <w:ind w:left="227" w:right="140"/>
        <w:jc w:val="center"/>
        <w:rPr>
          <w:b/>
          <w:color w:val="000000"/>
        </w:rPr>
      </w:pPr>
    </w:p>
    <w:p w14:paraId="7A55D145" w14:textId="1F007001" w:rsidR="00CB1AA6" w:rsidRDefault="00EA5B35">
      <w:pPr>
        <w:numPr>
          <w:ilvl w:val="1"/>
          <w:numId w:val="2"/>
        </w:numPr>
        <w:tabs>
          <w:tab w:val="left" w:pos="1260"/>
        </w:tabs>
        <w:ind w:left="0" w:right="142" w:firstLine="0"/>
        <w:jc w:val="both"/>
      </w:pPr>
      <w:r>
        <w:t>Настоящий Контракт вступает в силу и становится обязательным для Сторон с момента подписания настоящего Контракта, и действует до полного исполнения Сторонами обязательств по контракту, но не позднее 31 декабря 202</w:t>
      </w:r>
      <w:r w:rsidR="00FE76FC">
        <w:t>6</w:t>
      </w:r>
      <w:r>
        <w:t xml:space="preserve"> года.</w:t>
      </w:r>
    </w:p>
    <w:p w14:paraId="494A3309" w14:textId="77777777" w:rsidR="00CB1AA6" w:rsidRDefault="00EA5B35">
      <w:pPr>
        <w:numPr>
          <w:ilvl w:val="1"/>
          <w:numId w:val="2"/>
        </w:numPr>
        <w:tabs>
          <w:tab w:val="left" w:pos="1260"/>
        </w:tabs>
        <w:ind w:left="0" w:right="142" w:firstLine="0"/>
        <w:jc w:val="both"/>
        <w:rPr>
          <w:b/>
          <w:color w:val="000000"/>
        </w:rPr>
      </w:pPr>
      <w:r>
        <w:rPr>
          <w:color w:val="000000"/>
        </w:rPr>
        <w:t>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Федерации.</w:t>
      </w:r>
    </w:p>
    <w:p w14:paraId="3E94BA8F" w14:textId="77777777" w:rsidR="00CB1AA6" w:rsidRDefault="00EA5B35">
      <w:pPr>
        <w:numPr>
          <w:ilvl w:val="0"/>
          <w:numId w:val="2"/>
        </w:numPr>
        <w:tabs>
          <w:tab w:val="left" w:pos="1260"/>
        </w:tabs>
        <w:spacing w:before="240"/>
        <w:ind w:right="140"/>
        <w:jc w:val="center"/>
      </w:pPr>
      <w:r>
        <w:rPr>
          <w:b/>
          <w:color w:val="000000"/>
        </w:rPr>
        <w:t>Заключительные положения</w:t>
      </w:r>
    </w:p>
    <w:p w14:paraId="6AC5D511" w14:textId="77777777" w:rsidR="00CB1AA6" w:rsidRDefault="00CB1AA6">
      <w:pPr>
        <w:tabs>
          <w:tab w:val="left" w:pos="1260"/>
        </w:tabs>
        <w:spacing w:before="240"/>
        <w:ind w:left="227" w:right="140"/>
        <w:jc w:val="center"/>
        <w:rPr>
          <w:b/>
          <w:color w:val="000000"/>
        </w:rPr>
      </w:pPr>
    </w:p>
    <w:p w14:paraId="428BD434" w14:textId="77777777" w:rsidR="00CB1AA6" w:rsidRDefault="00EA5B35">
      <w:pPr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color w:val="000000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09589F71" w14:textId="77777777" w:rsidR="00CB1AA6" w:rsidRDefault="00EA5B35">
      <w:pPr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color w:val="000000"/>
        </w:rPr>
        <w:t xml:space="preserve">В случае изменения у одной из Сторон адреса места нахождения, почтового адреса, банковских реквизитов, такая Сторона обязана в течение 5 (пяти) рабочих дней с момента внесения вышеуказанных изменений письменно известить об этом другую Сторону. </w:t>
      </w:r>
    </w:p>
    <w:p w14:paraId="27E96FA5" w14:textId="77777777" w:rsidR="00CB1AA6" w:rsidRDefault="00EA5B35">
      <w:pPr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color w:val="000000"/>
        </w:rPr>
        <w:t>Изменение условий Контракта при его исполнении не допускается, за исключением случаев, предусмотренных Федеральным законом от 5 апреля 2013г. № 44-ФЗ «О контрактной системе в сфере закупок товаров, работ, услуг для обеспечения государственных и муниципальных нужд».</w:t>
      </w:r>
    </w:p>
    <w:p w14:paraId="416CCC42" w14:textId="77777777" w:rsidR="00CB1AA6" w:rsidRDefault="00EA5B35">
      <w:pPr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color w:val="000000"/>
        </w:rPr>
        <w:t>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14:paraId="05E4C61D" w14:textId="77777777" w:rsidR="00CB1AA6" w:rsidRDefault="00EA5B35">
      <w:pPr>
        <w:numPr>
          <w:ilvl w:val="1"/>
          <w:numId w:val="2"/>
        </w:numPr>
        <w:ind w:left="0" w:firstLine="0"/>
        <w:jc w:val="both"/>
        <w:rPr>
          <w:color w:val="000000"/>
        </w:rPr>
      </w:pPr>
      <w:r>
        <w:rPr>
          <w:bCs/>
        </w:rPr>
        <w:t>Настоящий Контракт составлен в 2 (двух) экземплярах на бумажном носителе, один из которых передаётся Поставщику. Каждый экземпляр имеет равную юридическую силу.</w:t>
      </w:r>
    </w:p>
    <w:p w14:paraId="3490FA9D" w14:textId="77777777" w:rsidR="00CB1AA6" w:rsidRDefault="00CB1AA6">
      <w:pPr>
        <w:jc w:val="both"/>
        <w:rPr>
          <w:color w:val="000000"/>
        </w:rPr>
      </w:pPr>
    </w:p>
    <w:p w14:paraId="38EB15BA" w14:textId="77777777" w:rsidR="00CB1AA6" w:rsidRDefault="00EA5B35">
      <w:pPr>
        <w:numPr>
          <w:ilvl w:val="0"/>
          <w:numId w:val="2"/>
        </w:numPr>
        <w:tabs>
          <w:tab w:val="left" w:pos="1260"/>
        </w:tabs>
        <w:ind w:right="140"/>
        <w:jc w:val="center"/>
        <w:rPr>
          <w:b/>
          <w:color w:val="000000"/>
        </w:rPr>
      </w:pPr>
      <w:r>
        <w:rPr>
          <w:b/>
          <w:color w:val="000000"/>
        </w:rPr>
        <w:t>Место нахождения и банковские реквизиты Сторон</w:t>
      </w:r>
    </w:p>
    <w:tbl>
      <w:tblPr>
        <w:tblW w:w="9944" w:type="dxa"/>
        <w:tblInd w:w="217" w:type="dxa"/>
        <w:tblLayout w:type="fixed"/>
        <w:tblLook w:val="04A0" w:firstRow="1" w:lastRow="0" w:firstColumn="1" w:lastColumn="0" w:noHBand="0" w:noVBand="1"/>
      </w:tblPr>
      <w:tblGrid>
        <w:gridCol w:w="5307"/>
        <w:gridCol w:w="4637"/>
      </w:tblGrid>
      <w:tr w:rsidR="00CB1AA6" w14:paraId="25AA1360" w14:textId="77777777">
        <w:trPr>
          <w:trHeight w:val="6735"/>
        </w:trPr>
        <w:tc>
          <w:tcPr>
            <w:tcW w:w="5306" w:type="dxa"/>
          </w:tcPr>
          <w:p w14:paraId="2DAD5F5B" w14:textId="77777777" w:rsidR="00CB1AA6" w:rsidRDefault="00EA5B35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  <w:color w:val="000000"/>
              </w:rPr>
              <w:t>Заказчик:</w:t>
            </w:r>
          </w:p>
          <w:p w14:paraId="6F2FF747" w14:textId="77777777" w:rsidR="00CB1AA6" w:rsidRDefault="00EA5B35">
            <w:pPr>
              <w:widowControl w:val="0"/>
            </w:pPr>
            <w:r>
              <w:rPr>
                <w:color w:val="000000"/>
                <w:lang w:eastAsia="en-US"/>
              </w:rPr>
              <w:t>Муниципальное казенное общеобразовательное учреждение  "Кикеринская средняя общеобразовательная школа"</w:t>
            </w:r>
          </w:p>
          <w:p w14:paraId="1E2E5B1A" w14:textId="77777777" w:rsidR="00CB1AA6" w:rsidRDefault="00EA5B35">
            <w:pPr>
              <w:widowControl w:val="0"/>
            </w:pPr>
            <w:r>
              <w:rPr>
                <w:color w:val="000000"/>
                <w:lang w:eastAsia="en-US"/>
              </w:rPr>
              <w:t xml:space="preserve">Адрес: 188400, Ленинградская область,  Волосовский район, </w:t>
            </w:r>
            <w:proofErr w:type="spellStart"/>
            <w:r>
              <w:rPr>
                <w:color w:val="000000"/>
                <w:lang w:eastAsia="en-US"/>
              </w:rPr>
              <w:t>п.Кикерино</w:t>
            </w:r>
            <w:proofErr w:type="spellEnd"/>
            <w:r>
              <w:rPr>
                <w:color w:val="000000"/>
                <w:lang w:eastAsia="en-US"/>
              </w:rPr>
              <w:t>, улица Театральная д.1</w:t>
            </w:r>
          </w:p>
          <w:p w14:paraId="7369B51B" w14:textId="77777777" w:rsidR="00CB1AA6" w:rsidRDefault="00EA5B35">
            <w:pPr>
              <w:widowControl w:val="0"/>
            </w:pPr>
            <w:r>
              <w:rPr>
                <w:color w:val="000000"/>
                <w:lang w:eastAsia="en-US"/>
              </w:rPr>
              <w:t>ИНН 4717006187</w:t>
            </w:r>
          </w:p>
          <w:p w14:paraId="3955C3A5" w14:textId="77777777" w:rsidR="00CB1AA6" w:rsidRDefault="00EA5B35">
            <w:pPr>
              <w:widowControl w:val="0"/>
            </w:pPr>
            <w:r>
              <w:rPr>
                <w:color w:val="000000"/>
                <w:lang w:eastAsia="en-US"/>
              </w:rPr>
              <w:t>КПП 470501001</w:t>
            </w:r>
          </w:p>
          <w:p w14:paraId="2A3F6E14" w14:textId="77777777" w:rsidR="00CB1AA6" w:rsidRDefault="00EA5B35">
            <w:pPr>
              <w:widowControl w:val="0"/>
            </w:pPr>
            <w:r>
              <w:rPr>
                <w:color w:val="000000"/>
                <w:lang w:eastAsia="en-US"/>
              </w:rPr>
              <w:t>ОГРН 1024702010563</w:t>
            </w:r>
          </w:p>
          <w:p w14:paraId="5E6EC6A3" w14:textId="77777777" w:rsidR="00CB1AA6" w:rsidRDefault="00EA5B35">
            <w:pPr>
              <w:widowControl w:val="0"/>
            </w:pPr>
            <w:r>
              <w:rPr>
                <w:color w:val="000000"/>
                <w:lang w:eastAsia="en-US"/>
              </w:rPr>
              <w:t>ОКВЭД 85.14</w:t>
            </w:r>
          </w:p>
          <w:p w14:paraId="5AC73F18" w14:textId="77777777" w:rsidR="00CB1AA6" w:rsidRDefault="00EA5B35">
            <w:pPr>
              <w:widowControl w:val="0"/>
            </w:pPr>
            <w:r>
              <w:rPr>
                <w:color w:val="000000"/>
                <w:lang w:eastAsia="en-US"/>
              </w:rPr>
              <w:t>ОКПО 32838561</w:t>
            </w:r>
          </w:p>
          <w:p w14:paraId="28CC5A6E" w14:textId="77777777" w:rsidR="00CB1AA6" w:rsidRDefault="00EA5B35">
            <w:pPr>
              <w:widowControl w:val="0"/>
            </w:pPr>
            <w:r>
              <w:rPr>
                <w:color w:val="000000"/>
                <w:lang w:eastAsia="en-US"/>
              </w:rPr>
              <w:t>ОКАТО 41206000002</w:t>
            </w:r>
          </w:p>
          <w:p w14:paraId="42B5F837" w14:textId="77777777" w:rsidR="00CB1AA6" w:rsidRDefault="00EA5B35">
            <w:pPr>
              <w:widowControl w:val="0"/>
            </w:pPr>
            <w:r>
              <w:rPr>
                <w:color w:val="000000"/>
                <w:lang w:eastAsia="en-US"/>
              </w:rPr>
              <w:t>ОКТМО 41606420</w:t>
            </w:r>
          </w:p>
          <w:p w14:paraId="5A00300B" w14:textId="77777777" w:rsidR="00CB1AA6" w:rsidRDefault="00EA5B35">
            <w:pPr>
              <w:widowControl w:val="0"/>
            </w:pPr>
            <w:r>
              <w:rPr>
                <w:color w:val="000000"/>
                <w:lang w:eastAsia="en-US"/>
              </w:rPr>
              <w:t>ОКОГУ 4210007</w:t>
            </w:r>
          </w:p>
          <w:p w14:paraId="543FFC92" w14:textId="77777777" w:rsidR="00CB1AA6" w:rsidRDefault="00EA5B35">
            <w:pPr>
              <w:widowControl w:val="0"/>
            </w:pPr>
            <w:r>
              <w:rPr>
                <w:color w:val="000000"/>
                <w:lang w:eastAsia="en-US"/>
              </w:rPr>
              <w:t>ОКФС 14</w:t>
            </w:r>
          </w:p>
          <w:p w14:paraId="35C9606E" w14:textId="77777777" w:rsidR="00CB1AA6" w:rsidRDefault="00EA5B35">
            <w:pPr>
              <w:widowControl w:val="0"/>
            </w:pPr>
            <w:r>
              <w:rPr>
                <w:color w:val="000000"/>
                <w:lang w:eastAsia="en-US"/>
              </w:rPr>
              <w:t>ОКОПФ 75404</w:t>
            </w:r>
          </w:p>
          <w:p w14:paraId="09852B50" w14:textId="77777777" w:rsidR="00CB1AA6" w:rsidRDefault="00EA5B35">
            <w:pPr>
              <w:widowControl w:val="0"/>
            </w:pPr>
            <w:r>
              <w:rPr>
                <w:color w:val="000000"/>
                <w:lang w:eastAsia="en-US"/>
              </w:rPr>
              <w:t>Единый казначейский счет (ЕКС) 40102810745370000098</w:t>
            </w:r>
          </w:p>
          <w:p w14:paraId="54DB5D40" w14:textId="77777777" w:rsidR="00CB1AA6" w:rsidRDefault="00EA5B35">
            <w:pPr>
              <w:widowControl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Казначейский счет для осуществления и отражения операций с денежными средствами бюджетных 03231643416060004500</w:t>
            </w:r>
          </w:p>
          <w:p w14:paraId="7E953B22" w14:textId="77777777" w:rsidR="00CB1AA6" w:rsidRDefault="00EA5B35">
            <w:pPr>
              <w:widowControl w:val="0"/>
            </w:pPr>
            <w:r>
              <w:rPr>
                <w:color w:val="000000"/>
                <w:lang w:eastAsia="en-US"/>
              </w:rPr>
              <w:t>Л/счет 03040020671</w:t>
            </w:r>
          </w:p>
          <w:p w14:paraId="3E0A9438" w14:textId="77777777" w:rsidR="00CB1AA6" w:rsidRDefault="00EA5B35">
            <w:pPr>
              <w:widowControl w:val="0"/>
            </w:pPr>
            <w:r>
              <w:rPr>
                <w:color w:val="000000"/>
                <w:lang w:eastAsia="en-US"/>
              </w:rPr>
              <w:t>БИК  044030098</w:t>
            </w:r>
          </w:p>
          <w:p w14:paraId="36E4EE67" w14:textId="61CF59FD" w:rsidR="00CB1AA6" w:rsidRDefault="00FE76FC">
            <w:pPr>
              <w:widowControl w:val="0"/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 xml:space="preserve">ОКЦ №1 </w:t>
            </w:r>
            <w:r w:rsidR="00EA5B35">
              <w:rPr>
                <w:color w:val="000000"/>
                <w:lang w:eastAsia="en-US"/>
              </w:rPr>
              <w:t>СЕВЕРО-ЗАПАДНО</w:t>
            </w:r>
            <w:r>
              <w:rPr>
                <w:color w:val="000000"/>
                <w:lang w:eastAsia="en-US"/>
              </w:rPr>
              <w:t>ГО</w:t>
            </w:r>
            <w:r w:rsidR="00EA5B35">
              <w:rPr>
                <w:color w:val="000000"/>
                <w:lang w:eastAsia="en-US"/>
              </w:rPr>
              <w:t xml:space="preserve">  ГУ БАНКА РОССИИ // УФК по Ленинградской области,                  г. Санкт-Петербург</w:t>
            </w:r>
          </w:p>
          <w:p w14:paraId="079AB8E4" w14:textId="77777777" w:rsidR="00CB1AA6" w:rsidRDefault="00EA5B35">
            <w:pPr>
              <w:widowControl w:val="0"/>
            </w:pPr>
            <w:r>
              <w:rPr>
                <w:color w:val="000000"/>
                <w:lang w:eastAsia="en-US"/>
              </w:rPr>
              <w:t>Телефон/факс: 8-81373-78-299</w:t>
            </w:r>
          </w:p>
          <w:p w14:paraId="55B3C3A4" w14:textId="77777777" w:rsidR="00CB1AA6" w:rsidRDefault="00CB1AA6">
            <w:pPr>
              <w:widowControl w:val="0"/>
              <w:tabs>
                <w:tab w:val="left" w:pos="2970"/>
              </w:tabs>
              <w:rPr>
                <w:color w:val="000000"/>
                <w:lang w:eastAsia="en-US"/>
              </w:rPr>
            </w:pPr>
          </w:p>
          <w:p w14:paraId="6C6548FC" w14:textId="77777777" w:rsidR="00CB1AA6" w:rsidRDefault="00CB1AA6">
            <w:pPr>
              <w:widowControl w:val="0"/>
              <w:tabs>
                <w:tab w:val="left" w:pos="2970"/>
              </w:tabs>
              <w:rPr>
                <w:color w:val="000000"/>
                <w:lang w:eastAsia="en-US"/>
              </w:rPr>
            </w:pPr>
          </w:p>
          <w:p w14:paraId="04ADE6A8" w14:textId="77777777" w:rsidR="00CB1AA6" w:rsidRDefault="00CB1AA6">
            <w:pPr>
              <w:widowControl w:val="0"/>
              <w:tabs>
                <w:tab w:val="left" w:pos="2970"/>
              </w:tabs>
            </w:pPr>
          </w:p>
          <w:p w14:paraId="1E767F4B" w14:textId="77777777" w:rsidR="00CB1AA6" w:rsidRDefault="00CB1AA6">
            <w:pPr>
              <w:widowControl w:val="0"/>
              <w:tabs>
                <w:tab w:val="left" w:pos="2970"/>
              </w:tabs>
            </w:pPr>
          </w:p>
          <w:p w14:paraId="42FE25EE" w14:textId="77777777" w:rsidR="00CB1AA6" w:rsidRDefault="00CB1AA6">
            <w:pPr>
              <w:widowControl w:val="0"/>
              <w:tabs>
                <w:tab w:val="left" w:pos="2970"/>
              </w:tabs>
            </w:pPr>
          </w:p>
          <w:p w14:paraId="2B01F274" w14:textId="77777777" w:rsidR="00CB1AA6" w:rsidRDefault="00CB1AA6">
            <w:pPr>
              <w:widowControl w:val="0"/>
              <w:tabs>
                <w:tab w:val="left" w:pos="2970"/>
              </w:tabs>
            </w:pPr>
          </w:p>
          <w:p w14:paraId="04BF2190" w14:textId="77777777" w:rsidR="00CB1AA6" w:rsidRDefault="00EA5B35">
            <w:pPr>
              <w:widowControl w:val="0"/>
              <w:tabs>
                <w:tab w:val="left" w:pos="2970"/>
              </w:tabs>
            </w:pPr>
            <w:r>
              <w:t xml:space="preserve"> директор</w:t>
            </w:r>
          </w:p>
          <w:p w14:paraId="3377477D" w14:textId="77777777" w:rsidR="00CB1AA6" w:rsidRDefault="00CB1AA6">
            <w:pPr>
              <w:widowControl w:val="0"/>
              <w:tabs>
                <w:tab w:val="left" w:pos="2970"/>
              </w:tabs>
            </w:pPr>
          </w:p>
          <w:p w14:paraId="01FE4667" w14:textId="77777777" w:rsidR="00CB1AA6" w:rsidRDefault="00EA5B35">
            <w:pPr>
              <w:widowControl w:val="0"/>
              <w:tabs>
                <w:tab w:val="left" w:pos="2970"/>
              </w:tabs>
            </w:pPr>
            <w:r>
              <w:t>_________________________Зайцев А.И</w:t>
            </w:r>
          </w:p>
          <w:p w14:paraId="12DF958B" w14:textId="77777777" w:rsidR="00CB1AA6" w:rsidRDefault="00EA5B35">
            <w:pPr>
              <w:widowControl w:val="0"/>
              <w:tabs>
                <w:tab w:val="left" w:pos="2970"/>
              </w:tabs>
            </w:pPr>
            <w:r>
              <w:rPr>
                <w:color w:val="000000"/>
                <w:lang w:val="en-US" w:eastAsia="en-US"/>
              </w:rPr>
              <w:t>М.П.</w:t>
            </w:r>
          </w:p>
        </w:tc>
        <w:tc>
          <w:tcPr>
            <w:tcW w:w="4637" w:type="dxa"/>
          </w:tcPr>
          <w:p w14:paraId="2678AAD9" w14:textId="77777777" w:rsidR="00CB1AA6" w:rsidRDefault="00EA5B35">
            <w:pPr>
              <w:pStyle w:val="a8"/>
              <w:numPr>
                <w:ilvl w:val="0"/>
                <w:numId w:val="3"/>
              </w:numPr>
              <w:spacing w:line="276" w:lineRule="auto"/>
            </w:pPr>
            <w:r>
              <w:rPr>
                <w:rStyle w:val="a7"/>
                <w:color w:val="000000"/>
              </w:rPr>
              <w:t>Поставщик:</w:t>
            </w:r>
          </w:p>
          <w:p w14:paraId="7E3F1DE5" w14:textId="77777777" w:rsidR="00CB1AA6" w:rsidRDefault="00CB1AA6">
            <w:pPr>
              <w:widowControl w:val="0"/>
              <w:rPr>
                <w:color w:val="000000"/>
                <w:lang w:eastAsia="en-US"/>
              </w:rPr>
            </w:pPr>
          </w:p>
          <w:p w14:paraId="566ADCF1" w14:textId="77777777" w:rsidR="00CB1AA6" w:rsidRDefault="00CB1AA6">
            <w:pPr>
              <w:widowControl w:val="0"/>
              <w:rPr>
                <w:color w:val="000000"/>
                <w:lang w:eastAsia="en-US"/>
              </w:rPr>
            </w:pPr>
          </w:p>
          <w:p w14:paraId="5CAAE20A" w14:textId="77777777" w:rsidR="00CB1AA6" w:rsidRDefault="00CB1AA6">
            <w:pPr>
              <w:widowControl w:val="0"/>
              <w:rPr>
                <w:color w:val="000000"/>
                <w:lang w:eastAsia="en-US"/>
              </w:rPr>
            </w:pPr>
          </w:p>
          <w:p w14:paraId="22AE8754" w14:textId="77777777" w:rsidR="00CB1AA6" w:rsidRDefault="00CB1AA6">
            <w:pPr>
              <w:widowControl w:val="0"/>
              <w:rPr>
                <w:color w:val="000000"/>
                <w:lang w:eastAsia="en-US"/>
              </w:rPr>
            </w:pPr>
          </w:p>
          <w:p w14:paraId="1C8A785C" w14:textId="77777777" w:rsidR="00CB1AA6" w:rsidRDefault="00CB1AA6">
            <w:pPr>
              <w:widowControl w:val="0"/>
              <w:rPr>
                <w:color w:val="000000"/>
                <w:lang w:eastAsia="en-US"/>
              </w:rPr>
            </w:pPr>
          </w:p>
          <w:p w14:paraId="073828E8" w14:textId="77777777" w:rsidR="00CB1AA6" w:rsidRDefault="00CB1AA6">
            <w:pPr>
              <w:widowControl w:val="0"/>
              <w:rPr>
                <w:color w:val="000000"/>
                <w:lang w:eastAsia="en-US"/>
              </w:rPr>
            </w:pPr>
          </w:p>
          <w:p w14:paraId="10860AB3" w14:textId="77777777" w:rsidR="00CB1AA6" w:rsidRDefault="00CB1AA6">
            <w:pPr>
              <w:widowControl w:val="0"/>
              <w:rPr>
                <w:color w:val="000000"/>
                <w:lang w:eastAsia="en-US"/>
              </w:rPr>
            </w:pPr>
          </w:p>
          <w:p w14:paraId="01553445" w14:textId="77777777" w:rsidR="00CB1AA6" w:rsidRDefault="00CB1AA6">
            <w:pPr>
              <w:widowControl w:val="0"/>
              <w:rPr>
                <w:color w:val="000000"/>
                <w:lang w:eastAsia="en-US"/>
              </w:rPr>
            </w:pPr>
          </w:p>
          <w:p w14:paraId="3CC2FA3B" w14:textId="77777777" w:rsidR="00CB1AA6" w:rsidRDefault="00CB1AA6">
            <w:pPr>
              <w:widowControl w:val="0"/>
              <w:rPr>
                <w:color w:val="000000"/>
                <w:lang w:eastAsia="en-US"/>
              </w:rPr>
            </w:pPr>
          </w:p>
          <w:p w14:paraId="1F0687FF" w14:textId="77777777" w:rsidR="00CB1AA6" w:rsidRDefault="00CB1AA6">
            <w:pPr>
              <w:widowControl w:val="0"/>
              <w:rPr>
                <w:color w:val="000000"/>
                <w:lang w:eastAsia="en-US"/>
              </w:rPr>
            </w:pPr>
          </w:p>
          <w:p w14:paraId="589C096B" w14:textId="77777777" w:rsidR="00CB1AA6" w:rsidRDefault="00EA5B35">
            <w:pPr>
              <w:widowControl w:val="0"/>
            </w:pPr>
            <w:r>
              <w:rPr>
                <w:rStyle w:val="a7"/>
                <w:color w:val="000000"/>
                <w:lang w:eastAsia="en-US"/>
              </w:rPr>
              <w:t>Индивидуальный предприниматель</w:t>
            </w:r>
          </w:p>
          <w:p w14:paraId="75222828" w14:textId="77777777" w:rsidR="00CB1AA6" w:rsidRDefault="00CB1AA6">
            <w:pPr>
              <w:widowControl w:val="0"/>
              <w:rPr>
                <w:color w:val="000000"/>
                <w:lang w:eastAsia="en-US"/>
              </w:rPr>
            </w:pPr>
          </w:p>
          <w:p w14:paraId="3A6B8204" w14:textId="77777777" w:rsidR="00CB1AA6" w:rsidRDefault="00EA5B35">
            <w:pPr>
              <w:widowControl w:val="0"/>
            </w:pPr>
            <w:r>
              <w:rPr>
                <w:rStyle w:val="a7"/>
                <w:color w:val="000000"/>
                <w:lang w:eastAsia="en-US"/>
              </w:rPr>
              <w:t xml:space="preserve">______________ / </w:t>
            </w:r>
            <w:r w:rsidR="003C56C0">
              <w:rPr>
                <w:rStyle w:val="a7"/>
                <w:color w:val="000000"/>
                <w:lang w:eastAsia="en-US"/>
              </w:rPr>
              <w:t>________________</w:t>
            </w:r>
            <w:r>
              <w:rPr>
                <w:rStyle w:val="a7"/>
                <w:color w:val="000000"/>
                <w:lang w:eastAsia="en-US"/>
              </w:rPr>
              <w:t>/</w:t>
            </w:r>
          </w:p>
          <w:p w14:paraId="4967941E" w14:textId="77777777" w:rsidR="00CB1AA6" w:rsidRDefault="00EA5B35">
            <w:pPr>
              <w:widowControl w:val="0"/>
            </w:pPr>
            <w:r>
              <w:rPr>
                <w:rStyle w:val="a7"/>
                <w:color w:val="000000"/>
                <w:lang w:eastAsia="en-US"/>
              </w:rPr>
              <w:t>М.П.</w:t>
            </w:r>
          </w:p>
        </w:tc>
      </w:tr>
    </w:tbl>
    <w:p w14:paraId="08B60080" w14:textId="77777777" w:rsidR="00CB1AA6" w:rsidRDefault="00CB1AA6">
      <w:pPr>
        <w:sectPr w:rsidR="00CB1AA6">
          <w:footerReference w:type="even" r:id="rId8"/>
          <w:footerReference w:type="default" r:id="rId9"/>
          <w:footerReference w:type="first" r:id="rId10"/>
          <w:pgSz w:w="11906" w:h="16838"/>
          <w:pgMar w:top="568" w:right="567" w:bottom="766" w:left="993" w:header="0" w:footer="709" w:gutter="0"/>
          <w:cols w:space="720"/>
          <w:formProt w:val="0"/>
          <w:docGrid w:linePitch="360" w:charSpace="18022"/>
        </w:sectPr>
      </w:pPr>
    </w:p>
    <w:p w14:paraId="493DF1EF" w14:textId="77777777" w:rsidR="00CB1AA6" w:rsidRDefault="003C56C0">
      <w:pPr>
        <w:ind w:firstLine="567"/>
        <w:jc w:val="right"/>
      </w:pPr>
      <w:r>
        <w:rPr>
          <w:bCs/>
          <w:sz w:val="22"/>
          <w:szCs w:val="22"/>
        </w:rPr>
        <w:lastRenderedPageBreak/>
        <w:t>Прилож</w:t>
      </w:r>
      <w:r w:rsidR="00EA5B35">
        <w:rPr>
          <w:bCs/>
          <w:sz w:val="22"/>
          <w:szCs w:val="22"/>
        </w:rPr>
        <w:t xml:space="preserve">ение № 1 </w:t>
      </w:r>
    </w:p>
    <w:p w14:paraId="687749F2" w14:textId="713C747B" w:rsidR="00CB1AA6" w:rsidRDefault="003C56C0">
      <w:pPr>
        <w:ind w:firstLine="567"/>
        <w:jc w:val="right"/>
      </w:pPr>
      <w:r>
        <w:rPr>
          <w:bCs/>
          <w:sz w:val="22"/>
          <w:szCs w:val="22"/>
        </w:rPr>
        <w:t xml:space="preserve">к контракту № </w:t>
      </w:r>
      <w:proofErr w:type="gramStart"/>
      <w:r w:rsidR="00EA5B35">
        <w:rPr>
          <w:bCs/>
          <w:sz w:val="22"/>
          <w:szCs w:val="22"/>
        </w:rPr>
        <w:t xml:space="preserve">«  </w:t>
      </w:r>
      <w:proofErr w:type="gramEnd"/>
      <w:r w:rsidR="00EA5B35">
        <w:rPr>
          <w:bCs/>
          <w:sz w:val="22"/>
          <w:szCs w:val="22"/>
        </w:rPr>
        <w:t xml:space="preserve"> »                   202</w:t>
      </w:r>
      <w:r w:rsidR="00FE76FC">
        <w:rPr>
          <w:bCs/>
          <w:sz w:val="22"/>
          <w:szCs w:val="22"/>
        </w:rPr>
        <w:t>6</w:t>
      </w:r>
      <w:r w:rsidR="00EA5B35">
        <w:rPr>
          <w:bCs/>
          <w:sz w:val="22"/>
          <w:szCs w:val="22"/>
        </w:rPr>
        <w:t>г</w:t>
      </w:r>
    </w:p>
    <w:p w14:paraId="435CA6E0" w14:textId="77777777" w:rsidR="00CB1AA6" w:rsidRDefault="00CB1AA6">
      <w:pPr>
        <w:ind w:firstLine="567"/>
        <w:jc w:val="right"/>
        <w:rPr>
          <w:bCs/>
          <w:sz w:val="22"/>
          <w:szCs w:val="22"/>
        </w:rPr>
      </w:pPr>
    </w:p>
    <w:p w14:paraId="547AB0AC" w14:textId="77777777" w:rsidR="00CB1AA6" w:rsidRDefault="00CB1AA6">
      <w:pPr>
        <w:jc w:val="right"/>
        <w:rPr>
          <w:bCs/>
          <w:sz w:val="22"/>
          <w:szCs w:val="22"/>
        </w:rPr>
      </w:pPr>
    </w:p>
    <w:p w14:paraId="01D89366" w14:textId="77777777" w:rsidR="00CB1AA6" w:rsidRDefault="00EA5B35">
      <w:pPr>
        <w:ind w:firstLine="567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Спецификация </w:t>
      </w:r>
    </w:p>
    <w:p w14:paraId="6C9B6C85" w14:textId="77777777" w:rsidR="00CB1AA6" w:rsidRDefault="00CB1AA6">
      <w:pPr>
        <w:ind w:firstLine="567"/>
        <w:jc w:val="center"/>
        <w:rPr>
          <w:bCs/>
          <w:sz w:val="22"/>
          <w:szCs w:val="22"/>
        </w:rPr>
      </w:pPr>
    </w:p>
    <w:p w14:paraId="219F1A90" w14:textId="77777777" w:rsidR="00CB1AA6" w:rsidRDefault="00CB1AA6">
      <w:pPr>
        <w:ind w:firstLine="567"/>
        <w:jc w:val="center"/>
        <w:rPr>
          <w:bCs/>
          <w:sz w:val="22"/>
          <w:szCs w:val="22"/>
        </w:rPr>
      </w:pPr>
    </w:p>
    <w:tbl>
      <w:tblPr>
        <w:tblW w:w="9355" w:type="dxa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13"/>
        <w:gridCol w:w="4560"/>
        <w:gridCol w:w="930"/>
        <w:gridCol w:w="698"/>
        <w:gridCol w:w="1436"/>
        <w:gridCol w:w="1218"/>
      </w:tblGrid>
      <w:tr w:rsidR="00CB1AA6" w:rsidRPr="00143C5F" w14:paraId="6A8A0444" w14:textId="77777777">
        <w:trPr>
          <w:trHeight w:val="311"/>
        </w:trPr>
        <w:tc>
          <w:tcPr>
            <w:tcW w:w="513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6FCAD49C" w14:textId="77777777" w:rsidR="00CB1AA6" w:rsidRPr="00143C5F" w:rsidRDefault="00EA5B35">
            <w:pPr>
              <w:pStyle w:val="af2"/>
              <w:jc w:val="center"/>
              <w:rPr>
                <w:color w:val="000000"/>
              </w:rPr>
            </w:pPr>
            <w:r w:rsidRPr="00143C5F">
              <w:rPr>
                <w:color w:val="000000"/>
              </w:rPr>
              <w:t>№</w:t>
            </w:r>
          </w:p>
        </w:tc>
        <w:tc>
          <w:tcPr>
            <w:tcW w:w="4560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534B5DC1" w14:textId="77777777" w:rsidR="00CB1AA6" w:rsidRPr="00143C5F" w:rsidRDefault="00EA5B35">
            <w:pPr>
              <w:pStyle w:val="af2"/>
              <w:jc w:val="center"/>
              <w:rPr>
                <w:color w:val="000000"/>
              </w:rPr>
            </w:pPr>
            <w:r w:rsidRPr="00143C5F">
              <w:rPr>
                <w:color w:val="000000"/>
              </w:rPr>
              <w:t>Товары (работы, услуги)</w:t>
            </w:r>
          </w:p>
        </w:tc>
        <w:tc>
          <w:tcPr>
            <w:tcW w:w="930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D58A356" w14:textId="77777777" w:rsidR="00CB1AA6" w:rsidRPr="00143C5F" w:rsidRDefault="00EA5B35">
            <w:pPr>
              <w:pStyle w:val="af2"/>
              <w:jc w:val="center"/>
              <w:rPr>
                <w:color w:val="000000"/>
              </w:rPr>
            </w:pPr>
            <w:r w:rsidRPr="00143C5F">
              <w:rPr>
                <w:color w:val="000000"/>
              </w:rPr>
              <w:t>Кол-во</w:t>
            </w:r>
          </w:p>
        </w:tc>
        <w:tc>
          <w:tcPr>
            <w:tcW w:w="69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1C7ED523" w14:textId="77777777" w:rsidR="00CB1AA6" w:rsidRPr="00143C5F" w:rsidRDefault="00EA5B35">
            <w:pPr>
              <w:pStyle w:val="af2"/>
              <w:jc w:val="center"/>
              <w:rPr>
                <w:color w:val="000000"/>
              </w:rPr>
            </w:pPr>
            <w:r w:rsidRPr="00143C5F">
              <w:rPr>
                <w:color w:val="000000"/>
              </w:rPr>
              <w:t>Ед. изм.</w:t>
            </w:r>
          </w:p>
        </w:tc>
        <w:tc>
          <w:tcPr>
            <w:tcW w:w="1436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48C370B6" w14:textId="77777777" w:rsidR="00CB1AA6" w:rsidRPr="00143C5F" w:rsidRDefault="00EA5B35">
            <w:pPr>
              <w:pStyle w:val="af2"/>
              <w:jc w:val="center"/>
              <w:rPr>
                <w:color w:val="000000"/>
              </w:rPr>
            </w:pPr>
            <w:r w:rsidRPr="00143C5F">
              <w:rPr>
                <w:color w:val="000000"/>
              </w:rPr>
              <w:t>Цена</w:t>
            </w:r>
          </w:p>
        </w:tc>
        <w:tc>
          <w:tcPr>
            <w:tcW w:w="121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0CC7DD86" w14:textId="77777777" w:rsidR="00CB1AA6" w:rsidRPr="00143C5F" w:rsidRDefault="00EA5B35">
            <w:pPr>
              <w:pStyle w:val="af2"/>
              <w:jc w:val="center"/>
              <w:rPr>
                <w:color w:val="000000"/>
              </w:rPr>
            </w:pPr>
            <w:r w:rsidRPr="00143C5F">
              <w:rPr>
                <w:color w:val="000000"/>
              </w:rPr>
              <w:t>Сумма</w:t>
            </w:r>
          </w:p>
        </w:tc>
      </w:tr>
      <w:tr w:rsidR="00CB1AA6" w:rsidRPr="00143C5F" w14:paraId="4006BEEA" w14:textId="77777777" w:rsidTr="00143C5F">
        <w:trPr>
          <w:trHeight w:val="906"/>
        </w:trPr>
        <w:tc>
          <w:tcPr>
            <w:tcW w:w="513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4BD29372" w14:textId="77777777" w:rsidR="00CB1AA6" w:rsidRPr="00143C5F" w:rsidRDefault="00EA5B35" w:rsidP="00143C5F">
            <w:pPr>
              <w:pStyle w:val="af2"/>
              <w:spacing w:line="720" w:lineRule="auto"/>
              <w:jc w:val="center"/>
              <w:rPr>
                <w:color w:val="000000"/>
              </w:rPr>
            </w:pPr>
            <w:r w:rsidRPr="00143C5F">
              <w:rPr>
                <w:color w:val="000000"/>
              </w:rPr>
              <w:t>1</w:t>
            </w:r>
          </w:p>
        </w:tc>
        <w:tc>
          <w:tcPr>
            <w:tcW w:w="4560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center"/>
          </w:tcPr>
          <w:p w14:paraId="686F6815" w14:textId="77777777" w:rsidR="00CB1AA6" w:rsidRPr="00143C5F" w:rsidRDefault="00143C5F" w:rsidP="00143C5F">
            <w:pPr>
              <w:pStyle w:val="af2"/>
              <w:rPr>
                <w:color w:val="000000"/>
              </w:rPr>
            </w:pPr>
            <w:r w:rsidRPr="00143C5F">
              <w:rPr>
                <w:color w:val="000000"/>
              </w:rPr>
              <w:t>Бумага офисная А4, 80 г/м2, 500 л., марка С, SVETOCOPY CLASSIC, Россия, 146% (CIE)</w:t>
            </w:r>
          </w:p>
        </w:tc>
        <w:tc>
          <w:tcPr>
            <w:tcW w:w="930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4F8EE82" w14:textId="77777777" w:rsidR="00CB1AA6" w:rsidRPr="00143C5F" w:rsidRDefault="00143C5F" w:rsidP="00143C5F">
            <w:pPr>
              <w:pStyle w:val="af2"/>
              <w:spacing w:line="72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69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2CE2B4E3" w14:textId="77777777" w:rsidR="00CB1AA6" w:rsidRPr="00143C5F" w:rsidRDefault="00EA5B35" w:rsidP="00143C5F">
            <w:pPr>
              <w:pStyle w:val="af2"/>
              <w:spacing w:line="720" w:lineRule="auto"/>
              <w:jc w:val="center"/>
              <w:rPr>
                <w:color w:val="000000"/>
              </w:rPr>
            </w:pPr>
            <w:r w:rsidRPr="00143C5F">
              <w:rPr>
                <w:color w:val="000000"/>
              </w:rPr>
              <w:t>шт.</w:t>
            </w:r>
          </w:p>
        </w:tc>
        <w:tc>
          <w:tcPr>
            <w:tcW w:w="1436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10424322" w14:textId="31827442" w:rsidR="00CB1AA6" w:rsidRPr="00143C5F" w:rsidRDefault="00143C5F" w:rsidP="00143C5F">
            <w:pPr>
              <w:pStyle w:val="af2"/>
              <w:spacing w:line="72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FE76FC">
              <w:rPr>
                <w:color w:val="000000"/>
              </w:rPr>
              <w:t>7</w:t>
            </w:r>
            <w:r>
              <w:rPr>
                <w:color w:val="000000"/>
              </w:rPr>
              <w:t>9,00</w:t>
            </w:r>
          </w:p>
        </w:tc>
        <w:tc>
          <w:tcPr>
            <w:tcW w:w="1218" w:type="dxa"/>
            <w:tcBorders>
              <w:top w:val="single" w:sz="2" w:space="0" w:color="212121"/>
              <w:left w:val="single" w:sz="2" w:space="0" w:color="212121"/>
              <w:bottom w:val="single" w:sz="2" w:space="0" w:color="212121"/>
              <w:right w:val="single" w:sz="2" w:space="0" w:color="212121"/>
            </w:tcBorders>
            <w:shd w:val="clear" w:color="auto" w:fill="FFFFFF"/>
            <w:vAlign w:val="bottom"/>
          </w:tcPr>
          <w:p w14:paraId="59161A96" w14:textId="189FF4A7" w:rsidR="00CB1AA6" w:rsidRPr="00143C5F" w:rsidRDefault="00143C5F" w:rsidP="00143C5F">
            <w:pPr>
              <w:pStyle w:val="af2"/>
              <w:spacing w:line="720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="00FE76FC">
              <w:rPr>
                <w:color w:val="000000"/>
              </w:rPr>
              <w:t>8</w:t>
            </w:r>
            <w:r>
              <w:rPr>
                <w:color w:val="000000"/>
              </w:rPr>
              <w:t> </w:t>
            </w:r>
            <w:r w:rsidR="00FE76FC">
              <w:rPr>
                <w:color w:val="000000"/>
              </w:rPr>
              <w:t>95</w:t>
            </w:r>
            <w:r>
              <w:rPr>
                <w:color w:val="000000"/>
              </w:rPr>
              <w:t>0,00</w:t>
            </w:r>
          </w:p>
        </w:tc>
      </w:tr>
    </w:tbl>
    <w:p w14:paraId="5DD6E95A" w14:textId="77777777" w:rsidR="00CB1AA6" w:rsidRPr="00143C5F" w:rsidRDefault="00CB1AA6" w:rsidP="003C56C0">
      <w:pPr>
        <w:rPr>
          <w:bCs/>
          <w:sz w:val="22"/>
          <w:szCs w:val="22"/>
        </w:rPr>
      </w:pPr>
    </w:p>
    <w:p w14:paraId="18C31370" w14:textId="77777777" w:rsidR="00CB1AA6" w:rsidRDefault="00CB1AA6">
      <w:pPr>
        <w:ind w:firstLine="567"/>
        <w:jc w:val="center"/>
        <w:rPr>
          <w:bCs/>
          <w:sz w:val="22"/>
          <w:szCs w:val="22"/>
        </w:rPr>
      </w:pPr>
    </w:p>
    <w:tbl>
      <w:tblPr>
        <w:tblpPr w:leftFromText="180" w:rightFromText="180" w:vertAnchor="text" w:horzAnchor="margin" w:tblpXSpec="center" w:tblpY="133"/>
        <w:tblW w:w="10140" w:type="dxa"/>
        <w:tblLayout w:type="fixed"/>
        <w:tblLook w:val="04A0" w:firstRow="1" w:lastRow="0" w:firstColumn="1" w:lastColumn="0" w:noHBand="0" w:noVBand="1"/>
      </w:tblPr>
      <w:tblGrid>
        <w:gridCol w:w="5150"/>
        <w:gridCol w:w="239"/>
        <w:gridCol w:w="4751"/>
      </w:tblGrid>
      <w:tr w:rsidR="00143C5F" w14:paraId="1AC42755" w14:textId="77777777" w:rsidTr="00143C5F">
        <w:tc>
          <w:tcPr>
            <w:tcW w:w="5150" w:type="dxa"/>
          </w:tcPr>
          <w:p w14:paraId="0ECD7F31" w14:textId="77777777" w:rsidR="00143C5F" w:rsidRDefault="00143C5F" w:rsidP="00143C5F">
            <w:pPr>
              <w:widowControl w:val="0"/>
              <w:tabs>
                <w:tab w:val="center" w:pos="2466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</w:t>
            </w:r>
          </w:p>
        </w:tc>
        <w:tc>
          <w:tcPr>
            <w:tcW w:w="239" w:type="dxa"/>
          </w:tcPr>
          <w:p w14:paraId="7C95238F" w14:textId="77777777" w:rsidR="00143C5F" w:rsidRDefault="00143C5F" w:rsidP="00143C5F">
            <w:pPr>
              <w:pStyle w:val="21"/>
              <w:widowControl w:val="0"/>
              <w:snapToGrid w:val="0"/>
              <w:spacing w:after="0" w:line="240" w:lineRule="auto"/>
            </w:pPr>
          </w:p>
        </w:tc>
        <w:tc>
          <w:tcPr>
            <w:tcW w:w="4751" w:type="dxa"/>
          </w:tcPr>
          <w:p w14:paraId="00821DF6" w14:textId="77777777" w:rsidR="00143C5F" w:rsidRDefault="00143C5F" w:rsidP="00143C5F">
            <w:pPr>
              <w:widowControl w:val="0"/>
              <w:tabs>
                <w:tab w:val="center" w:pos="2466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ПОСТАВЩИК</w:t>
            </w:r>
          </w:p>
        </w:tc>
      </w:tr>
      <w:tr w:rsidR="00143C5F" w14:paraId="742BC595" w14:textId="77777777" w:rsidTr="00143C5F">
        <w:tc>
          <w:tcPr>
            <w:tcW w:w="5150" w:type="dxa"/>
          </w:tcPr>
          <w:p w14:paraId="7225ADDC" w14:textId="77777777" w:rsidR="00143C5F" w:rsidRDefault="00143C5F" w:rsidP="00143C5F">
            <w:pPr>
              <w:widowControl w:val="0"/>
              <w:tabs>
                <w:tab w:val="left" w:pos="2970"/>
              </w:tabs>
            </w:pPr>
            <w:r>
              <w:t>Директор</w:t>
            </w:r>
          </w:p>
          <w:p w14:paraId="2A8BCF4A" w14:textId="77777777" w:rsidR="00143C5F" w:rsidRDefault="00143C5F" w:rsidP="00143C5F">
            <w:pPr>
              <w:widowControl w:val="0"/>
              <w:tabs>
                <w:tab w:val="left" w:pos="2970"/>
              </w:tabs>
            </w:pPr>
          </w:p>
          <w:p w14:paraId="509C1D94" w14:textId="77777777" w:rsidR="00143C5F" w:rsidRDefault="00143C5F" w:rsidP="00143C5F">
            <w:pPr>
              <w:widowControl w:val="0"/>
              <w:tabs>
                <w:tab w:val="left" w:pos="2970"/>
              </w:tabs>
              <w:rPr>
                <w:color w:val="000000"/>
                <w:lang w:val="en-US" w:eastAsia="en-US"/>
              </w:rPr>
            </w:pPr>
          </w:p>
        </w:tc>
        <w:tc>
          <w:tcPr>
            <w:tcW w:w="239" w:type="dxa"/>
          </w:tcPr>
          <w:p w14:paraId="10278C7D" w14:textId="77777777" w:rsidR="00143C5F" w:rsidRDefault="00143C5F" w:rsidP="00143C5F">
            <w:pPr>
              <w:pStyle w:val="21"/>
              <w:widowControl w:val="0"/>
              <w:snapToGrid w:val="0"/>
              <w:spacing w:after="0" w:line="240" w:lineRule="auto"/>
            </w:pPr>
          </w:p>
        </w:tc>
        <w:tc>
          <w:tcPr>
            <w:tcW w:w="4751" w:type="dxa"/>
          </w:tcPr>
          <w:p w14:paraId="58454318" w14:textId="77777777" w:rsidR="00143C5F" w:rsidRDefault="00143C5F" w:rsidP="00143C5F">
            <w:pPr>
              <w:widowControl w:val="0"/>
              <w:tabs>
                <w:tab w:val="center" w:pos="2466"/>
              </w:tabs>
              <w:snapToGrid w:val="0"/>
            </w:pPr>
          </w:p>
        </w:tc>
      </w:tr>
      <w:tr w:rsidR="00143C5F" w14:paraId="068638C8" w14:textId="77777777" w:rsidTr="00143C5F">
        <w:tc>
          <w:tcPr>
            <w:tcW w:w="5150" w:type="dxa"/>
          </w:tcPr>
          <w:p w14:paraId="4E47EB7A" w14:textId="77777777" w:rsidR="00143C5F" w:rsidRDefault="00143C5F" w:rsidP="00143C5F">
            <w:pPr>
              <w:widowControl w:val="0"/>
              <w:tabs>
                <w:tab w:val="center" w:pos="2466"/>
              </w:tabs>
              <w:snapToGrid w:val="0"/>
            </w:pPr>
          </w:p>
        </w:tc>
        <w:tc>
          <w:tcPr>
            <w:tcW w:w="239" w:type="dxa"/>
          </w:tcPr>
          <w:p w14:paraId="38217506" w14:textId="77777777" w:rsidR="00143C5F" w:rsidRDefault="00143C5F" w:rsidP="00143C5F">
            <w:pPr>
              <w:pStyle w:val="21"/>
              <w:widowControl w:val="0"/>
              <w:snapToGrid w:val="0"/>
              <w:spacing w:after="0" w:line="240" w:lineRule="auto"/>
            </w:pPr>
          </w:p>
        </w:tc>
        <w:tc>
          <w:tcPr>
            <w:tcW w:w="4751" w:type="dxa"/>
          </w:tcPr>
          <w:p w14:paraId="76932884" w14:textId="77777777" w:rsidR="00143C5F" w:rsidRDefault="00143C5F" w:rsidP="00143C5F">
            <w:pPr>
              <w:widowControl w:val="0"/>
              <w:tabs>
                <w:tab w:val="center" w:pos="2466"/>
              </w:tabs>
              <w:snapToGrid w:val="0"/>
            </w:pPr>
          </w:p>
        </w:tc>
      </w:tr>
      <w:tr w:rsidR="00143C5F" w14:paraId="77C0D698" w14:textId="77777777" w:rsidTr="00143C5F">
        <w:trPr>
          <w:trHeight w:val="312"/>
        </w:trPr>
        <w:tc>
          <w:tcPr>
            <w:tcW w:w="5150" w:type="dxa"/>
          </w:tcPr>
          <w:p w14:paraId="663D08A0" w14:textId="77777777" w:rsidR="00143C5F" w:rsidRDefault="00143C5F" w:rsidP="00143C5F">
            <w:pPr>
              <w:widowControl w:val="0"/>
              <w:tabs>
                <w:tab w:val="left" w:pos="2970"/>
              </w:tabs>
            </w:pPr>
            <w:r>
              <w:t>_________________________Зайцев А.И</w:t>
            </w:r>
          </w:p>
          <w:p w14:paraId="4E80D643" w14:textId="77777777" w:rsidR="00143C5F" w:rsidRDefault="00143C5F" w:rsidP="00143C5F">
            <w:pPr>
              <w:widowControl w:val="0"/>
              <w:tabs>
                <w:tab w:val="left" w:pos="2970"/>
              </w:tabs>
              <w:rPr>
                <w:color w:val="000000"/>
                <w:lang w:val="en-US" w:eastAsia="en-US"/>
              </w:rPr>
            </w:pPr>
          </w:p>
        </w:tc>
        <w:tc>
          <w:tcPr>
            <w:tcW w:w="239" w:type="dxa"/>
          </w:tcPr>
          <w:p w14:paraId="3FA8B702" w14:textId="77777777" w:rsidR="00143C5F" w:rsidRDefault="00143C5F" w:rsidP="00143C5F">
            <w:pPr>
              <w:pStyle w:val="21"/>
              <w:widowControl w:val="0"/>
              <w:snapToGrid w:val="0"/>
              <w:spacing w:after="0" w:line="240" w:lineRule="auto"/>
            </w:pPr>
          </w:p>
        </w:tc>
        <w:tc>
          <w:tcPr>
            <w:tcW w:w="4751" w:type="dxa"/>
          </w:tcPr>
          <w:p w14:paraId="4681AC6E" w14:textId="77777777" w:rsidR="00143C5F" w:rsidRDefault="00143C5F" w:rsidP="00143C5F">
            <w:pPr>
              <w:widowControl w:val="0"/>
              <w:tabs>
                <w:tab w:val="center" w:pos="2466"/>
              </w:tabs>
            </w:pPr>
            <w:r>
              <w:rPr>
                <w:sz w:val="24"/>
                <w:szCs w:val="24"/>
              </w:rPr>
              <w:t>_____________________ /_____________/</w:t>
            </w:r>
          </w:p>
        </w:tc>
      </w:tr>
      <w:tr w:rsidR="00143C5F" w14:paraId="560BBD75" w14:textId="77777777" w:rsidTr="00143C5F">
        <w:trPr>
          <w:trHeight w:val="330"/>
        </w:trPr>
        <w:tc>
          <w:tcPr>
            <w:tcW w:w="5150" w:type="dxa"/>
          </w:tcPr>
          <w:p w14:paraId="3BF56EDE" w14:textId="77777777" w:rsidR="00143C5F" w:rsidRDefault="00143C5F" w:rsidP="00143C5F">
            <w:pPr>
              <w:widowControl w:val="0"/>
              <w:tabs>
                <w:tab w:val="center" w:pos="246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239" w:type="dxa"/>
          </w:tcPr>
          <w:p w14:paraId="51AB18FB" w14:textId="77777777" w:rsidR="00143C5F" w:rsidRDefault="00143C5F" w:rsidP="00143C5F">
            <w:pPr>
              <w:pStyle w:val="21"/>
              <w:widowControl w:val="0"/>
              <w:snapToGrid w:val="0"/>
              <w:spacing w:after="0" w:line="240" w:lineRule="auto"/>
            </w:pPr>
          </w:p>
        </w:tc>
        <w:tc>
          <w:tcPr>
            <w:tcW w:w="4751" w:type="dxa"/>
          </w:tcPr>
          <w:p w14:paraId="2BEA4953" w14:textId="77777777" w:rsidR="00143C5F" w:rsidRDefault="00143C5F" w:rsidP="00143C5F">
            <w:pPr>
              <w:widowControl w:val="0"/>
              <w:tabs>
                <w:tab w:val="center" w:pos="246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14:paraId="1B701636" w14:textId="77777777" w:rsidR="00CB1AA6" w:rsidRDefault="00CB1AA6">
      <w:pPr>
        <w:ind w:firstLine="567"/>
        <w:jc w:val="center"/>
        <w:rPr>
          <w:bCs/>
          <w:sz w:val="22"/>
          <w:szCs w:val="22"/>
        </w:rPr>
      </w:pPr>
    </w:p>
    <w:p w14:paraId="3610CDE4" w14:textId="77777777" w:rsidR="00CB1AA6" w:rsidRDefault="00CB1AA6"/>
    <w:sectPr w:rsidR="00CB1AA6">
      <w:footerReference w:type="even" r:id="rId11"/>
      <w:footerReference w:type="default" r:id="rId12"/>
      <w:footerReference w:type="first" r:id="rId13"/>
      <w:pgSz w:w="11906" w:h="16838"/>
      <w:pgMar w:top="1134" w:right="850" w:bottom="1134" w:left="1701" w:header="0" w:footer="708" w:gutter="0"/>
      <w:cols w:space="720"/>
      <w:formProt w:val="0"/>
      <w:docGrid w:linePitch="360" w:charSpace="1802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6FAA94" w14:textId="77777777" w:rsidR="00B64AB8" w:rsidRDefault="00B64AB8">
      <w:r>
        <w:separator/>
      </w:r>
    </w:p>
  </w:endnote>
  <w:endnote w:type="continuationSeparator" w:id="0">
    <w:p w14:paraId="503B6F4C" w14:textId="77777777" w:rsidR="00B64AB8" w:rsidRDefault="00B64A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ans Serif PX;Arial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5002EFF" w:usb1="C000E47F" w:usb2="0000002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DejaVu San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DCE13" w14:textId="77777777" w:rsidR="00CB1AA6" w:rsidRDefault="00CB1AA6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2EDC7" w14:textId="77777777" w:rsidR="00CB1AA6" w:rsidRDefault="00CB1AA6">
    <w:pPr>
      <w:pStyle w:val="af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A53F04" w14:textId="77777777" w:rsidR="00CB1AA6" w:rsidRDefault="00CB1AA6">
    <w:pPr>
      <w:pStyle w:val="af0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30359" w14:textId="77777777" w:rsidR="00CB1AA6" w:rsidRDefault="00CB1AA6">
    <w:pPr>
      <w:pStyle w:val="af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A4B212" w14:textId="77777777" w:rsidR="00CB1AA6" w:rsidRDefault="00CB1AA6">
    <w:pPr>
      <w:pStyle w:val="af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574385" w14:textId="77777777" w:rsidR="00CB1AA6" w:rsidRDefault="00CB1AA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560F77" w14:textId="77777777" w:rsidR="00B64AB8" w:rsidRDefault="00B64AB8">
      <w:r>
        <w:separator/>
      </w:r>
    </w:p>
  </w:footnote>
  <w:footnote w:type="continuationSeparator" w:id="0">
    <w:p w14:paraId="1C4FCFAC" w14:textId="77777777" w:rsidR="00B64AB8" w:rsidRDefault="00B64A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61B5C"/>
    <w:multiLevelType w:val="multilevel"/>
    <w:tmpl w:val="AF7E16E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8E288A"/>
    <w:multiLevelType w:val="multilevel"/>
    <w:tmpl w:val="FF2AB64A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227" w:hanging="227"/>
      </w:pPr>
      <w:rPr>
        <w:b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947" w:hanging="720"/>
      </w:pPr>
      <w:rPr>
        <w:b/>
        <w:bCs/>
        <w:position w:val="0"/>
        <w:sz w:val="22"/>
        <w:szCs w:val="22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947"/>
        </w:tabs>
        <w:ind w:left="947" w:hanging="720"/>
      </w:pPr>
      <w:rPr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307"/>
        </w:tabs>
        <w:ind w:left="1307" w:hanging="1080"/>
      </w:pPr>
    </w:lvl>
    <w:lvl w:ilvl="4">
      <w:start w:val="1"/>
      <w:numFmt w:val="decimal"/>
      <w:lvlText w:val="%1.%2.%3.%4.%5."/>
      <w:lvlJc w:val="left"/>
      <w:pPr>
        <w:tabs>
          <w:tab w:val="num" w:pos="1307"/>
        </w:tabs>
        <w:ind w:left="1307" w:hanging="1080"/>
      </w:pPr>
    </w:lvl>
    <w:lvl w:ilvl="5">
      <w:start w:val="1"/>
      <w:numFmt w:val="decimal"/>
      <w:lvlText w:val="%1.%2.%3.%4.%5.%6."/>
      <w:lvlJc w:val="left"/>
      <w:pPr>
        <w:tabs>
          <w:tab w:val="num" w:pos="1667"/>
        </w:tabs>
        <w:ind w:left="1667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027"/>
        </w:tabs>
        <w:ind w:left="2027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027"/>
        </w:tabs>
        <w:ind w:left="2027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387"/>
        </w:tabs>
        <w:ind w:left="2387" w:hanging="2160"/>
      </w:pPr>
    </w:lvl>
  </w:abstractNum>
  <w:abstractNum w:abstractNumId="2" w15:restartNumberingAfterBreak="0">
    <w:nsid w:val="43CA5205"/>
    <w:multiLevelType w:val="multilevel"/>
    <w:tmpl w:val="7DD83C34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23246EF"/>
    <w:multiLevelType w:val="multilevel"/>
    <w:tmpl w:val="F4DE785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Calibri" w:cs="Times New Roman"/>
        <w:b w:val="0"/>
        <w:bCs/>
        <w:color w:val="auto"/>
        <w:kern w:val="0"/>
        <w:sz w:val="18"/>
        <w:szCs w:val="18"/>
        <w:lang w:val="ru-RU" w:eastAsia="ru-RU" w:bidi="ar-SA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120273573">
    <w:abstractNumId w:val="2"/>
  </w:num>
  <w:num w:numId="2" w16cid:durableId="1162310608">
    <w:abstractNumId w:val="1"/>
  </w:num>
  <w:num w:numId="3" w16cid:durableId="2021852481">
    <w:abstractNumId w:val="3"/>
  </w:num>
  <w:num w:numId="4" w16cid:durableId="13449335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AA6"/>
    <w:rsid w:val="00143C5F"/>
    <w:rsid w:val="003C56C0"/>
    <w:rsid w:val="005275C7"/>
    <w:rsid w:val="00B64AB8"/>
    <w:rsid w:val="00CB1AA6"/>
    <w:rsid w:val="00EA5B35"/>
    <w:rsid w:val="00FE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72EAC"/>
  <w15:docId w15:val="{09682C8F-9973-4A2D-8193-40151773B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514D"/>
    <w:rPr>
      <w:rFonts w:ascii="Times New Roman" w:hAnsi="Times New Roman"/>
      <w:color w:val="00000A"/>
      <w:lang w:eastAsia="ru-RU"/>
    </w:rPr>
  </w:style>
  <w:style w:type="paragraph" w:styleId="1">
    <w:name w:val="heading 1"/>
    <w:basedOn w:val="a"/>
    <w:next w:val="a"/>
    <w:qFormat/>
    <w:pPr>
      <w:keepNext/>
      <w:numPr>
        <w:numId w:val="1"/>
      </w:numPr>
      <w:outlineLvl w:val="0"/>
    </w:pPr>
    <w:rPr>
      <w:rFonts w:ascii="Sans Serif PX;Arial" w:hAnsi="Sans Serif PX;Arial" w:cs="Sans Serif PX;Arial"/>
      <w:b/>
      <w:w w:val="95"/>
      <w:sz w:val="28"/>
    </w:rPr>
  </w:style>
  <w:style w:type="paragraph" w:styleId="2">
    <w:name w:val="heading 2"/>
    <w:basedOn w:val="a"/>
    <w:qFormat/>
    <w:rsid w:val="00E7514D"/>
    <w:pPr>
      <w:spacing w:before="100" w:after="100"/>
      <w:outlineLvl w:val="1"/>
    </w:pPr>
    <w:rPr>
      <w:rFonts w:eastAsia="Times New Roman"/>
      <w:b/>
      <w:sz w:val="36"/>
    </w:rPr>
  </w:style>
  <w:style w:type="paragraph" w:styleId="3">
    <w:name w:val="heading 3"/>
    <w:basedOn w:val="a"/>
    <w:qFormat/>
    <w:rsid w:val="00E7514D"/>
    <w:pPr>
      <w:keepNext/>
      <w:spacing w:line="360" w:lineRule="auto"/>
      <w:jc w:val="both"/>
      <w:outlineLvl w:val="2"/>
    </w:pPr>
    <w:rPr>
      <w:rFonts w:eastAsia="Times New Roman"/>
      <w:i/>
      <w:sz w:val="24"/>
    </w:rPr>
  </w:style>
  <w:style w:type="paragraph" w:styleId="4">
    <w:name w:val="heading 4"/>
    <w:basedOn w:val="a"/>
    <w:qFormat/>
    <w:rsid w:val="00E7514D"/>
    <w:pPr>
      <w:keepNext/>
      <w:spacing w:line="360" w:lineRule="auto"/>
      <w:jc w:val="both"/>
      <w:outlineLvl w:val="3"/>
    </w:pPr>
    <w:rPr>
      <w:rFonts w:ascii="Arial" w:eastAsia="Times New Roman" w:hAnsi="Arial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qFormat/>
    <w:rsid w:val="00E7514D"/>
    <w:rPr>
      <w:rFonts w:ascii="Times New Roman" w:eastAsia="Times New Roman" w:hAnsi="Times New Roman"/>
      <w:b/>
      <w:sz w:val="36"/>
      <w:lang w:eastAsia="ru-RU"/>
    </w:rPr>
  </w:style>
  <w:style w:type="character" w:customStyle="1" w:styleId="30">
    <w:name w:val="Заголовок 3 Знак"/>
    <w:qFormat/>
    <w:rsid w:val="00E7514D"/>
    <w:rPr>
      <w:rFonts w:ascii="Times New Roman" w:eastAsia="Times New Roman" w:hAnsi="Times New Roman"/>
      <w:i/>
      <w:sz w:val="24"/>
      <w:lang w:eastAsia="ru-RU"/>
    </w:rPr>
  </w:style>
  <w:style w:type="character" w:customStyle="1" w:styleId="40">
    <w:name w:val="Заголовок 4 Знак"/>
    <w:qFormat/>
    <w:rsid w:val="00E7514D"/>
    <w:rPr>
      <w:rFonts w:ascii="Arial" w:eastAsia="Times New Roman" w:hAnsi="Arial"/>
      <w:sz w:val="24"/>
      <w:lang w:eastAsia="ru-RU"/>
    </w:rPr>
  </w:style>
  <w:style w:type="character" w:styleId="a3">
    <w:name w:val="Strong"/>
    <w:uiPriority w:val="22"/>
    <w:qFormat/>
    <w:rsid w:val="00E7514D"/>
    <w:rPr>
      <w:b/>
      <w:bCs/>
    </w:rPr>
  </w:style>
  <w:style w:type="character" w:customStyle="1" w:styleId="a4">
    <w:name w:val="Нижний колонтитул Знак"/>
    <w:basedOn w:val="a0"/>
    <w:uiPriority w:val="99"/>
    <w:semiHidden/>
    <w:qFormat/>
    <w:rsid w:val="00FE62D4"/>
    <w:rPr>
      <w:rFonts w:ascii="Times New Roman" w:hAnsi="Times New Roman"/>
      <w:lang w:eastAsia="ru-RU"/>
    </w:rPr>
  </w:style>
  <w:style w:type="character" w:customStyle="1" w:styleId="a5">
    <w:name w:val="Текст выноски Знак"/>
    <w:basedOn w:val="a0"/>
    <w:uiPriority w:val="99"/>
    <w:semiHidden/>
    <w:qFormat/>
    <w:rsid w:val="00AA2287"/>
    <w:rPr>
      <w:rFonts w:ascii="Segoe UI" w:hAnsi="Segoe UI" w:cs="Segoe UI"/>
      <w:sz w:val="18"/>
      <w:szCs w:val="18"/>
      <w:lang w:eastAsia="ru-RU"/>
    </w:rPr>
  </w:style>
  <w:style w:type="character" w:customStyle="1" w:styleId="31">
    <w:name w:val="Основной текст с отступом 3 Знак"/>
    <w:basedOn w:val="a0"/>
    <w:link w:val="32"/>
    <w:uiPriority w:val="99"/>
    <w:semiHidden/>
    <w:qFormat/>
    <w:rsid w:val="0096284F"/>
    <w:rPr>
      <w:rFonts w:ascii="Times New Roman" w:hAnsi="Times New Roman"/>
      <w:sz w:val="16"/>
      <w:szCs w:val="16"/>
      <w:lang w:eastAsia="ru-RU"/>
    </w:rPr>
  </w:style>
  <w:style w:type="character" w:styleId="a6">
    <w:name w:val="Hyperlink"/>
    <w:rsid w:val="00E75080"/>
    <w:rPr>
      <w:color w:val="0000FF"/>
      <w:u w:val="single"/>
    </w:rPr>
  </w:style>
  <w:style w:type="character" w:customStyle="1" w:styleId="WW8Num3z0">
    <w:name w:val="WW8Num3z0"/>
    <w:qFormat/>
    <w:rPr>
      <w:rFonts w:ascii="Times New Roman" w:eastAsia="Calibri" w:hAnsi="Times New Roman" w:cs="Times New Roman"/>
      <w:b w:val="0"/>
      <w:bCs/>
      <w:color w:val="auto"/>
      <w:kern w:val="0"/>
      <w:sz w:val="18"/>
      <w:szCs w:val="18"/>
      <w:lang w:val="ru-RU" w:eastAsia="ru-RU" w:bidi="ar-SA"/>
    </w:rPr>
  </w:style>
  <w:style w:type="character" w:customStyle="1" w:styleId="a7">
    <w:name w:val="Выделение жирным"/>
    <w:qFormat/>
    <w:rPr>
      <w:b/>
      <w:bCs/>
    </w:rPr>
  </w:style>
  <w:style w:type="paragraph" w:customStyle="1" w:styleId="10">
    <w:name w:val="Заголовок1"/>
    <w:basedOn w:val="a"/>
    <w:next w:val="a8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FreeSans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  <w:rPr>
      <w:rFonts w:cs="FreeSans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Arial" w:eastAsia="DejaVu Sans" w:hAnsi="Arial" w:cs="FreeSans"/>
      <w:sz w:val="28"/>
      <w:szCs w:val="28"/>
    </w:rPr>
  </w:style>
  <w:style w:type="paragraph" w:styleId="ad">
    <w:name w:val="List Paragraph"/>
    <w:basedOn w:val="a"/>
    <w:uiPriority w:val="34"/>
    <w:qFormat/>
    <w:rsid w:val="00E7514D"/>
    <w:pPr>
      <w:ind w:left="720"/>
      <w:contextualSpacing/>
    </w:pPr>
    <w:rPr>
      <w:rFonts w:eastAsia="Times New Roman"/>
    </w:rPr>
  </w:style>
  <w:style w:type="paragraph" w:customStyle="1" w:styleId="ae">
    <w:name w:val="Верхний и нижний колонтитулы"/>
    <w:basedOn w:val="a"/>
    <w:qFormat/>
  </w:style>
  <w:style w:type="paragraph" w:customStyle="1" w:styleId="af">
    <w:name w:val="Колонтитул"/>
    <w:basedOn w:val="a"/>
    <w:qFormat/>
  </w:style>
  <w:style w:type="paragraph" w:customStyle="1" w:styleId="HeaderandFooter">
    <w:name w:val="Header and Footer"/>
    <w:basedOn w:val="a"/>
    <w:qFormat/>
  </w:style>
  <w:style w:type="paragraph" w:styleId="af0">
    <w:name w:val="footer"/>
    <w:basedOn w:val="a"/>
    <w:uiPriority w:val="99"/>
    <w:semiHidden/>
    <w:unhideWhenUsed/>
    <w:rsid w:val="00FE62D4"/>
    <w:pPr>
      <w:tabs>
        <w:tab w:val="center" w:pos="4677"/>
        <w:tab w:val="right" w:pos="9355"/>
      </w:tabs>
    </w:pPr>
  </w:style>
  <w:style w:type="paragraph" w:styleId="af1">
    <w:name w:val="Balloon Text"/>
    <w:basedOn w:val="a"/>
    <w:uiPriority w:val="99"/>
    <w:semiHidden/>
    <w:unhideWhenUsed/>
    <w:qFormat/>
    <w:rsid w:val="00AA2287"/>
    <w:rPr>
      <w:rFonts w:ascii="Segoe UI" w:hAnsi="Segoe UI" w:cs="Segoe UI"/>
      <w:sz w:val="18"/>
      <w:szCs w:val="18"/>
    </w:rPr>
  </w:style>
  <w:style w:type="paragraph" w:styleId="32">
    <w:name w:val="Body Text Indent 3"/>
    <w:basedOn w:val="a"/>
    <w:link w:val="31"/>
    <w:uiPriority w:val="99"/>
    <w:semiHidden/>
    <w:unhideWhenUsed/>
    <w:qFormat/>
    <w:rsid w:val="0096284F"/>
    <w:pPr>
      <w:spacing w:after="120"/>
      <w:ind w:left="283"/>
    </w:pPr>
    <w:rPr>
      <w:sz w:val="16"/>
      <w:szCs w:val="16"/>
    </w:rPr>
  </w:style>
  <w:style w:type="paragraph" w:customStyle="1" w:styleId="af2">
    <w:name w:val="Содержимое таблицы"/>
    <w:basedOn w:val="a"/>
    <w:qFormat/>
    <w:pPr>
      <w:suppressLineNumbers/>
    </w:pPr>
  </w:style>
  <w:style w:type="paragraph" w:customStyle="1" w:styleId="21">
    <w:name w:val="Основной текст 21"/>
    <w:basedOn w:val="a"/>
    <w:qFormat/>
    <w:pPr>
      <w:spacing w:after="120" w:line="480" w:lineRule="auto"/>
      <w:jc w:val="both"/>
    </w:pPr>
    <w:rPr>
      <w:sz w:val="24"/>
      <w:szCs w:val="24"/>
    </w:rPr>
  </w:style>
  <w:style w:type="paragraph" w:customStyle="1" w:styleId="af3">
    <w:name w:val="Заголовок таблицы"/>
    <w:basedOn w:val="af2"/>
    <w:qFormat/>
  </w:style>
  <w:style w:type="numbering" w:customStyle="1" w:styleId="af4">
    <w:name w:val="Без списка"/>
    <w:uiPriority w:val="99"/>
    <w:semiHidden/>
    <w:unhideWhenUsed/>
    <w:qFormat/>
  </w:style>
  <w:style w:type="numbering" w:customStyle="1" w:styleId="WW8Num3">
    <w:name w:val="WW8Num3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65B6A-EE93-4765-8756-DF57F7938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2329</Words>
  <Characters>13279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Марина</cp:lastModifiedBy>
  <cp:revision>2</cp:revision>
  <cp:lastPrinted>2025-05-16T11:01:00Z</cp:lastPrinted>
  <dcterms:created xsi:type="dcterms:W3CDTF">2026-09-16T10:20:00Z</dcterms:created>
  <dcterms:modified xsi:type="dcterms:W3CDTF">2026-09-16T10:20:00Z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