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Style4"/>
        <w:tblW w:w="14588" w:type="dxa"/>
        <w:tblInd w:w="6" w:type="dxa"/>
        <w:tblLayout w:type="fixed"/>
        <w:tblLook w:val="04A0" w:firstRow="1" w:lastRow="0" w:firstColumn="1" w:lastColumn="0" w:noHBand="0" w:noVBand="1"/>
      </w:tblPr>
      <w:tblGrid>
        <w:gridCol w:w="697"/>
        <w:gridCol w:w="1491"/>
        <w:gridCol w:w="2150"/>
        <w:gridCol w:w="716"/>
        <w:gridCol w:w="2934"/>
        <w:gridCol w:w="1516"/>
        <w:gridCol w:w="3784"/>
        <w:gridCol w:w="633"/>
        <w:gridCol w:w="667"/>
      </w:tblGrid>
      <w:tr w:rsidR="002F764C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показателя товара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Значение показателя товара, которое не может изменяться участником закупки при подаче заявки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Значение показателя товара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Обоснование необходимости использования дополнительных показателей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(характеристик)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Ед. изм.</w:t>
            </w:r>
          </w:p>
        </w:tc>
      </w:tr>
      <w:tr w:rsidR="002F764C"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Весы для новорожденных, электронные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Область применения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предназначены для взвешивания и измерения роста новорожденных и детей в возрасте до полутора лет в родильных и детских отделениях больниц, поликлиник и центров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реанимаций педиатрического профиля, а также в яслях и других детских учреждениях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Дополнительная информация предоставлена в соответствии с пунктом 5 Правил использования каталога товаров, работ, услуг для обеспечения государственных и муниципальных нужд, 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твержденных постановлением Правительства РФ от 08.02.2017 № 145. В связи с тем, что в позиции КТРУ отсутствует описание товара, Заказчик не обязан обосновывать необходимость использования такой информации</w:t>
            </w:r>
          </w:p>
        </w:tc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</w:tr>
      <w:tr w:rsidR="002F764C"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Минимальный измеряемый рост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0,4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764C"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Максимальный измеряемый рост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0,8 м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764C"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Минимальная нагрузка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грамм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100 грамм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764C"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Наибольший предел взвешивания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15 кг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764C"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Цена деления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грамм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5 грамм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764C"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Время измерения массы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секунда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1,5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сек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764C"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Период автоматического отключения питания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минута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более 5 минут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764C"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Электропитание от встроенного аккумулятора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764C"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Электропитание от сети переменного тока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через сетевой блок питания – внешний адаптер постоянного тока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764C"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600 мм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764C"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Ширина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380 мм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764C"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Высота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200 мм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764C"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Масса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3,5 кг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764C"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Ростомер медицинский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механический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</w:tr>
      <w:tr w:rsidR="002F764C"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Возможность измерения роста в положении сидя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764C"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Минимальный предел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измерения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764C"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Максимальный предел измерения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2100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764C"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Исполнение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напольный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764C"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14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Весы напольные, электронные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  <w:vAlign w:val="center"/>
          </w:tcPr>
          <w:p w:rsidR="002F764C" w:rsidRDefault="005446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Максимальная измеряемая масса ( Килограмм )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  <w:vAlign w:val="center"/>
          </w:tcPr>
          <w:p w:rsidR="002F764C" w:rsidRDefault="002F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более 300 кг</w:t>
            </w:r>
          </w:p>
        </w:tc>
        <w:tc>
          <w:tcPr>
            <w:tcW w:w="37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</w:tr>
      <w:tr w:rsidR="002F764C"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  <w:vAlign w:val="center"/>
          </w:tcPr>
          <w:p w:rsidR="002F764C" w:rsidRDefault="005446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Минимальная дискретность измерения (грамм)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  <w:vAlign w:val="center"/>
          </w:tcPr>
          <w:p w:rsidR="002F764C" w:rsidRDefault="002F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менее 50 г и не более 100 г</w:t>
            </w:r>
          </w:p>
        </w:tc>
        <w:tc>
          <w:tcPr>
            <w:tcW w:w="37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764C"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  <w:vAlign w:val="center"/>
          </w:tcPr>
          <w:p w:rsidR="002F764C" w:rsidRDefault="005446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Дисплей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  <w:vAlign w:val="center"/>
          </w:tcPr>
          <w:p w:rsidR="002F764C" w:rsidRDefault="005446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На стойке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764C"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  <w:vAlign w:val="center"/>
          </w:tcPr>
          <w:p w:rsidR="002F764C" w:rsidRDefault="005446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Функция тарирования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  <w:vAlign w:val="center"/>
          </w:tcPr>
          <w:p w:rsidR="002F764C" w:rsidRDefault="005446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764C"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  <w:vAlign w:val="center"/>
          </w:tcPr>
          <w:p w:rsidR="002F764C" w:rsidRDefault="005446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Электропитание весов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  <w:vAlign w:val="center"/>
          </w:tcPr>
          <w:p w:rsidR="002F764C" w:rsidRDefault="005446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Питание от сети переменного тока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200</w:t>
            </w:r>
          </w:p>
        </w:tc>
        <w:tc>
          <w:tcPr>
            <w:tcW w:w="37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764C"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Облучатель ультрафиолетовый бактерицидный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ламп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менее 2 шт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</w:tr>
      <w:tr w:rsidR="002F764C"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lef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Материал корпуса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пластик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764C"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lef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Гарантия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менее 1 года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764C"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lef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Таймер времени работы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764C"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lef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Цвет корпуса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белый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764C"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lef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Тип облучателя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закрытый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764C"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lef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Тип цоколя лампы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G13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764C"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lef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более 2,6 кг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764C"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lef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Мощность ламп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Вт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менее 15 Вт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764C"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lef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Производительность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/ч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менее 60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/ч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764C"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lef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Потребляемая мощность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Вт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более 80 Вт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764C">
        <w:tc>
          <w:tcPr>
            <w:tcW w:w="6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lef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Уровень шума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дБ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более 40 дБ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764C"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Электропитание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5446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220В, 50/60 Гц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F764C" w:rsidRDefault="002F76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F764C" w:rsidRDefault="002F764C"/>
    <w:sectPr w:rsidR="002F764C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4653" w:rsidRDefault="00544653">
      <w:pPr>
        <w:spacing w:line="240" w:lineRule="auto"/>
      </w:pPr>
      <w:r>
        <w:separator/>
      </w:r>
    </w:p>
  </w:endnote>
  <w:endnote w:type="continuationSeparator" w:id="0">
    <w:p w:rsidR="00544653" w:rsidRDefault="005446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4653" w:rsidRDefault="00544653">
      <w:pPr>
        <w:spacing w:after="0"/>
      </w:pPr>
      <w:r>
        <w:separator/>
      </w:r>
    </w:p>
  </w:footnote>
  <w:footnote w:type="continuationSeparator" w:id="0">
    <w:p w:rsidR="00544653" w:rsidRDefault="0054465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B9C"/>
    <w:rsid w:val="001056A2"/>
    <w:rsid w:val="001A64FA"/>
    <w:rsid w:val="002F764C"/>
    <w:rsid w:val="00321653"/>
    <w:rsid w:val="004149C1"/>
    <w:rsid w:val="00462725"/>
    <w:rsid w:val="004A25EF"/>
    <w:rsid w:val="004A2EEC"/>
    <w:rsid w:val="00544653"/>
    <w:rsid w:val="00726EE2"/>
    <w:rsid w:val="00790B9C"/>
    <w:rsid w:val="007B2919"/>
    <w:rsid w:val="007B67A2"/>
    <w:rsid w:val="00947A80"/>
    <w:rsid w:val="009B7FD9"/>
    <w:rsid w:val="009F5E50"/>
    <w:rsid w:val="00A021B9"/>
    <w:rsid w:val="00A87CB6"/>
    <w:rsid w:val="00AF68F6"/>
    <w:rsid w:val="00BC375A"/>
    <w:rsid w:val="00E83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C96A7B-6FAC-4ADC-9339-7A1CE9E2A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customStyle="1" w:styleId="TableStyle0">
    <w:name w:val="TableStyle0"/>
    <w:qFormat/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qFormat/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qFormat/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">
    <w:name w:val="TableStyle5"/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4">
    <w:name w:val="Текст выноски Знак"/>
    <w:basedOn w:val="a0"/>
    <w:link w:val="a3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Boss</dc:creator>
  <cp:lastModifiedBy>Голубева Марина Михайловна</cp:lastModifiedBy>
  <cp:revision>2</cp:revision>
  <cp:lastPrinted>2022-09-15T09:07:00Z</cp:lastPrinted>
  <dcterms:created xsi:type="dcterms:W3CDTF">2026-04-28T10:48:00Z</dcterms:created>
  <dcterms:modified xsi:type="dcterms:W3CDTF">2026-04-28T10:48:00Z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748434D4F33345BB85A98768D06E7C8F_13</vt:lpwstr>
  </property>
</Properties>
</file>