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0E3" w:rsidRDefault="001D60E3"/>
    <w:p w:rsidR="00BD52C3" w:rsidRPr="00305194" w:rsidRDefault="00305194" w:rsidP="00305194">
      <w:pPr>
        <w:jc w:val="center"/>
        <w:rPr>
          <w:b/>
        </w:rPr>
      </w:pPr>
      <w:r w:rsidRPr="00305194">
        <w:rPr>
          <w:b/>
        </w:rPr>
        <w:t>СПЕЦИФИКАЦИЯ</w:t>
      </w:r>
    </w:p>
    <w:tbl>
      <w:tblPr>
        <w:tblW w:w="7471" w:type="dxa"/>
        <w:jc w:val="center"/>
        <w:tblLook w:val="04A0" w:firstRow="1" w:lastRow="0" w:firstColumn="1" w:lastColumn="0" w:noHBand="0" w:noVBand="1"/>
      </w:tblPr>
      <w:tblGrid>
        <w:gridCol w:w="460"/>
        <w:gridCol w:w="5347"/>
        <w:gridCol w:w="1012"/>
        <w:gridCol w:w="813"/>
      </w:tblGrid>
      <w:tr w:rsidR="001603A3" w:rsidRPr="00BD52C3" w:rsidTr="001603A3">
        <w:trPr>
          <w:trHeight w:val="76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товара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</w:t>
            </w: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Коли-</w:t>
            </w: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чество</w:t>
            </w:r>
            <w:proofErr w:type="spellEnd"/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ОSB 2500х1250х12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Валик малярный  велюр 60мм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Кисть плоская натур. Щетина пластиковая ручка Капитан 50х12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Ванна малярная 300х300 к валикам до 180мм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Ванна малярная 270х250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Эмаль ПФ-115алкидная КМ глянцевая синяя 1.9кг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Грунт-эмаль по ржавчине361Elcon матовая коричневая 0,8кг.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Обезжириватель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0,5л.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Растворитель 646 0,5л.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Затирка для плитки белая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Cerezit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CE33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comfort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Клей Момент-монтаж МВ50 экспресс белый 290мл.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Саморез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ГД 19х3.5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Саморез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ГД 41х3.5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Саморез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ГД 51х3.5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1603A3" w:rsidRPr="00BD52C3" w:rsidTr="001603A3">
        <w:trPr>
          <w:trHeight w:val="72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Эмаль аэрозольная KUDO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Satinкоричнево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шоколадная полуматовая RAL8017 520мл.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Профнастил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С8 1,2х2м. 0,33мм Красное вино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603A3" w:rsidRPr="00BD52C3" w:rsidTr="001603A3">
        <w:trPr>
          <w:trHeight w:val="72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Саморез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кровельный  с буром 35х4,8мм.металл-дерево Красное вино RAL 3005 1/60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Саморез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«Клоп» 25х4.2 с буром 1/200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603A3" w:rsidRPr="00BD52C3" w:rsidTr="001603A3">
        <w:trPr>
          <w:trHeight w:val="72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Клей для плитки и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керамогранита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КМ Усиленный серый  класс С1 25кг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Штукатурка цементная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Крепс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Профи армированная 25кг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Бур SDS-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plusПрактика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Профи 6х160мм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Сверло по металлу спиральное Практика 4х75мм кобальтовое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Сверло по металлу спиральное КМ 10х133мм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8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Сверло по металлу спиральное КМ 8х117мм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03A3" w:rsidRPr="00BD52C3" w:rsidTr="001603A3">
        <w:trPr>
          <w:trHeight w:val="458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Краска фасадная Текс Профи  Акриловая </w:t>
            </w:r>
            <w:proofErr w:type="spellStart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базаА</w:t>
            </w:r>
            <w:proofErr w:type="spellEnd"/>
            <w:r w:rsidRPr="00BD52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белая 9л.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03A3" w:rsidRPr="00BD52C3" w:rsidTr="001603A3">
        <w:trPr>
          <w:trHeight w:val="255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3A3" w:rsidRPr="00BD52C3" w:rsidRDefault="001603A3" w:rsidP="00BD5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D52C3" w:rsidRDefault="00BD52C3"/>
    <w:p w:rsidR="00DA3A95" w:rsidRPr="00427918" w:rsidRDefault="00DA3A95" w:rsidP="00DA3A95">
      <w:pPr>
        <w:ind w:firstLine="709"/>
        <w:jc w:val="both"/>
      </w:pPr>
      <w:r w:rsidRPr="00427918">
        <w:lastRenderedPageBreak/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DA3A95" w:rsidRPr="00427918" w:rsidRDefault="00DA3A95" w:rsidP="00DA3A9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DA3A95" w:rsidRPr="00427918" w:rsidRDefault="00DA3A95" w:rsidP="00DA3A9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Поставляемый товар должен:</w:t>
      </w:r>
    </w:p>
    <w:p w:rsidR="00DA3A95" w:rsidRPr="00427918" w:rsidRDefault="00DA3A95" w:rsidP="00DA3A9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DA3A95" w:rsidRPr="00427918" w:rsidRDefault="00DA3A95" w:rsidP="00DA3A9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иметь потертостей, царапин и следов вскрытия и (или) иных повреждений;</w:t>
      </w:r>
    </w:p>
    <w:p w:rsidR="00DA3A95" w:rsidRPr="00427918" w:rsidRDefault="00DA3A95" w:rsidP="00DA3A95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быть контрафактным.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Поставка товара должна сопровождаться: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 документами о сертификации;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-иными документами, необходимыми подтверждающими качество товара.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 xml:space="preserve">Требования по комплектности товаров: 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DA3A95" w:rsidRPr="00427918" w:rsidRDefault="00DA3A95" w:rsidP="00DA3A95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eastAsia="Arial"/>
          <w:bCs/>
          <w:lang w:eastAsia="ar-SA"/>
        </w:rPr>
      </w:pPr>
      <w:r w:rsidRPr="00427918">
        <w:rPr>
          <w:rFonts w:eastAsia="Arial"/>
          <w:bCs/>
          <w:lang w:eastAsia="ar-SA"/>
        </w:rPr>
        <w:t>При обнаружении производственных дефектов и невозможности их устранения на месте, эта продукция подлежит замене.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</w:t>
      </w:r>
      <w:r>
        <w:rPr>
          <w:color w:val="000000"/>
        </w:rPr>
        <w:t xml:space="preserve">бочих дня письменно уведомляет </w:t>
      </w:r>
      <w:r w:rsidRPr="00427918">
        <w:rPr>
          <w:color w:val="000000"/>
        </w:rPr>
        <w:t>об этом Поставщика.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Гарантийный срок на поставку товара составляет 12 месяцев и исчисляется с даты подписания Заказчиком акта приема-передачи товара.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 xml:space="preserve">Товар не должен находится в залоге, под арестом или под иным обременением. 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rPr>
          <w:u w:val="single"/>
        </w:rPr>
        <w:lastRenderedPageBreak/>
        <w:t>В стоимость товара включены:</w:t>
      </w:r>
      <w:r w:rsidRPr="00427918">
        <w:rPr>
          <w:bCs/>
        </w:rPr>
        <w:t xml:space="preserve"> производство товара, стоимость товара,</w:t>
      </w:r>
      <w:r w:rsidRPr="00427918"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 w:rsidRPr="00427918">
        <w:rPr>
          <w:bCs/>
        </w:rPr>
        <w:t>.</w:t>
      </w:r>
      <w:r w:rsidRPr="00427918">
        <w:rPr>
          <w:rFonts w:eastAsia="Calibri"/>
        </w:rPr>
        <w:t xml:space="preserve"> 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DA3A95" w:rsidRPr="00427918" w:rsidRDefault="00DA3A95" w:rsidP="00DA3A95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rPr>
          <w:u w:val="single"/>
        </w:rPr>
        <w:t>Срок поставки товара</w:t>
      </w:r>
      <w:r w:rsidRPr="00427918">
        <w:t>: Поставка товара (работ, услуг) о</w:t>
      </w:r>
      <w:r>
        <w:t xml:space="preserve">существляется силами Поставщика в течение 10 рабочих дней с момента подписания </w:t>
      </w:r>
      <w:r w:rsidRPr="00427918">
        <w:t>контракта Заказчиком.</w:t>
      </w:r>
    </w:p>
    <w:p w:rsidR="00DA3A95" w:rsidRDefault="00DA3A95" w:rsidP="00DA3A95">
      <w:pPr>
        <w:jc w:val="both"/>
        <w:rPr>
          <w:b/>
          <w:sz w:val="20"/>
          <w:szCs w:val="20"/>
        </w:rPr>
      </w:pPr>
      <w:r w:rsidRPr="00427918">
        <w:rPr>
          <w:u w:val="single"/>
        </w:rPr>
        <w:t>Место поставки товара</w:t>
      </w:r>
      <w:r w:rsidRPr="00427918">
        <w:t>: Ленинградская область, город Луга, пр. Володарского, д.5,                             МКУ «</w:t>
      </w:r>
      <w:proofErr w:type="spellStart"/>
      <w:r w:rsidRPr="00427918">
        <w:t>Лужский</w:t>
      </w:r>
      <w:proofErr w:type="spellEnd"/>
      <w:r w:rsidRPr="00427918">
        <w:t xml:space="preserve"> киноцентр «Смена» по рабочим дням с 09:00 до 16:00</w:t>
      </w:r>
    </w:p>
    <w:p w:rsidR="00DA3A95" w:rsidRDefault="00DA3A95" w:rsidP="00DA3A95">
      <w:pPr>
        <w:jc w:val="center"/>
      </w:pPr>
    </w:p>
    <w:p w:rsidR="00BD52C3" w:rsidRDefault="00BD52C3"/>
    <w:sectPr w:rsidR="00BD5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2C3"/>
    <w:rsid w:val="001603A3"/>
    <w:rsid w:val="001D60E3"/>
    <w:rsid w:val="00305194"/>
    <w:rsid w:val="00BD52C3"/>
    <w:rsid w:val="00DA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A0ACC-4734-4E7D-A05B-B40246221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5</cp:revision>
  <dcterms:created xsi:type="dcterms:W3CDTF">2026-09-29T10:18:00Z</dcterms:created>
  <dcterms:modified xsi:type="dcterms:W3CDTF">2026-09-29T12:03:00Z</dcterms:modified>
</cp:coreProperties>
</file>