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E23AC" w14:textId="77777777" w:rsidR="001945ED" w:rsidRPr="00A64462" w:rsidRDefault="007002B9" w:rsidP="001945E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A64462">
        <w:rPr>
          <w:rFonts w:ascii="Times New Roman" w:eastAsia="Times New Roman" w:hAnsi="Times New Roman" w:cs="Times New Roman"/>
          <w:lang w:eastAsia="ru-RU"/>
        </w:rPr>
        <w:t>Приложение №</w:t>
      </w:r>
      <w:r w:rsidR="001945ED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64462">
        <w:rPr>
          <w:rFonts w:ascii="Times New Roman" w:eastAsia="Times New Roman" w:hAnsi="Times New Roman" w:cs="Times New Roman"/>
          <w:lang w:eastAsia="ru-RU"/>
        </w:rPr>
        <w:t xml:space="preserve">1 </w:t>
      </w:r>
    </w:p>
    <w:p w14:paraId="7838D8D5" w14:textId="47CD0949" w:rsidR="007002B9" w:rsidRPr="00A64462" w:rsidRDefault="007002B9" w:rsidP="001945E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A64462">
        <w:rPr>
          <w:rFonts w:ascii="Times New Roman" w:eastAsia="Times New Roman" w:hAnsi="Times New Roman" w:cs="Times New Roman"/>
          <w:lang w:eastAsia="ru-RU"/>
        </w:rPr>
        <w:t xml:space="preserve">к </w:t>
      </w:r>
      <w:r w:rsidR="001945ED" w:rsidRPr="00A64462">
        <w:rPr>
          <w:rFonts w:ascii="Times New Roman" w:eastAsia="Times New Roman" w:hAnsi="Times New Roman" w:cs="Times New Roman"/>
          <w:lang w:eastAsia="ru-RU"/>
        </w:rPr>
        <w:t>И</w:t>
      </w:r>
      <w:r w:rsidRPr="00A64462">
        <w:rPr>
          <w:rFonts w:ascii="Times New Roman" w:eastAsia="Times New Roman" w:hAnsi="Times New Roman" w:cs="Times New Roman"/>
          <w:lang w:eastAsia="ru-RU"/>
        </w:rPr>
        <w:t>звещению</w:t>
      </w:r>
    </w:p>
    <w:p w14:paraId="1FEA0C10" w14:textId="70DD93C8" w:rsidR="001945ED" w:rsidRPr="001945ED" w:rsidRDefault="001945ED" w:rsidP="001945ED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7F7B54EA" w14:textId="3CFCBF02" w:rsidR="001945ED" w:rsidRPr="001945ED" w:rsidRDefault="001945ED" w:rsidP="001945E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945ED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14:paraId="08A9D3C4" w14:textId="77777777" w:rsidR="001945ED" w:rsidRPr="001945ED" w:rsidRDefault="001945ED" w:rsidP="001945ED">
      <w:p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37E34888" w14:textId="28A18281" w:rsidR="00FA63B3" w:rsidRPr="001945ED" w:rsidRDefault="00FC5855" w:rsidP="001945ED">
      <w:pPr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1945ED">
        <w:rPr>
          <w:rFonts w:ascii="Times New Roman" w:eastAsia="Times New Roman" w:hAnsi="Times New Roman" w:cs="Times New Roman"/>
          <w:b/>
          <w:bCs/>
          <w:lang w:eastAsia="ru-RU"/>
        </w:rPr>
        <w:t xml:space="preserve">1. </w:t>
      </w:r>
      <w:r w:rsidR="00FA63B3" w:rsidRPr="001945ED">
        <w:rPr>
          <w:rFonts w:ascii="Times New Roman" w:eastAsia="Times New Roman" w:hAnsi="Times New Roman" w:cs="Times New Roman"/>
          <w:b/>
          <w:bCs/>
          <w:lang w:eastAsia="ru-RU"/>
        </w:rPr>
        <w:t>Общие требования</w:t>
      </w:r>
      <w:r w:rsidR="00B8593C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4BC82B13" w14:textId="0786F73F" w:rsidR="00FA63B3" w:rsidRPr="001945ED" w:rsidRDefault="001E3200" w:rsidP="001945ED">
      <w:pPr>
        <w:autoSpaceDE w:val="0"/>
        <w:autoSpaceDN w:val="0"/>
        <w:adjustRightInd w:val="0"/>
        <w:spacing w:after="0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945ED">
        <w:rPr>
          <w:rFonts w:ascii="Times New Roman" w:eastAsia="Times New Roman" w:hAnsi="Times New Roman" w:cs="Times New Roman"/>
          <w:bCs/>
          <w:lang w:eastAsia="ru-RU"/>
        </w:rPr>
        <w:t>1.</w:t>
      </w:r>
      <w:r w:rsidR="00FC5855" w:rsidRPr="001945ED">
        <w:rPr>
          <w:rFonts w:ascii="Times New Roman" w:eastAsia="Times New Roman" w:hAnsi="Times New Roman" w:cs="Times New Roman"/>
          <w:bCs/>
          <w:lang w:eastAsia="ru-RU"/>
        </w:rPr>
        <w:t>1.</w:t>
      </w:r>
      <w:r w:rsidRPr="001945E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FA63B3" w:rsidRPr="001945ED">
        <w:rPr>
          <w:rFonts w:ascii="Times New Roman" w:eastAsia="Times New Roman" w:hAnsi="Times New Roman" w:cs="Times New Roman"/>
          <w:bCs/>
          <w:lang w:eastAsia="ru-RU"/>
        </w:rPr>
        <w:t xml:space="preserve">Объект закупки: </w:t>
      </w:r>
      <w:r w:rsidR="00790563" w:rsidRPr="00B8593C">
        <w:rPr>
          <w:rFonts w:ascii="Times New Roman" w:eastAsia="Times New Roman" w:hAnsi="Times New Roman" w:cs="Times New Roman"/>
          <w:lang w:eastAsia="ru-RU"/>
        </w:rPr>
        <w:t xml:space="preserve">Поставка </w:t>
      </w:r>
      <w:r w:rsidR="00DB3E74" w:rsidRPr="00B8593C">
        <w:rPr>
          <w:rFonts w:ascii="Times New Roman" w:eastAsia="Times New Roman" w:hAnsi="Times New Roman" w:cs="Times New Roman"/>
          <w:lang w:eastAsia="ru-RU"/>
        </w:rPr>
        <w:t xml:space="preserve">реагентов для </w:t>
      </w:r>
      <w:r w:rsidR="00086774" w:rsidRPr="00B8593C">
        <w:rPr>
          <w:rFonts w:ascii="Times New Roman" w:eastAsia="Times New Roman" w:hAnsi="Times New Roman" w:cs="Times New Roman"/>
          <w:lang w:eastAsia="ru-RU"/>
        </w:rPr>
        <w:t>экспрес</w:t>
      </w:r>
      <w:r w:rsidR="002F0C18">
        <w:rPr>
          <w:rFonts w:ascii="Times New Roman" w:eastAsia="Times New Roman" w:hAnsi="Times New Roman" w:cs="Times New Roman"/>
          <w:lang w:eastAsia="ru-RU"/>
        </w:rPr>
        <w:t>с-тестов для диагностики гриппа для нужд ГБУЗ ЛОНКПЦ в 2026г.</w:t>
      </w:r>
    </w:p>
    <w:p w14:paraId="20F27A8B" w14:textId="1693E45E" w:rsidR="00FA63B3" w:rsidRPr="00A64462" w:rsidRDefault="00FC5855" w:rsidP="00A64462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eastAsia="ru-RU"/>
        </w:rPr>
      </w:pPr>
      <w:r w:rsidRPr="001945ED">
        <w:rPr>
          <w:rFonts w:ascii="Times New Roman" w:eastAsia="Times New Roman" w:hAnsi="Times New Roman" w:cs="Times New Roman"/>
          <w:bCs/>
          <w:lang w:eastAsia="ru-RU"/>
        </w:rPr>
        <w:t>1.</w:t>
      </w:r>
      <w:r w:rsidR="00973C8B" w:rsidRPr="001945ED">
        <w:rPr>
          <w:rFonts w:ascii="Times New Roman" w:eastAsia="Times New Roman" w:hAnsi="Times New Roman" w:cs="Times New Roman"/>
          <w:bCs/>
          <w:lang w:eastAsia="ru-RU"/>
        </w:rPr>
        <w:t>2</w:t>
      </w:r>
      <w:r w:rsidR="00A53B43" w:rsidRPr="001945ED">
        <w:rPr>
          <w:rFonts w:ascii="Times New Roman" w:eastAsia="Times New Roman" w:hAnsi="Times New Roman" w:cs="Times New Roman"/>
          <w:bCs/>
          <w:lang w:eastAsia="ru-RU"/>
        </w:rPr>
        <w:t>.</w:t>
      </w:r>
      <w:r w:rsidR="007D37C0" w:rsidRPr="001945E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FA63B3" w:rsidRPr="001945ED">
        <w:rPr>
          <w:rFonts w:ascii="Times New Roman" w:eastAsia="Times New Roman" w:hAnsi="Times New Roman" w:cs="Times New Roman"/>
          <w:bCs/>
          <w:lang w:eastAsia="ru-RU"/>
        </w:rPr>
        <w:t>Место, условия и сроки (периоды) поставки товара</w:t>
      </w:r>
      <w:r w:rsidR="00A64462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188300,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Ленинградская обл.,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 xml:space="preserve">р-н </w:t>
      </w:r>
      <w:r w:rsidR="00A64462">
        <w:rPr>
          <w:rFonts w:ascii="Times New Roman" w:eastAsia="Times New Roman" w:hAnsi="Times New Roman" w:cs="Times New Roman"/>
          <w:lang w:eastAsia="ru-RU"/>
        </w:rPr>
        <w:t>Г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атчинский,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г.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Гатчина,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ш.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Красносельское,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д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.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1а,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КДЛ,</w:t>
      </w:r>
      <w:r w:rsidR="00382B90" w:rsidRPr="00A6446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A3B37" w:rsidRPr="00A64462">
        <w:rPr>
          <w:rFonts w:ascii="Times New Roman" w:eastAsia="Times New Roman" w:hAnsi="Times New Roman" w:cs="Times New Roman"/>
          <w:lang w:eastAsia="ru-RU"/>
        </w:rPr>
        <w:t>1 этаж</w:t>
      </w:r>
      <w:r w:rsidR="00A64462">
        <w:rPr>
          <w:rFonts w:ascii="Times New Roman" w:eastAsia="Times New Roman" w:hAnsi="Times New Roman" w:cs="Times New Roman"/>
          <w:lang w:eastAsia="ru-RU"/>
        </w:rPr>
        <w:t>.</w:t>
      </w:r>
    </w:p>
    <w:p w14:paraId="5AE35FD9" w14:textId="77D11F34" w:rsidR="00FA63B3" w:rsidRPr="00A64462" w:rsidRDefault="00973C8B" w:rsidP="001945E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x-none"/>
        </w:rPr>
      </w:pPr>
      <w:r w:rsidRPr="001945ED">
        <w:rPr>
          <w:rFonts w:ascii="Times New Roman" w:eastAsia="Times New Roman" w:hAnsi="Times New Roman" w:cs="Times New Roman"/>
          <w:color w:val="000000"/>
          <w:lang w:eastAsia="x-none"/>
        </w:rPr>
        <w:t>1.2</w:t>
      </w:r>
      <w:r w:rsidR="004D0BFF" w:rsidRPr="001945ED">
        <w:rPr>
          <w:rFonts w:ascii="Times New Roman" w:eastAsia="Times New Roman" w:hAnsi="Times New Roman" w:cs="Times New Roman"/>
          <w:color w:val="000000"/>
          <w:lang w:eastAsia="x-none"/>
        </w:rPr>
        <w:t>.</w:t>
      </w:r>
      <w:r w:rsidR="00A64462">
        <w:rPr>
          <w:rFonts w:ascii="Times New Roman" w:eastAsia="Times New Roman" w:hAnsi="Times New Roman" w:cs="Times New Roman"/>
          <w:color w:val="000000"/>
          <w:lang w:val="x-none" w:eastAsia="x-none"/>
        </w:rPr>
        <w:t>1</w:t>
      </w:r>
      <w:r w:rsidR="00FA63B3" w:rsidRPr="001945ED">
        <w:rPr>
          <w:rFonts w:ascii="Times New Roman" w:eastAsia="Times New Roman" w:hAnsi="Times New Roman" w:cs="Times New Roman"/>
          <w:color w:val="000000"/>
          <w:lang w:val="x-none" w:eastAsia="x-none"/>
        </w:rPr>
        <w:t>. Условия и сроки (периоды) поставки товара:</w:t>
      </w:r>
      <w:r w:rsidR="00FA63B3" w:rsidRPr="001945ED">
        <w:rPr>
          <w:rFonts w:ascii="Times New Roman" w:eastAsia="Times New Roman" w:hAnsi="Times New Roman" w:cs="Times New Roman"/>
          <w:color w:val="000000"/>
          <w:lang w:eastAsia="x-none"/>
        </w:rPr>
        <w:t xml:space="preserve"> </w:t>
      </w:r>
      <w:r w:rsidR="00A64462">
        <w:rPr>
          <w:rFonts w:ascii="Times New Roman" w:eastAsia="Times New Roman" w:hAnsi="Times New Roman" w:cs="Times New Roman"/>
          <w:color w:val="000000"/>
          <w:lang w:eastAsia="x-none"/>
        </w:rPr>
        <w:t>н</w:t>
      </w:r>
      <w:r w:rsidR="00FA63B3" w:rsidRPr="001945ED">
        <w:rPr>
          <w:rFonts w:ascii="Times New Roman" w:eastAsia="Times New Roman" w:hAnsi="Times New Roman" w:cs="Times New Roman"/>
          <w:lang w:val="x-none" w:eastAsia="x-none"/>
        </w:rPr>
        <w:t xml:space="preserve">ачало поставки - с </w:t>
      </w:r>
      <w:r w:rsidR="00A64462">
        <w:rPr>
          <w:rFonts w:ascii="Times New Roman" w:eastAsia="Times New Roman" w:hAnsi="Times New Roman" w:cs="Times New Roman"/>
          <w:lang w:eastAsia="x-none"/>
        </w:rPr>
        <w:t>даты</w:t>
      </w:r>
      <w:r w:rsidR="00FA63B3" w:rsidRPr="001945ED">
        <w:rPr>
          <w:rFonts w:ascii="Times New Roman" w:eastAsia="Times New Roman" w:hAnsi="Times New Roman" w:cs="Times New Roman"/>
          <w:lang w:val="x-none" w:eastAsia="x-none"/>
        </w:rPr>
        <w:t xml:space="preserve"> подписания договора</w:t>
      </w:r>
      <w:r w:rsidR="00FA63B3" w:rsidRPr="001945ED">
        <w:rPr>
          <w:rFonts w:ascii="Times New Roman" w:eastAsia="Times New Roman" w:hAnsi="Times New Roman" w:cs="Times New Roman"/>
          <w:lang w:eastAsia="x-none"/>
        </w:rPr>
        <w:t>.</w:t>
      </w:r>
      <w:r w:rsidR="00FA63B3" w:rsidRPr="001945ED">
        <w:rPr>
          <w:rFonts w:ascii="Times New Roman" w:eastAsia="Times New Roman" w:hAnsi="Times New Roman" w:cs="Times New Roman"/>
          <w:lang w:val="x-none" w:eastAsia="x-none"/>
        </w:rPr>
        <w:t xml:space="preserve"> Окончание поставки - не позднее </w:t>
      </w:r>
      <w:r w:rsidR="00086774" w:rsidRPr="00520906">
        <w:rPr>
          <w:rFonts w:ascii="Times New Roman" w:eastAsia="Times New Roman" w:hAnsi="Times New Roman" w:cs="Times New Roman"/>
          <w:lang w:eastAsia="x-none"/>
        </w:rPr>
        <w:t>29</w:t>
      </w:r>
      <w:r w:rsidR="00FA63B3" w:rsidRPr="00520906">
        <w:rPr>
          <w:rFonts w:ascii="Times New Roman" w:eastAsia="Times New Roman" w:hAnsi="Times New Roman" w:cs="Times New Roman"/>
          <w:lang w:eastAsia="x-none"/>
        </w:rPr>
        <w:t>.</w:t>
      </w:r>
      <w:r w:rsidR="00086774" w:rsidRPr="00520906">
        <w:rPr>
          <w:rFonts w:ascii="Times New Roman" w:eastAsia="Times New Roman" w:hAnsi="Times New Roman" w:cs="Times New Roman"/>
          <w:lang w:eastAsia="x-none"/>
        </w:rPr>
        <w:t>12</w:t>
      </w:r>
      <w:r w:rsidR="00FA63B3" w:rsidRPr="00520906">
        <w:rPr>
          <w:rFonts w:ascii="Times New Roman" w:eastAsia="Times New Roman" w:hAnsi="Times New Roman" w:cs="Times New Roman"/>
          <w:lang w:val="x-none" w:eastAsia="x-none"/>
        </w:rPr>
        <w:t>.20</w:t>
      </w:r>
      <w:r w:rsidR="00FA63B3" w:rsidRPr="00520906">
        <w:rPr>
          <w:rFonts w:ascii="Times New Roman" w:eastAsia="Times New Roman" w:hAnsi="Times New Roman" w:cs="Times New Roman"/>
          <w:lang w:eastAsia="x-none"/>
        </w:rPr>
        <w:t>2</w:t>
      </w:r>
      <w:r w:rsidR="00086774" w:rsidRPr="00520906">
        <w:rPr>
          <w:rFonts w:ascii="Times New Roman" w:eastAsia="Times New Roman" w:hAnsi="Times New Roman" w:cs="Times New Roman"/>
          <w:lang w:eastAsia="x-none"/>
        </w:rPr>
        <w:t>6</w:t>
      </w:r>
      <w:r w:rsidR="00FA63B3" w:rsidRPr="00520906">
        <w:rPr>
          <w:rFonts w:ascii="Times New Roman" w:eastAsia="Times New Roman" w:hAnsi="Times New Roman" w:cs="Times New Roman"/>
          <w:lang w:val="x-none" w:eastAsia="x-none"/>
        </w:rPr>
        <w:t xml:space="preserve"> года.</w:t>
      </w:r>
    </w:p>
    <w:p w14:paraId="5FE0FAB2" w14:textId="77777777" w:rsidR="00FA63B3" w:rsidRPr="001945ED" w:rsidRDefault="00973C8B" w:rsidP="001945E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1945ED">
        <w:rPr>
          <w:rFonts w:ascii="Times New Roman" w:eastAsia="Times New Roman" w:hAnsi="Times New Roman" w:cs="Times New Roman"/>
          <w:lang w:val="x-none" w:eastAsia="x-none"/>
        </w:rPr>
        <w:t>Поставка</w:t>
      </w:r>
      <w:r w:rsidR="00FA63B3" w:rsidRPr="001945ED">
        <w:rPr>
          <w:rFonts w:ascii="Times New Roman" w:eastAsia="Times New Roman" w:hAnsi="Times New Roman" w:cs="Times New Roman"/>
          <w:lang w:val="x-none" w:eastAsia="x-none"/>
        </w:rPr>
        <w:t xml:space="preserve"> товара осуществляются на основании заявок Заказчика отдельными партиями, согласно объемам, указанным в заявках Заказчика. Срок поставки – </w:t>
      </w:r>
      <w:r w:rsidR="00FA63B3" w:rsidRPr="00520906">
        <w:rPr>
          <w:rFonts w:ascii="Times New Roman" w:eastAsia="Times New Roman" w:hAnsi="Times New Roman" w:cs="Times New Roman"/>
          <w:lang w:val="x-none" w:eastAsia="x-none"/>
        </w:rPr>
        <w:t xml:space="preserve">в течение </w:t>
      </w:r>
      <w:r w:rsidR="00FA63B3" w:rsidRPr="00520906">
        <w:rPr>
          <w:rFonts w:ascii="Times New Roman" w:eastAsia="Times New Roman" w:hAnsi="Times New Roman" w:cs="Times New Roman"/>
          <w:lang w:eastAsia="x-none"/>
        </w:rPr>
        <w:t>5</w:t>
      </w:r>
      <w:r w:rsidR="005953F3" w:rsidRPr="00520906">
        <w:rPr>
          <w:rFonts w:ascii="Times New Roman" w:eastAsia="Times New Roman" w:hAnsi="Times New Roman" w:cs="Times New Roman"/>
          <w:lang w:eastAsia="x-none"/>
        </w:rPr>
        <w:t xml:space="preserve"> </w:t>
      </w:r>
      <w:r w:rsidR="00FA63B3" w:rsidRPr="00520906">
        <w:rPr>
          <w:rFonts w:ascii="Times New Roman" w:eastAsia="Times New Roman" w:hAnsi="Times New Roman" w:cs="Times New Roman"/>
          <w:lang w:val="x-none" w:eastAsia="x-none"/>
        </w:rPr>
        <w:t>(</w:t>
      </w:r>
      <w:r w:rsidR="00FA63B3" w:rsidRPr="00520906">
        <w:rPr>
          <w:rFonts w:ascii="Times New Roman" w:eastAsia="Times New Roman" w:hAnsi="Times New Roman" w:cs="Times New Roman"/>
          <w:lang w:eastAsia="x-none"/>
        </w:rPr>
        <w:t>пяти</w:t>
      </w:r>
      <w:r w:rsidR="00FA63B3" w:rsidRPr="00520906">
        <w:rPr>
          <w:rFonts w:ascii="Times New Roman" w:eastAsia="Times New Roman" w:hAnsi="Times New Roman" w:cs="Times New Roman"/>
          <w:lang w:val="x-none" w:eastAsia="x-none"/>
        </w:rPr>
        <w:t>) рабочих дней с момента получения заявки от Заказчика, с 9 часов 00 минут до 15 часов 00 минут.</w:t>
      </w:r>
      <w:r w:rsidR="00FA63B3" w:rsidRPr="001945ED">
        <w:rPr>
          <w:rFonts w:ascii="Times New Roman" w:eastAsia="Times New Roman" w:hAnsi="Times New Roman" w:cs="Times New Roman"/>
          <w:lang w:val="x-none" w:eastAsia="x-none"/>
        </w:rPr>
        <w:t xml:space="preserve"> </w:t>
      </w:r>
    </w:p>
    <w:p w14:paraId="3F33E067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945ED">
        <w:rPr>
          <w:rFonts w:ascii="Times New Roman" w:eastAsia="Times New Roman" w:hAnsi="Times New Roman" w:cs="Times New Roman"/>
          <w:b/>
          <w:lang w:eastAsia="ru-RU"/>
        </w:rPr>
        <w:t>2. Требования к техническим, функциональным и эксплуатационным характеристикам товара:</w:t>
      </w:r>
    </w:p>
    <w:p w14:paraId="4434A7AF" w14:textId="77777777" w:rsidR="00FA63B3" w:rsidRPr="001945ED" w:rsidRDefault="00FA63B3" w:rsidP="001945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945ED">
        <w:rPr>
          <w:rFonts w:ascii="Times New Roman" w:eastAsia="Times New Roman" w:hAnsi="Times New Roman" w:cs="Times New Roman"/>
          <w:lang w:eastAsia="ru-RU"/>
        </w:rPr>
        <w:t>2.1. Поставляемый товар должен полностью соответствовать количественным, техническим и функциональным хара</w:t>
      </w:r>
      <w:r w:rsidR="001A28DE" w:rsidRPr="001945ED">
        <w:rPr>
          <w:rFonts w:ascii="Times New Roman" w:eastAsia="Times New Roman" w:hAnsi="Times New Roman" w:cs="Times New Roman"/>
          <w:lang w:eastAsia="ru-RU"/>
        </w:rPr>
        <w:t>ктеристикам, которые указаны в Извещении,</w:t>
      </w:r>
      <w:r w:rsidRPr="001945ED">
        <w:rPr>
          <w:rFonts w:ascii="Times New Roman" w:eastAsia="Times New Roman" w:hAnsi="Times New Roman" w:cs="Times New Roman"/>
          <w:lang w:eastAsia="ru-RU"/>
        </w:rPr>
        <w:t xml:space="preserve">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3311BD5E" w14:textId="77777777" w:rsidR="00FA63B3" w:rsidRPr="001945ED" w:rsidRDefault="00FA63B3" w:rsidP="001945E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1945ED">
        <w:rPr>
          <w:rFonts w:ascii="Times New Roman" w:eastAsia="Times New Roman" w:hAnsi="Times New Roman" w:cs="Times New Roman"/>
          <w:b/>
          <w:lang w:eastAsia="ru-RU"/>
        </w:rPr>
        <w:t>3. Требования к качеству и безопасности товара:</w:t>
      </w:r>
    </w:p>
    <w:p w14:paraId="4A9A7BFD" w14:textId="77777777" w:rsidR="00FA63B3" w:rsidRPr="001945ED" w:rsidRDefault="00FA63B3" w:rsidP="001945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945ED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>действующей на момент поставки Товара</w:t>
      </w:r>
    </w:p>
    <w:p w14:paraId="239385A2" w14:textId="77777777" w:rsidR="00FA63B3" w:rsidRPr="001945ED" w:rsidRDefault="00FA63B3" w:rsidP="001945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945ED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6D7A60D4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0AE1A213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Times New Roman" w:hAnsi="Times New Roman" w:cs="Times New Roman"/>
          <w:color w:val="000000"/>
          <w:lang w:eastAsia="ru-RU" w:bidi="ru-RU"/>
        </w:rPr>
        <w:t>3.4. Поставляемый товар должен быть</w:t>
      </w:r>
      <w:r w:rsidRPr="001945ED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1945ED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0D136C87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3.5. Информация о товаре должна быть на русском языке. </w:t>
      </w:r>
    </w:p>
    <w:p w14:paraId="3D371E4E" w14:textId="77777777" w:rsidR="00FA63B3" w:rsidRPr="001945ED" w:rsidRDefault="00FA63B3" w:rsidP="001945ED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1945ED">
        <w:rPr>
          <w:rFonts w:ascii="Times New Roman" w:eastAsia="Calibri" w:hAnsi="Times New Roman" w:cs="Times New Roman"/>
          <w:color w:val="00000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06927712" w14:textId="77777777" w:rsidR="00FA63B3" w:rsidRPr="001945ED" w:rsidRDefault="00FA63B3" w:rsidP="001945ED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Times New Roman" w:hAnsi="Times New Roman" w:cs="Times New Roman"/>
          <w:color w:val="000000"/>
          <w:lang w:eastAsia="ru-RU" w:bidi="ru-RU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3BEEB41F" w14:textId="77777777" w:rsidR="00FA63B3" w:rsidRPr="001945ED" w:rsidRDefault="00FA63B3" w:rsidP="001945ED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alibri" w:hAnsi="Times New Roman" w:cs="Times New Roman"/>
          <w:color w:val="000000"/>
          <w:lang w:eastAsia="ru-RU"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1945ED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1945ED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4F80E725" w14:textId="77777777" w:rsidR="00FA63B3" w:rsidRPr="001945ED" w:rsidRDefault="00FA63B3" w:rsidP="001945ED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1F306723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3.7. </w:t>
      </w: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1EF16463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2DA4E60F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Times New Roman" w:hAnsi="Times New Roman" w:cs="Times New Roman"/>
          <w:lang w:eastAsia="ru-RU" w:bidi="ru-RU"/>
        </w:rPr>
        <w:t xml:space="preserve">3.8. Право собственности и риски случайной гибели товара переходят от Поставщика к Заказчику после приемки товара Заказчиком и подписания </w:t>
      </w:r>
      <w:r w:rsidR="00272592" w:rsidRPr="001945ED">
        <w:rPr>
          <w:rFonts w:ascii="Times New Roman" w:eastAsia="Times New Roman" w:hAnsi="Times New Roman" w:cs="Times New Roman"/>
          <w:lang w:eastAsia="ru-RU" w:bidi="ru-RU"/>
        </w:rPr>
        <w:t>документа о приемки</w:t>
      </w:r>
      <w:r w:rsidRPr="001945ED">
        <w:rPr>
          <w:rFonts w:ascii="Times New Roman" w:eastAsia="Times New Roman" w:hAnsi="Times New Roman" w:cs="Times New Roman"/>
          <w:lang w:eastAsia="ru-RU" w:bidi="ru-RU"/>
        </w:rPr>
        <w:t>.</w:t>
      </w:r>
    </w:p>
    <w:p w14:paraId="2A1A9ADA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>3.9. Требования к таре и упаковке Товара.</w:t>
      </w:r>
    </w:p>
    <w:p w14:paraId="59B36906" w14:textId="77777777" w:rsidR="00FA63B3" w:rsidRPr="001945ED" w:rsidRDefault="00FA63B3" w:rsidP="001945E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1945ED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3.9.1. Поставщик должен обеспечить упаковку товара, способную предотвратить его повреждение или порчу во время перевозки к месту доставки. Упаковка </w:t>
      </w:r>
      <w:r w:rsidRPr="001945ED">
        <w:rPr>
          <w:rFonts w:ascii="Times New Roman" w:eastAsia="Courier New" w:hAnsi="Times New Roman" w:cs="Times New Roman"/>
          <w:bCs/>
          <w:color w:val="000000"/>
          <w:lang w:eastAsia="ru-RU" w:bidi="ru-RU"/>
        </w:rPr>
        <w:lastRenderedPageBreak/>
        <w:t>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1945ED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52D0DE20" w14:textId="77777777" w:rsidR="00FA63B3" w:rsidRPr="001945ED" w:rsidRDefault="00FA63B3" w:rsidP="001945ED">
      <w:pPr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1945E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14EB86AB" w14:textId="7696D14E" w:rsidR="00DA3B37" w:rsidRPr="00001498" w:rsidRDefault="00FA63B3" w:rsidP="001945E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82B90">
        <w:rPr>
          <w:rFonts w:ascii="Times New Roman" w:eastAsia="Times New Roman" w:hAnsi="Times New Roman" w:cs="Times New Roman"/>
          <w:lang w:eastAsia="ru-RU"/>
        </w:rPr>
        <w:t>3.1</w:t>
      </w:r>
      <w:r w:rsidR="00001498">
        <w:rPr>
          <w:rFonts w:ascii="Times New Roman" w:eastAsia="Times New Roman" w:hAnsi="Times New Roman" w:cs="Times New Roman"/>
          <w:lang w:eastAsia="ru-RU"/>
        </w:rPr>
        <w:t>0</w:t>
      </w:r>
      <w:r w:rsidRPr="00382B90">
        <w:rPr>
          <w:rFonts w:ascii="Times New Roman" w:eastAsia="Times New Roman" w:hAnsi="Times New Roman" w:cs="Times New Roman"/>
          <w:lang w:eastAsia="ru-RU"/>
        </w:rPr>
        <w:t>. Остаточный срок годности товара на момент его прием</w:t>
      </w:r>
      <w:r w:rsidR="001945ED" w:rsidRPr="00382B90">
        <w:rPr>
          <w:rFonts w:ascii="Times New Roman" w:eastAsia="Times New Roman" w:hAnsi="Times New Roman" w:cs="Times New Roman"/>
          <w:lang w:eastAsia="ru-RU"/>
        </w:rPr>
        <w:t>ки Заказчиком должен составлять</w:t>
      </w:r>
      <w:r w:rsidR="0000149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45ED" w:rsidRPr="00382B90">
        <w:rPr>
          <w:rFonts w:ascii="Times New Roman" w:hAnsi="Times New Roman" w:cs="Times New Roman"/>
        </w:rPr>
        <w:t xml:space="preserve">не менее </w:t>
      </w:r>
      <w:r w:rsidR="00086774" w:rsidRPr="00382B90">
        <w:rPr>
          <w:rFonts w:ascii="Times New Roman" w:hAnsi="Times New Roman" w:cs="Times New Roman"/>
        </w:rPr>
        <w:t>4</w:t>
      </w:r>
      <w:r w:rsidR="00001498">
        <w:rPr>
          <w:rFonts w:ascii="Times New Roman" w:hAnsi="Times New Roman" w:cs="Times New Roman"/>
        </w:rPr>
        <w:t xml:space="preserve"> месяцев.</w:t>
      </w:r>
    </w:p>
    <w:p w14:paraId="54AC4F0B" w14:textId="77777777" w:rsidR="00067229" w:rsidRDefault="00067229" w:rsidP="00644F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14:paraId="09FE8557" w14:textId="22ADF66D" w:rsidR="002D6DC1" w:rsidRPr="001945ED" w:rsidRDefault="001945ED" w:rsidP="001945ED">
      <w:pPr>
        <w:spacing w:after="0" w:line="240" w:lineRule="auto"/>
        <w:contextualSpacing/>
        <w:rPr>
          <w:rFonts w:ascii="Times New Roman" w:hAnsi="Times New Roman" w:cs="Times New Roman"/>
          <w:b/>
          <w:sz w:val="21"/>
          <w:szCs w:val="21"/>
        </w:rPr>
      </w:pPr>
      <w:r w:rsidRPr="001945ED">
        <w:rPr>
          <w:rFonts w:ascii="Times New Roman" w:hAnsi="Times New Roman" w:cs="Times New Roman"/>
          <w:b/>
          <w:sz w:val="21"/>
          <w:szCs w:val="21"/>
        </w:rPr>
        <w:t>Таблица 1 – Технические характеристики товара</w:t>
      </w:r>
    </w:p>
    <w:tbl>
      <w:tblPr>
        <w:tblW w:w="155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1"/>
        <w:gridCol w:w="1434"/>
        <w:gridCol w:w="2551"/>
        <w:gridCol w:w="992"/>
        <w:gridCol w:w="3261"/>
        <w:gridCol w:w="2976"/>
        <w:gridCol w:w="851"/>
        <w:gridCol w:w="709"/>
        <w:gridCol w:w="708"/>
      </w:tblGrid>
      <w:tr w:rsidR="0076542C" w:rsidRPr="0076542C" w14:paraId="3A621145" w14:textId="77777777" w:rsidTr="00F16613">
        <w:trPr>
          <w:trHeight w:val="60"/>
        </w:trPr>
        <w:tc>
          <w:tcPr>
            <w:tcW w:w="2111" w:type="dxa"/>
            <w:vMerge w:val="restart"/>
            <w:shd w:val="clear" w:color="auto" w:fill="auto"/>
            <w:vAlign w:val="center"/>
          </w:tcPr>
          <w:p w14:paraId="1178D60D" w14:textId="77777777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434" w:type="dxa"/>
            <w:vMerge w:val="restart"/>
            <w:vAlign w:val="center"/>
          </w:tcPr>
          <w:p w14:paraId="0AC2A82A" w14:textId="77777777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ОКПД2/</w:t>
            </w:r>
          </w:p>
          <w:p w14:paraId="3F834E70" w14:textId="7C3EA812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КТРУ</w:t>
            </w:r>
          </w:p>
        </w:tc>
        <w:tc>
          <w:tcPr>
            <w:tcW w:w="9780" w:type="dxa"/>
            <w:gridSpan w:val="4"/>
            <w:vAlign w:val="center"/>
          </w:tcPr>
          <w:p w14:paraId="2B64EDE3" w14:textId="25F2ABA0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5A06F714" w14:textId="64D81328" w:rsidR="0076542C" w:rsidRPr="0076542C" w:rsidRDefault="0076542C" w:rsidP="00B80101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Пункт инстр.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8419D65" w14:textId="70CF36D2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  <w:t>Ед.</w:t>
            </w:r>
          </w:p>
          <w:p w14:paraId="68401171" w14:textId="77777777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  <w:t>изм.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7CEA0F83" w14:textId="77777777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  <w:t xml:space="preserve">Кол-во </w:t>
            </w:r>
          </w:p>
        </w:tc>
      </w:tr>
      <w:tr w:rsidR="0076542C" w:rsidRPr="0076542C" w14:paraId="258BC67F" w14:textId="77777777" w:rsidTr="00F16613">
        <w:trPr>
          <w:trHeight w:val="328"/>
        </w:trPr>
        <w:tc>
          <w:tcPr>
            <w:tcW w:w="2111" w:type="dxa"/>
            <w:vMerge/>
            <w:shd w:val="clear" w:color="auto" w:fill="auto"/>
            <w:vAlign w:val="center"/>
          </w:tcPr>
          <w:p w14:paraId="51B84E66" w14:textId="77777777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34" w:type="dxa"/>
            <w:vMerge/>
            <w:vAlign w:val="center"/>
          </w:tcPr>
          <w:p w14:paraId="26A48209" w14:textId="77777777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4225BD0A" w14:textId="77777777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 xml:space="preserve">Наименование </w:t>
            </w:r>
          </w:p>
          <w:p w14:paraId="53A20056" w14:textId="68B9FCD7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показателей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F3B8D0" w14:textId="1E303E5E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905C7AD" w14:textId="77777777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Значение показателей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DC9EF98" w14:textId="77777777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Обоснование дополнительных характеристик (при их наличии)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6F97975" w14:textId="7E7B8A62" w:rsidR="0076542C" w:rsidRPr="0076542C" w:rsidRDefault="0076542C" w:rsidP="00B87DF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BB52BD0" w14:textId="77777777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14:paraId="605E87C7" w14:textId="77777777" w:rsidR="0076542C" w:rsidRPr="0076542C" w:rsidRDefault="0076542C" w:rsidP="00790563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b/>
                <w:color w:val="000000"/>
                <w:sz w:val="18"/>
                <w:szCs w:val="18"/>
              </w:rPr>
            </w:pPr>
          </w:p>
        </w:tc>
      </w:tr>
      <w:tr w:rsidR="0076542C" w:rsidRPr="0076542C" w14:paraId="4D83B062" w14:textId="77777777" w:rsidTr="00891273">
        <w:trPr>
          <w:trHeight w:val="1312"/>
        </w:trPr>
        <w:tc>
          <w:tcPr>
            <w:tcW w:w="2111" w:type="dxa"/>
            <w:vMerge w:val="restart"/>
            <w:vAlign w:val="center"/>
          </w:tcPr>
          <w:p w14:paraId="53281E3C" w14:textId="22E68D6C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Множественные респираторные вирусы антигены ИВД, набор, иммунохроматографический анализ, экспресс-анализ, клинический</w:t>
            </w:r>
          </w:p>
        </w:tc>
        <w:tc>
          <w:tcPr>
            <w:tcW w:w="1434" w:type="dxa"/>
            <w:vMerge w:val="restart"/>
            <w:vAlign w:val="center"/>
          </w:tcPr>
          <w:p w14:paraId="4EB3D504" w14:textId="77777777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20.59.52.195/</w:t>
            </w:r>
          </w:p>
          <w:p w14:paraId="3C8882D1" w14:textId="54732860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20.59.52.195-00000079</w:t>
            </w:r>
          </w:p>
          <w:p w14:paraId="60E0CBCB" w14:textId="77777777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DC500D" w14:textId="10A6DC31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НКМИ</w:t>
            </w:r>
          </w:p>
          <w:p w14:paraId="550825DE" w14:textId="644C1CDD" w:rsidR="0076542C" w:rsidRPr="0076542C" w:rsidRDefault="0076542C" w:rsidP="00680DE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sz w:val="18"/>
                <w:szCs w:val="18"/>
              </w:rPr>
              <w:t>367660</w:t>
            </w:r>
          </w:p>
        </w:tc>
        <w:tc>
          <w:tcPr>
            <w:tcW w:w="2551" w:type="dxa"/>
            <w:vAlign w:val="center"/>
          </w:tcPr>
          <w:p w14:paraId="135854CA" w14:textId="3035CDFF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Описание</w:t>
            </w:r>
          </w:p>
        </w:tc>
        <w:tc>
          <w:tcPr>
            <w:tcW w:w="8080" w:type="dxa"/>
            <w:gridSpan w:val="4"/>
            <w:vAlign w:val="center"/>
          </w:tcPr>
          <w:p w14:paraId="0C501227" w14:textId="4E42692D" w:rsidR="0076542C" w:rsidRPr="0076542C" w:rsidRDefault="0076542C" w:rsidP="006A0010">
            <w:pPr>
              <w:pStyle w:val="TableContents"/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Набор реагентов и других связанных с ними материалов, предназначенный для качественного и/или полуколичественного определения антигенов множества респираторных вирусов в клиническом образце за короткое время по сравнению со стандартными лабораторными процедурами исследований методом иммунохроматографического анализа [экспресс-тест]. Определяемые вирусы могут включать в себя респираторно-синцитиальный вирус (respiratory syncytial virus (RSV)), вирусы гриппа, вирусы парагриппа, метапневмовирус человека, коронавирусы (например, SARS-CoV-2), энтеровирусы, риновирусы и/или аденовирусы. Этот тест используется в лабораторных анализах или анализах вблизи пациента. Не предназначен для самотестирования</w:t>
            </w:r>
          </w:p>
        </w:tc>
        <w:tc>
          <w:tcPr>
            <w:tcW w:w="709" w:type="dxa"/>
            <w:vMerge w:val="restart"/>
            <w:vAlign w:val="center"/>
          </w:tcPr>
          <w:p w14:paraId="76D50D8C" w14:textId="3C1D2C80" w:rsidR="0076542C" w:rsidRPr="0076542C" w:rsidRDefault="0076542C" w:rsidP="009967F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sz w:val="18"/>
                <w:szCs w:val="18"/>
              </w:rPr>
              <w:t>Набор</w:t>
            </w:r>
          </w:p>
        </w:tc>
        <w:tc>
          <w:tcPr>
            <w:tcW w:w="708" w:type="dxa"/>
            <w:vMerge w:val="restart"/>
            <w:vAlign w:val="center"/>
          </w:tcPr>
          <w:p w14:paraId="6675BA94" w14:textId="4D707B73" w:rsidR="0076542C" w:rsidRPr="0076542C" w:rsidRDefault="0076542C" w:rsidP="009967F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sz w:val="18"/>
                <w:szCs w:val="18"/>
              </w:rPr>
              <w:t>8</w:t>
            </w:r>
          </w:p>
        </w:tc>
      </w:tr>
      <w:tr w:rsidR="0076542C" w:rsidRPr="0076542C" w14:paraId="554435B7" w14:textId="77777777" w:rsidTr="00891273">
        <w:trPr>
          <w:trHeight w:val="107"/>
        </w:trPr>
        <w:tc>
          <w:tcPr>
            <w:tcW w:w="2111" w:type="dxa"/>
            <w:vMerge/>
            <w:vAlign w:val="center"/>
          </w:tcPr>
          <w:p w14:paraId="1C789AD6" w14:textId="77777777" w:rsidR="0076542C" w:rsidRPr="0076542C" w:rsidRDefault="0076542C" w:rsidP="00DB3E74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vAlign w:val="center"/>
          </w:tcPr>
          <w:p w14:paraId="59D8B3B2" w14:textId="77777777" w:rsidR="0076542C" w:rsidRPr="0076542C" w:rsidRDefault="0076542C" w:rsidP="00DB3E74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0631" w:type="dxa"/>
            <w:gridSpan w:val="5"/>
            <w:vAlign w:val="center"/>
          </w:tcPr>
          <w:p w14:paraId="26D74B31" w14:textId="350AE820" w:rsidR="0076542C" w:rsidRPr="0076542C" w:rsidRDefault="0076542C" w:rsidP="00A6104F">
            <w:pPr>
              <w:pStyle w:val="TableContents"/>
              <w:contextualSpacing/>
              <w:rPr>
                <w:rFonts w:eastAsia="SimSun"/>
                <w:sz w:val="18"/>
                <w:szCs w:val="18"/>
              </w:rPr>
            </w:pPr>
            <w:r w:rsidRPr="0076542C">
              <w:rPr>
                <w:rFonts w:eastAsia="SimSun"/>
                <w:b/>
                <w:sz w:val="18"/>
                <w:szCs w:val="18"/>
              </w:rPr>
              <w:t>Характеристики по КТРУ:</w:t>
            </w:r>
          </w:p>
        </w:tc>
        <w:tc>
          <w:tcPr>
            <w:tcW w:w="709" w:type="dxa"/>
            <w:vMerge/>
            <w:vAlign w:val="center"/>
          </w:tcPr>
          <w:p w14:paraId="2C6C6F38" w14:textId="77777777" w:rsidR="0076542C" w:rsidRPr="0076542C" w:rsidRDefault="0076542C" w:rsidP="00DB3E74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56F377B5" w14:textId="77777777" w:rsidR="0076542C" w:rsidRPr="0076542C" w:rsidRDefault="0076542C" w:rsidP="00DB3E74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6542C" w:rsidRPr="0076542C" w14:paraId="3C8E7798" w14:textId="77777777" w:rsidTr="00891273">
        <w:trPr>
          <w:trHeight w:val="107"/>
        </w:trPr>
        <w:tc>
          <w:tcPr>
            <w:tcW w:w="2111" w:type="dxa"/>
            <w:vMerge/>
            <w:vAlign w:val="center"/>
          </w:tcPr>
          <w:p w14:paraId="6388318D" w14:textId="77777777" w:rsidR="0076542C" w:rsidRPr="0076542C" w:rsidRDefault="0076542C" w:rsidP="00DB3E74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vAlign w:val="center"/>
          </w:tcPr>
          <w:p w14:paraId="7AE1DB51" w14:textId="77777777" w:rsidR="0076542C" w:rsidRPr="0076542C" w:rsidRDefault="0076542C" w:rsidP="00DB3E74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4A6EBF69" w14:textId="5F34A046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992" w:type="dxa"/>
            <w:vAlign w:val="center"/>
          </w:tcPr>
          <w:p w14:paraId="15B207E6" w14:textId="2282D80B" w:rsidR="0076542C" w:rsidRPr="0076542C" w:rsidRDefault="0076542C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Х</w:t>
            </w:r>
          </w:p>
        </w:tc>
        <w:tc>
          <w:tcPr>
            <w:tcW w:w="3261" w:type="dxa"/>
            <w:vAlign w:val="center"/>
          </w:tcPr>
          <w:p w14:paraId="69E5B37B" w14:textId="7293C3B7" w:rsidR="0076542C" w:rsidRPr="0076542C" w:rsidRDefault="0076542C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Для выявления антигенов вирусов SARS-CoV-2 и гриппа типов А и В</w:t>
            </w:r>
          </w:p>
        </w:tc>
        <w:tc>
          <w:tcPr>
            <w:tcW w:w="2976" w:type="dxa"/>
          </w:tcPr>
          <w:p w14:paraId="2C2366FA" w14:textId="0C4DEB3F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В соответствии с КТРУ</w:t>
            </w:r>
          </w:p>
        </w:tc>
        <w:tc>
          <w:tcPr>
            <w:tcW w:w="851" w:type="dxa"/>
            <w:vAlign w:val="center"/>
          </w:tcPr>
          <w:p w14:paraId="653250DF" w14:textId="33CDF607" w:rsidR="0076542C" w:rsidRPr="0076542C" w:rsidRDefault="0076542C" w:rsidP="00B80101">
            <w:pPr>
              <w:pStyle w:val="TableContents"/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76542C">
              <w:rPr>
                <w:rFonts w:eastAsia="SimSun"/>
                <w:sz w:val="18"/>
                <w:szCs w:val="18"/>
              </w:rPr>
              <w:t>П.6</w:t>
            </w:r>
          </w:p>
        </w:tc>
        <w:tc>
          <w:tcPr>
            <w:tcW w:w="709" w:type="dxa"/>
            <w:vMerge/>
            <w:vAlign w:val="center"/>
          </w:tcPr>
          <w:p w14:paraId="565562DC" w14:textId="77777777" w:rsidR="0076542C" w:rsidRPr="0076542C" w:rsidRDefault="0076542C" w:rsidP="00DB3E74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24BE88AF" w14:textId="77777777" w:rsidR="0076542C" w:rsidRPr="0076542C" w:rsidRDefault="0076542C" w:rsidP="00DB3E74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76542C" w:rsidRPr="0076542C" w14:paraId="68133064" w14:textId="77777777" w:rsidTr="00891273">
        <w:trPr>
          <w:trHeight w:val="107"/>
        </w:trPr>
        <w:tc>
          <w:tcPr>
            <w:tcW w:w="2111" w:type="dxa"/>
            <w:vMerge/>
            <w:vAlign w:val="center"/>
          </w:tcPr>
          <w:p w14:paraId="0E4C6EFF" w14:textId="77777777" w:rsidR="0076542C" w:rsidRPr="0076542C" w:rsidRDefault="0076542C" w:rsidP="00DB3E74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vAlign w:val="center"/>
          </w:tcPr>
          <w:p w14:paraId="254AD3C0" w14:textId="77777777" w:rsidR="0076542C" w:rsidRPr="0076542C" w:rsidRDefault="0076542C" w:rsidP="00DB3E74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42E40963" w14:textId="77777777" w:rsidR="00DF4E67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выполняемых </w:t>
            </w:r>
          </w:p>
          <w:p w14:paraId="1854ACB0" w14:textId="1023A7AB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тестов</w:t>
            </w:r>
          </w:p>
        </w:tc>
        <w:tc>
          <w:tcPr>
            <w:tcW w:w="992" w:type="dxa"/>
            <w:vAlign w:val="center"/>
          </w:tcPr>
          <w:p w14:paraId="037192B7" w14:textId="0C9AB843" w:rsidR="0076542C" w:rsidRPr="0076542C" w:rsidRDefault="0076542C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Штука</w:t>
            </w:r>
          </w:p>
        </w:tc>
        <w:tc>
          <w:tcPr>
            <w:tcW w:w="3261" w:type="dxa"/>
            <w:vAlign w:val="center"/>
          </w:tcPr>
          <w:p w14:paraId="3716217D" w14:textId="3A32BE84" w:rsidR="0076542C" w:rsidRPr="0076542C" w:rsidRDefault="0076542C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25</w:t>
            </w:r>
          </w:p>
        </w:tc>
        <w:tc>
          <w:tcPr>
            <w:tcW w:w="2976" w:type="dxa"/>
          </w:tcPr>
          <w:p w14:paraId="670F9C4A" w14:textId="59335D85" w:rsidR="0076542C" w:rsidRPr="0076542C" w:rsidRDefault="0076542C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В соответствии с КТРУ</w:t>
            </w:r>
          </w:p>
        </w:tc>
        <w:tc>
          <w:tcPr>
            <w:tcW w:w="851" w:type="dxa"/>
            <w:vAlign w:val="center"/>
          </w:tcPr>
          <w:p w14:paraId="5CEBA197" w14:textId="43F97CC6" w:rsidR="0076542C" w:rsidRPr="0076542C" w:rsidRDefault="0076542C" w:rsidP="00B80101">
            <w:pPr>
              <w:pStyle w:val="TableContents"/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76542C">
              <w:rPr>
                <w:rFonts w:eastAsia="SimSun"/>
                <w:sz w:val="18"/>
                <w:szCs w:val="18"/>
              </w:rPr>
              <w:t>П.6</w:t>
            </w:r>
          </w:p>
        </w:tc>
        <w:tc>
          <w:tcPr>
            <w:tcW w:w="709" w:type="dxa"/>
            <w:vMerge/>
            <w:vAlign w:val="center"/>
          </w:tcPr>
          <w:p w14:paraId="56A30E79" w14:textId="77777777" w:rsidR="0076542C" w:rsidRPr="0076542C" w:rsidRDefault="0076542C" w:rsidP="00DB3E74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486F1205" w14:textId="77777777" w:rsidR="0076542C" w:rsidRPr="0076542C" w:rsidRDefault="0076542C" w:rsidP="00DB3E74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464DDB" w:rsidRPr="0076542C" w14:paraId="682FFD41" w14:textId="77777777" w:rsidTr="00464DDB">
        <w:trPr>
          <w:trHeight w:val="713"/>
        </w:trPr>
        <w:tc>
          <w:tcPr>
            <w:tcW w:w="2111" w:type="dxa"/>
            <w:vMerge w:val="restart"/>
            <w:vAlign w:val="center"/>
          </w:tcPr>
          <w:p w14:paraId="3366C5F6" w14:textId="0BF374AD" w:rsidR="00464DDB" w:rsidRPr="0076542C" w:rsidRDefault="00464DDB" w:rsidP="0076542C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1B435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Инсулиноподобный фактор роста связывающий белок 1 ИВД, набор, иммунохроматографический анализ, экспресс, клинический</w:t>
            </w:r>
          </w:p>
        </w:tc>
        <w:tc>
          <w:tcPr>
            <w:tcW w:w="1434" w:type="dxa"/>
            <w:vMerge w:val="restart"/>
            <w:vAlign w:val="center"/>
          </w:tcPr>
          <w:p w14:paraId="751C27C8" w14:textId="77777777" w:rsidR="00464DDB" w:rsidRDefault="00464DDB" w:rsidP="0076542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4350">
              <w:rPr>
                <w:rFonts w:ascii="Times New Roman" w:hAnsi="Times New Roman" w:cs="Times New Roman"/>
                <w:sz w:val="18"/>
                <w:szCs w:val="18"/>
              </w:rPr>
              <w:t>20.59.52.195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</w:p>
          <w:p w14:paraId="62B72C13" w14:textId="542F0E81" w:rsidR="00464DDB" w:rsidRDefault="00464DDB" w:rsidP="0076542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20.59.52.195-00000392</w:t>
            </w:r>
          </w:p>
          <w:p w14:paraId="2C4C459A" w14:textId="77777777" w:rsidR="00464DDB" w:rsidRPr="0076542C" w:rsidRDefault="00464DDB" w:rsidP="0076542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1142DC" w14:textId="23D94EF7" w:rsidR="00464DDB" w:rsidRPr="0076542C" w:rsidRDefault="00464DDB" w:rsidP="0076542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НКМИ</w:t>
            </w:r>
          </w:p>
          <w:p w14:paraId="425C27B9" w14:textId="223FB715" w:rsidR="00464DDB" w:rsidRPr="0076542C" w:rsidRDefault="00464DDB" w:rsidP="0076542C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360890</w:t>
            </w:r>
          </w:p>
        </w:tc>
        <w:tc>
          <w:tcPr>
            <w:tcW w:w="2551" w:type="dxa"/>
            <w:vAlign w:val="center"/>
          </w:tcPr>
          <w:p w14:paraId="3B5BFD2D" w14:textId="2B837164" w:rsidR="00464DDB" w:rsidRPr="0076542C" w:rsidRDefault="00464DDB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Описание</w:t>
            </w:r>
          </w:p>
        </w:tc>
        <w:tc>
          <w:tcPr>
            <w:tcW w:w="8080" w:type="dxa"/>
            <w:gridSpan w:val="4"/>
            <w:vAlign w:val="center"/>
          </w:tcPr>
          <w:p w14:paraId="66EC9027" w14:textId="09F887C8" w:rsidR="00464DDB" w:rsidRPr="0076542C" w:rsidRDefault="00464DDB" w:rsidP="00464DDB">
            <w:pPr>
              <w:pStyle w:val="TableContents"/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Набор реагентов и других связанных с ними материалов, предназначенный для качественного и/или полуколичественного определения белка 1, связывающего инсулиноподобный фактор роста (insulin- like growth factor binding protein 1 (IGFBP-1)), в клиническом образце за короткое время по сравнению со стандартными лабораторными процедурами исследований методом иммунохроматографического анализа [экспресс-тест]. Этот тест используется в лабораторных анализах или анализах вблизи пациента для выявления разрыва плодной оболочки во время беременности и/или для прогнозирования риска ранних или преждевременных родов. Не пр</w:t>
            </w:r>
            <w:r>
              <w:rPr>
                <w:sz w:val="18"/>
                <w:szCs w:val="18"/>
              </w:rPr>
              <w:t>едназначен для самотестирования</w:t>
            </w:r>
          </w:p>
        </w:tc>
        <w:tc>
          <w:tcPr>
            <w:tcW w:w="709" w:type="dxa"/>
            <w:vMerge w:val="restart"/>
            <w:vAlign w:val="center"/>
          </w:tcPr>
          <w:p w14:paraId="1C631F9B" w14:textId="39DAB366" w:rsidR="00464DDB" w:rsidRPr="0076542C" w:rsidRDefault="00464DDB" w:rsidP="009967F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sz w:val="18"/>
                <w:szCs w:val="18"/>
              </w:rPr>
              <w:t>Набор</w:t>
            </w:r>
          </w:p>
        </w:tc>
        <w:tc>
          <w:tcPr>
            <w:tcW w:w="708" w:type="dxa"/>
            <w:vMerge w:val="restart"/>
            <w:vAlign w:val="center"/>
          </w:tcPr>
          <w:p w14:paraId="21C04551" w14:textId="582C2452" w:rsidR="00464DDB" w:rsidRPr="0076542C" w:rsidRDefault="00464DDB" w:rsidP="009967F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eastAsia="SimSun" w:hAnsi="Times New Roman" w:cs="Times New Roman"/>
                <w:sz w:val="18"/>
                <w:szCs w:val="18"/>
              </w:rPr>
              <w:t>4</w:t>
            </w:r>
          </w:p>
        </w:tc>
      </w:tr>
      <w:tr w:rsidR="00464DDB" w:rsidRPr="0076542C" w14:paraId="0D79FD4A" w14:textId="77777777" w:rsidTr="006078AB">
        <w:trPr>
          <w:trHeight w:val="107"/>
        </w:trPr>
        <w:tc>
          <w:tcPr>
            <w:tcW w:w="2111" w:type="dxa"/>
            <w:vMerge/>
            <w:vAlign w:val="center"/>
          </w:tcPr>
          <w:p w14:paraId="4E1FA243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vAlign w:val="center"/>
          </w:tcPr>
          <w:p w14:paraId="2EA0B929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0631" w:type="dxa"/>
            <w:gridSpan w:val="5"/>
            <w:vAlign w:val="center"/>
          </w:tcPr>
          <w:p w14:paraId="1382B064" w14:textId="49CF8FDF" w:rsidR="00464DDB" w:rsidRPr="0076542C" w:rsidRDefault="00464DDB" w:rsidP="00885959">
            <w:pPr>
              <w:pStyle w:val="TableContents"/>
              <w:contextualSpacing/>
              <w:rPr>
                <w:rFonts w:eastAsia="SimSun"/>
                <w:sz w:val="18"/>
                <w:szCs w:val="18"/>
              </w:rPr>
            </w:pPr>
            <w:r w:rsidRPr="00464DDB">
              <w:rPr>
                <w:rFonts w:eastAsia="SimSun"/>
                <w:b/>
                <w:sz w:val="18"/>
                <w:szCs w:val="18"/>
              </w:rPr>
              <w:t>Характеристики по КТРУ:</w:t>
            </w:r>
          </w:p>
        </w:tc>
        <w:tc>
          <w:tcPr>
            <w:tcW w:w="709" w:type="dxa"/>
            <w:vMerge/>
            <w:vAlign w:val="center"/>
          </w:tcPr>
          <w:p w14:paraId="17B5B756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31470AE7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464DDB" w:rsidRPr="0076542C" w14:paraId="5C10F4C8" w14:textId="77777777" w:rsidTr="00464DDB">
        <w:trPr>
          <w:trHeight w:val="60"/>
        </w:trPr>
        <w:tc>
          <w:tcPr>
            <w:tcW w:w="2111" w:type="dxa"/>
            <w:vMerge/>
            <w:vAlign w:val="center"/>
          </w:tcPr>
          <w:p w14:paraId="4928508A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vAlign w:val="center"/>
          </w:tcPr>
          <w:p w14:paraId="2AA6A3E4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11C9F14B" w14:textId="06206EF3" w:rsidR="00464DDB" w:rsidRPr="0076542C" w:rsidRDefault="00464DDB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Вариант исполнения</w:t>
            </w:r>
          </w:p>
        </w:tc>
        <w:tc>
          <w:tcPr>
            <w:tcW w:w="992" w:type="dxa"/>
            <w:vAlign w:val="center"/>
          </w:tcPr>
          <w:p w14:paraId="0B3A8824" w14:textId="2200152E" w:rsidR="00464DDB" w:rsidRPr="0076542C" w:rsidRDefault="00464DDB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3261" w:type="dxa"/>
            <w:vAlign w:val="center"/>
          </w:tcPr>
          <w:p w14:paraId="5F8581E7" w14:textId="0DD77865" w:rsidR="00464DDB" w:rsidRPr="0076542C" w:rsidRDefault="00464DDB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Тест кассета</w:t>
            </w:r>
          </w:p>
        </w:tc>
        <w:tc>
          <w:tcPr>
            <w:tcW w:w="2976" w:type="dxa"/>
          </w:tcPr>
          <w:p w14:paraId="1FD556EF" w14:textId="04F83198" w:rsidR="00464DDB" w:rsidRPr="0076542C" w:rsidRDefault="00464DDB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464DDB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851" w:type="dxa"/>
            <w:vAlign w:val="center"/>
          </w:tcPr>
          <w:p w14:paraId="5674C466" w14:textId="210B6D55" w:rsidR="00464DDB" w:rsidRPr="0076542C" w:rsidRDefault="00464DDB" w:rsidP="005F2A2F">
            <w:pPr>
              <w:pStyle w:val="TableContents"/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76542C">
              <w:rPr>
                <w:rFonts w:eastAsia="SimSun"/>
                <w:sz w:val="18"/>
                <w:szCs w:val="18"/>
              </w:rPr>
              <w:t>П.</w:t>
            </w:r>
            <w:r w:rsidR="005F2A2F">
              <w:rPr>
                <w:rFonts w:eastAsia="SimSun"/>
                <w:sz w:val="18"/>
                <w:szCs w:val="18"/>
              </w:rPr>
              <w:t>6</w:t>
            </w:r>
          </w:p>
        </w:tc>
        <w:tc>
          <w:tcPr>
            <w:tcW w:w="709" w:type="dxa"/>
            <w:vMerge/>
            <w:vAlign w:val="center"/>
          </w:tcPr>
          <w:p w14:paraId="589F5206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731A8944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  <w:tr w:rsidR="00464DDB" w:rsidRPr="0076542C" w14:paraId="3EC75A1B" w14:textId="77777777" w:rsidTr="00464DDB">
        <w:trPr>
          <w:trHeight w:val="103"/>
        </w:trPr>
        <w:tc>
          <w:tcPr>
            <w:tcW w:w="2111" w:type="dxa"/>
            <w:vMerge/>
            <w:vAlign w:val="center"/>
          </w:tcPr>
          <w:p w14:paraId="472FDE64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1434" w:type="dxa"/>
            <w:vMerge/>
            <w:vAlign w:val="center"/>
          </w:tcPr>
          <w:p w14:paraId="12737A86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14:paraId="020C60C0" w14:textId="77777777" w:rsidR="005F2A2F" w:rsidRDefault="00464DDB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выполняемых </w:t>
            </w:r>
          </w:p>
          <w:p w14:paraId="1634B00B" w14:textId="007ACCB8" w:rsidR="00464DDB" w:rsidRPr="0076542C" w:rsidRDefault="00464DDB" w:rsidP="006A001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542C">
              <w:rPr>
                <w:rFonts w:ascii="Times New Roman" w:hAnsi="Times New Roman" w:cs="Times New Roman"/>
                <w:sz w:val="18"/>
                <w:szCs w:val="18"/>
              </w:rPr>
              <w:t>тестов</w:t>
            </w:r>
          </w:p>
        </w:tc>
        <w:tc>
          <w:tcPr>
            <w:tcW w:w="992" w:type="dxa"/>
            <w:vAlign w:val="center"/>
          </w:tcPr>
          <w:p w14:paraId="7E525C0D" w14:textId="7EE1A8D8" w:rsidR="00464DDB" w:rsidRPr="0076542C" w:rsidRDefault="005F2A2F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Ш</w:t>
            </w:r>
            <w:r w:rsidR="00464DDB" w:rsidRPr="0076542C">
              <w:rPr>
                <w:sz w:val="18"/>
                <w:szCs w:val="18"/>
              </w:rPr>
              <w:t>тук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3261" w:type="dxa"/>
            <w:vAlign w:val="center"/>
          </w:tcPr>
          <w:p w14:paraId="38A2588F" w14:textId="06502B50" w:rsidR="00464DDB" w:rsidRPr="0076542C" w:rsidRDefault="00464DDB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76542C">
              <w:rPr>
                <w:sz w:val="18"/>
                <w:szCs w:val="18"/>
              </w:rPr>
              <w:t>25</w:t>
            </w:r>
          </w:p>
        </w:tc>
        <w:tc>
          <w:tcPr>
            <w:tcW w:w="2976" w:type="dxa"/>
          </w:tcPr>
          <w:p w14:paraId="472C26E9" w14:textId="6E83C5C5" w:rsidR="00464DDB" w:rsidRPr="0076542C" w:rsidRDefault="005F2A2F" w:rsidP="006A0010">
            <w:pPr>
              <w:pStyle w:val="TableContents"/>
              <w:snapToGrid w:val="0"/>
              <w:ind w:left="5" w:right="5"/>
              <w:contextualSpacing/>
              <w:jc w:val="center"/>
              <w:rPr>
                <w:sz w:val="18"/>
                <w:szCs w:val="18"/>
              </w:rPr>
            </w:pPr>
            <w:r w:rsidRPr="005F2A2F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851" w:type="dxa"/>
            <w:vAlign w:val="center"/>
          </w:tcPr>
          <w:p w14:paraId="03DDA4FF" w14:textId="72DC0684" w:rsidR="00464DDB" w:rsidRPr="0076542C" w:rsidRDefault="00464DDB" w:rsidP="005F2A2F">
            <w:pPr>
              <w:pStyle w:val="TableContents"/>
              <w:contextualSpacing/>
              <w:jc w:val="center"/>
              <w:rPr>
                <w:rFonts w:eastAsia="SimSun"/>
                <w:sz w:val="18"/>
                <w:szCs w:val="18"/>
              </w:rPr>
            </w:pPr>
            <w:r w:rsidRPr="0076542C">
              <w:rPr>
                <w:rFonts w:eastAsia="SimSun"/>
                <w:sz w:val="18"/>
                <w:szCs w:val="18"/>
              </w:rPr>
              <w:t>П.</w:t>
            </w:r>
            <w:r w:rsidR="005F2A2F">
              <w:rPr>
                <w:rFonts w:eastAsia="SimSun"/>
                <w:sz w:val="18"/>
                <w:szCs w:val="18"/>
              </w:rPr>
              <w:t>6</w:t>
            </w:r>
          </w:p>
        </w:tc>
        <w:tc>
          <w:tcPr>
            <w:tcW w:w="709" w:type="dxa"/>
            <w:vMerge/>
            <w:vAlign w:val="center"/>
          </w:tcPr>
          <w:p w14:paraId="690F70C6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vAlign w:val="center"/>
          </w:tcPr>
          <w:p w14:paraId="1066473B" w14:textId="77777777" w:rsidR="00464DDB" w:rsidRPr="0076542C" w:rsidRDefault="00464DDB" w:rsidP="00885959">
            <w:pPr>
              <w:spacing w:after="0" w:line="240" w:lineRule="auto"/>
              <w:contextualSpacing/>
              <w:jc w:val="center"/>
              <w:rPr>
                <w:rFonts w:ascii="Times New Roman" w:eastAsia="SimSun" w:hAnsi="Times New Roman" w:cs="Times New Roman"/>
                <w:sz w:val="18"/>
                <w:szCs w:val="18"/>
              </w:rPr>
            </w:pPr>
          </w:p>
        </w:tc>
      </w:tr>
    </w:tbl>
    <w:p w14:paraId="3F36A551" w14:textId="77777777" w:rsidR="00790563" w:rsidRPr="00790563" w:rsidRDefault="00790563" w:rsidP="0079056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90563">
        <w:rPr>
          <w:rFonts w:ascii="Times New Roman" w:hAnsi="Times New Roman" w:cs="Times New Roman"/>
          <w:sz w:val="21"/>
          <w:szCs w:val="21"/>
        </w:rPr>
        <w:t>П.1 - Участник закупки указывает в заявке диапазон значений характеристик</w:t>
      </w:r>
    </w:p>
    <w:p w14:paraId="2E70E846" w14:textId="77777777" w:rsidR="00790563" w:rsidRPr="00790563" w:rsidRDefault="00790563" w:rsidP="0079056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90563">
        <w:rPr>
          <w:rFonts w:ascii="Times New Roman" w:hAnsi="Times New Roman" w:cs="Times New Roman"/>
          <w:sz w:val="21"/>
          <w:szCs w:val="21"/>
        </w:rPr>
        <w:t>П.2 - Участник закупки указывает в заявке конкретное значение характеристики</w:t>
      </w:r>
    </w:p>
    <w:p w14:paraId="3C8B82B9" w14:textId="77777777" w:rsidR="00790563" w:rsidRPr="00790563" w:rsidRDefault="00790563" w:rsidP="0079056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90563">
        <w:rPr>
          <w:rFonts w:ascii="Times New Roman" w:hAnsi="Times New Roman" w:cs="Times New Roman"/>
          <w:sz w:val="21"/>
          <w:szCs w:val="21"/>
        </w:rPr>
        <w:t>П.3 - Участник закупки указывает в заявке только одно значение характеристики</w:t>
      </w:r>
    </w:p>
    <w:p w14:paraId="4F22BD03" w14:textId="77777777" w:rsidR="00790563" w:rsidRPr="00790563" w:rsidRDefault="00790563" w:rsidP="0079056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90563">
        <w:rPr>
          <w:rFonts w:ascii="Times New Roman" w:hAnsi="Times New Roman" w:cs="Times New Roman"/>
          <w:sz w:val="21"/>
          <w:szCs w:val="21"/>
        </w:rPr>
        <w:t>П.4 - Участник закупки указывает в заявке дно или несколько значений характеристики</w:t>
      </w:r>
    </w:p>
    <w:p w14:paraId="02B9F2B6" w14:textId="69AF92BF" w:rsidR="00790563" w:rsidRPr="00790563" w:rsidRDefault="00790563" w:rsidP="0079056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90563">
        <w:rPr>
          <w:rFonts w:ascii="Times New Roman" w:hAnsi="Times New Roman" w:cs="Times New Roman"/>
          <w:sz w:val="21"/>
          <w:szCs w:val="21"/>
        </w:rPr>
        <w:t xml:space="preserve">П.5 </w:t>
      </w:r>
      <w:r w:rsidR="005F2A2F">
        <w:rPr>
          <w:rFonts w:ascii="Times New Roman" w:hAnsi="Times New Roman" w:cs="Times New Roman"/>
          <w:sz w:val="21"/>
          <w:szCs w:val="21"/>
        </w:rPr>
        <w:t>-</w:t>
      </w:r>
      <w:r w:rsidRPr="00790563">
        <w:rPr>
          <w:rFonts w:ascii="Times New Roman" w:hAnsi="Times New Roman" w:cs="Times New Roman"/>
          <w:sz w:val="21"/>
          <w:szCs w:val="21"/>
        </w:rPr>
        <w:t xml:space="preserve"> Участник закупки указывает в заявке все значения характеристики</w:t>
      </w:r>
    </w:p>
    <w:p w14:paraId="32A0E2B2" w14:textId="77777777" w:rsidR="00790563" w:rsidRPr="00790563" w:rsidRDefault="00790563" w:rsidP="00790563">
      <w:pPr>
        <w:spacing w:after="0" w:line="240" w:lineRule="auto"/>
        <w:contextualSpacing/>
        <w:rPr>
          <w:rFonts w:ascii="Times New Roman" w:hAnsi="Times New Roman" w:cs="Times New Roman"/>
          <w:sz w:val="21"/>
          <w:szCs w:val="21"/>
        </w:rPr>
      </w:pPr>
      <w:r w:rsidRPr="00790563">
        <w:rPr>
          <w:rFonts w:ascii="Times New Roman" w:hAnsi="Times New Roman" w:cs="Times New Roman"/>
          <w:sz w:val="21"/>
          <w:szCs w:val="21"/>
        </w:rPr>
        <w:t>П.6 - Значение характеристики не может изменяться участником закупки</w:t>
      </w:r>
      <w:bookmarkStart w:id="0" w:name="_GoBack"/>
      <w:bookmarkEnd w:id="0"/>
    </w:p>
    <w:sectPr w:rsidR="00790563" w:rsidRPr="00790563" w:rsidSect="001945ED">
      <w:pgSz w:w="16838" w:h="11906" w:orient="landscape"/>
      <w:pgMar w:top="425" w:right="536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C98F1" w14:textId="77777777" w:rsidR="004A76FF" w:rsidRDefault="004A76FF" w:rsidP="00FA63B3">
      <w:pPr>
        <w:spacing w:after="0" w:line="240" w:lineRule="auto"/>
      </w:pPr>
      <w:r>
        <w:separator/>
      </w:r>
    </w:p>
  </w:endnote>
  <w:endnote w:type="continuationSeparator" w:id="0">
    <w:p w14:paraId="689D042D" w14:textId="77777777" w:rsidR="004A76FF" w:rsidRDefault="004A76FF" w:rsidP="00FA6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1C392" w14:textId="77777777" w:rsidR="004A76FF" w:rsidRDefault="004A76FF" w:rsidP="00FA63B3">
      <w:pPr>
        <w:spacing w:after="0" w:line="240" w:lineRule="auto"/>
      </w:pPr>
      <w:r>
        <w:separator/>
      </w:r>
    </w:p>
  </w:footnote>
  <w:footnote w:type="continuationSeparator" w:id="0">
    <w:p w14:paraId="47D7B8FF" w14:textId="77777777" w:rsidR="004A76FF" w:rsidRDefault="004A76FF" w:rsidP="00FA63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25D"/>
    <w:multiLevelType w:val="hybridMultilevel"/>
    <w:tmpl w:val="FE268762"/>
    <w:lvl w:ilvl="0" w:tplc="588078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40738"/>
    <w:multiLevelType w:val="hybridMultilevel"/>
    <w:tmpl w:val="AF18CB24"/>
    <w:lvl w:ilvl="0" w:tplc="22348B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90074"/>
    <w:multiLevelType w:val="multilevel"/>
    <w:tmpl w:val="43A2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1A452D"/>
    <w:multiLevelType w:val="multilevel"/>
    <w:tmpl w:val="D546A0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604F7D10"/>
    <w:multiLevelType w:val="hybridMultilevel"/>
    <w:tmpl w:val="D1F89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02035"/>
    <w:multiLevelType w:val="hybridMultilevel"/>
    <w:tmpl w:val="F320B86E"/>
    <w:lvl w:ilvl="0" w:tplc="BA4CA7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84D00C"/>
    <w:multiLevelType w:val="singleLevel"/>
    <w:tmpl w:val="7584D00C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76352C7F"/>
    <w:multiLevelType w:val="multilevel"/>
    <w:tmpl w:val="6C0469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C8B"/>
    <w:rsid w:val="00001498"/>
    <w:rsid w:val="00006E23"/>
    <w:rsid w:val="00007BD0"/>
    <w:rsid w:val="00022545"/>
    <w:rsid w:val="00023746"/>
    <w:rsid w:val="00024856"/>
    <w:rsid w:val="00031302"/>
    <w:rsid w:val="000413CA"/>
    <w:rsid w:val="00047226"/>
    <w:rsid w:val="0005491F"/>
    <w:rsid w:val="00061F31"/>
    <w:rsid w:val="00067229"/>
    <w:rsid w:val="00075E36"/>
    <w:rsid w:val="00086774"/>
    <w:rsid w:val="00087A79"/>
    <w:rsid w:val="00092D4A"/>
    <w:rsid w:val="00097138"/>
    <w:rsid w:val="000B129E"/>
    <w:rsid w:val="000B194F"/>
    <w:rsid w:val="000B1AB4"/>
    <w:rsid w:val="000C085B"/>
    <w:rsid w:val="000C2AC2"/>
    <w:rsid w:val="000C76BD"/>
    <w:rsid w:val="000D5A45"/>
    <w:rsid w:val="000F4342"/>
    <w:rsid w:val="000F4668"/>
    <w:rsid w:val="00106C1B"/>
    <w:rsid w:val="00113C6E"/>
    <w:rsid w:val="00116C8C"/>
    <w:rsid w:val="00125FE8"/>
    <w:rsid w:val="0012680C"/>
    <w:rsid w:val="00154C99"/>
    <w:rsid w:val="001842DE"/>
    <w:rsid w:val="001945ED"/>
    <w:rsid w:val="00197537"/>
    <w:rsid w:val="001A0763"/>
    <w:rsid w:val="001A28DE"/>
    <w:rsid w:val="001B37AF"/>
    <w:rsid w:val="001B4350"/>
    <w:rsid w:val="001C2578"/>
    <w:rsid w:val="001D0A13"/>
    <w:rsid w:val="001E0A6B"/>
    <w:rsid w:val="001E3200"/>
    <w:rsid w:val="001E3C8B"/>
    <w:rsid w:val="001E5202"/>
    <w:rsid w:val="001F21F7"/>
    <w:rsid w:val="001F48B4"/>
    <w:rsid w:val="001F7123"/>
    <w:rsid w:val="002141EC"/>
    <w:rsid w:val="0021492B"/>
    <w:rsid w:val="0023062E"/>
    <w:rsid w:val="002425B9"/>
    <w:rsid w:val="002549A1"/>
    <w:rsid w:val="00254BAA"/>
    <w:rsid w:val="00266A26"/>
    <w:rsid w:val="00272592"/>
    <w:rsid w:val="002B0C89"/>
    <w:rsid w:val="002C1BAD"/>
    <w:rsid w:val="002D6DC1"/>
    <w:rsid w:val="002E3A75"/>
    <w:rsid w:val="002F0C18"/>
    <w:rsid w:val="003033BE"/>
    <w:rsid w:val="00312E7D"/>
    <w:rsid w:val="003140B4"/>
    <w:rsid w:val="003215D5"/>
    <w:rsid w:val="00321FD8"/>
    <w:rsid w:val="00322773"/>
    <w:rsid w:val="00332057"/>
    <w:rsid w:val="00343ACE"/>
    <w:rsid w:val="00360045"/>
    <w:rsid w:val="003652B2"/>
    <w:rsid w:val="00382B90"/>
    <w:rsid w:val="003836F2"/>
    <w:rsid w:val="00391A53"/>
    <w:rsid w:val="003A606B"/>
    <w:rsid w:val="003C19B2"/>
    <w:rsid w:val="003D4241"/>
    <w:rsid w:val="003D49BF"/>
    <w:rsid w:val="003F7BE2"/>
    <w:rsid w:val="004022C4"/>
    <w:rsid w:val="0042029E"/>
    <w:rsid w:val="004354AB"/>
    <w:rsid w:val="00446682"/>
    <w:rsid w:val="00464DDB"/>
    <w:rsid w:val="004718E5"/>
    <w:rsid w:val="00475D07"/>
    <w:rsid w:val="004815C9"/>
    <w:rsid w:val="004A0867"/>
    <w:rsid w:val="004A76FF"/>
    <w:rsid w:val="004B2A94"/>
    <w:rsid w:val="004B38DE"/>
    <w:rsid w:val="004B4630"/>
    <w:rsid w:val="004C4F81"/>
    <w:rsid w:val="004D0BFF"/>
    <w:rsid w:val="004E0A06"/>
    <w:rsid w:val="004F4DB0"/>
    <w:rsid w:val="00504DC3"/>
    <w:rsid w:val="00516640"/>
    <w:rsid w:val="00520906"/>
    <w:rsid w:val="00544DD6"/>
    <w:rsid w:val="005464FE"/>
    <w:rsid w:val="005604E1"/>
    <w:rsid w:val="0057102C"/>
    <w:rsid w:val="00577AB4"/>
    <w:rsid w:val="005953F3"/>
    <w:rsid w:val="005C28AF"/>
    <w:rsid w:val="005C3AB3"/>
    <w:rsid w:val="005D5878"/>
    <w:rsid w:val="005F288D"/>
    <w:rsid w:val="005F2A2F"/>
    <w:rsid w:val="00617510"/>
    <w:rsid w:val="00620E9E"/>
    <w:rsid w:val="006240F3"/>
    <w:rsid w:val="0063096E"/>
    <w:rsid w:val="00631DA7"/>
    <w:rsid w:val="006409EC"/>
    <w:rsid w:val="00644F66"/>
    <w:rsid w:val="00680DEC"/>
    <w:rsid w:val="00687243"/>
    <w:rsid w:val="00695A1B"/>
    <w:rsid w:val="006A0010"/>
    <w:rsid w:val="006C6194"/>
    <w:rsid w:val="006D3523"/>
    <w:rsid w:val="006E1B44"/>
    <w:rsid w:val="006E4CA6"/>
    <w:rsid w:val="006F630C"/>
    <w:rsid w:val="007002B9"/>
    <w:rsid w:val="00707406"/>
    <w:rsid w:val="00723490"/>
    <w:rsid w:val="00733294"/>
    <w:rsid w:val="00734381"/>
    <w:rsid w:val="00736253"/>
    <w:rsid w:val="00737B9A"/>
    <w:rsid w:val="0076087D"/>
    <w:rsid w:val="0076542C"/>
    <w:rsid w:val="00774276"/>
    <w:rsid w:val="00776A30"/>
    <w:rsid w:val="00776C3A"/>
    <w:rsid w:val="00790563"/>
    <w:rsid w:val="0079192B"/>
    <w:rsid w:val="00795659"/>
    <w:rsid w:val="0079588E"/>
    <w:rsid w:val="007A26BE"/>
    <w:rsid w:val="007B0854"/>
    <w:rsid w:val="007B214B"/>
    <w:rsid w:val="007C0CD0"/>
    <w:rsid w:val="007C6D4E"/>
    <w:rsid w:val="007D37C0"/>
    <w:rsid w:val="007E0F45"/>
    <w:rsid w:val="007E1D95"/>
    <w:rsid w:val="007E4810"/>
    <w:rsid w:val="00827263"/>
    <w:rsid w:val="00836717"/>
    <w:rsid w:val="00852A4B"/>
    <w:rsid w:val="00866E25"/>
    <w:rsid w:val="00871EE1"/>
    <w:rsid w:val="0087572C"/>
    <w:rsid w:val="00876A31"/>
    <w:rsid w:val="00884A9F"/>
    <w:rsid w:val="00885959"/>
    <w:rsid w:val="00885960"/>
    <w:rsid w:val="00892F45"/>
    <w:rsid w:val="008E5871"/>
    <w:rsid w:val="008F3CC9"/>
    <w:rsid w:val="00900DA0"/>
    <w:rsid w:val="00901D10"/>
    <w:rsid w:val="0091097A"/>
    <w:rsid w:val="00924A54"/>
    <w:rsid w:val="009254C7"/>
    <w:rsid w:val="00925BEB"/>
    <w:rsid w:val="00925D8F"/>
    <w:rsid w:val="0093469B"/>
    <w:rsid w:val="0094612C"/>
    <w:rsid w:val="00956FDE"/>
    <w:rsid w:val="009575D0"/>
    <w:rsid w:val="00960C31"/>
    <w:rsid w:val="00973C8B"/>
    <w:rsid w:val="0097551B"/>
    <w:rsid w:val="009967F9"/>
    <w:rsid w:val="009973A7"/>
    <w:rsid w:val="009D0A26"/>
    <w:rsid w:val="009D321E"/>
    <w:rsid w:val="009E4203"/>
    <w:rsid w:val="009E4DBB"/>
    <w:rsid w:val="00A04808"/>
    <w:rsid w:val="00A1012B"/>
    <w:rsid w:val="00A105D8"/>
    <w:rsid w:val="00A324F2"/>
    <w:rsid w:val="00A36488"/>
    <w:rsid w:val="00A53B43"/>
    <w:rsid w:val="00A6104F"/>
    <w:rsid w:val="00A64462"/>
    <w:rsid w:val="00A7017E"/>
    <w:rsid w:val="00A776A9"/>
    <w:rsid w:val="00A777AE"/>
    <w:rsid w:val="00A80731"/>
    <w:rsid w:val="00A94352"/>
    <w:rsid w:val="00AA486C"/>
    <w:rsid w:val="00AE5C9C"/>
    <w:rsid w:val="00B11282"/>
    <w:rsid w:val="00B20A83"/>
    <w:rsid w:val="00B2183A"/>
    <w:rsid w:val="00B36BB4"/>
    <w:rsid w:val="00B77299"/>
    <w:rsid w:val="00B80101"/>
    <w:rsid w:val="00B8593C"/>
    <w:rsid w:val="00B87DF3"/>
    <w:rsid w:val="00BB795E"/>
    <w:rsid w:val="00BD4B16"/>
    <w:rsid w:val="00BD6EB0"/>
    <w:rsid w:val="00C504BD"/>
    <w:rsid w:val="00C9628E"/>
    <w:rsid w:val="00CA4DD6"/>
    <w:rsid w:val="00CD4CD3"/>
    <w:rsid w:val="00CE24CF"/>
    <w:rsid w:val="00CE385C"/>
    <w:rsid w:val="00D27FEC"/>
    <w:rsid w:val="00D31B2C"/>
    <w:rsid w:val="00D454D4"/>
    <w:rsid w:val="00D46B5D"/>
    <w:rsid w:val="00D52AA6"/>
    <w:rsid w:val="00D64F9A"/>
    <w:rsid w:val="00D77660"/>
    <w:rsid w:val="00DA1E30"/>
    <w:rsid w:val="00DA281D"/>
    <w:rsid w:val="00DA3B37"/>
    <w:rsid w:val="00DB3E74"/>
    <w:rsid w:val="00DE6B29"/>
    <w:rsid w:val="00DF4E67"/>
    <w:rsid w:val="00E04345"/>
    <w:rsid w:val="00E0604F"/>
    <w:rsid w:val="00E71286"/>
    <w:rsid w:val="00E86F8B"/>
    <w:rsid w:val="00EA6504"/>
    <w:rsid w:val="00EB4387"/>
    <w:rsid w:val="00EC5C7D"/>
    <w:rsid w:val="00ED5AF6"/>
    <w:rsid w:val="00EE7500"/>
    <w:rsid w:val="00F0071C"/>
    <w:rsid w:val="00F0155E"/>
    <w:rsid w:val="00F23870"/>
    <w:rsid w:val="00F46248"/>
    <w:rsid w:val="00F55661"/>
    <w:rsid w:val="00F622B7"/>
    <w:rsid w:val="00F66DCC"/>
    <w:rsid w:val="00F9206E"/>
    <w:rsid w:val="00F93294"/>
    <w:rsid w:val="00FA2FEF"/>
    <w:rsid w:val="00FA5EDB"/>
    <w:rsid w:val="00FA63B3"/>
    <w:rsid w:val="00FC5855"/>
    <w:rsid w:val="00FF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F2F0"/>
  <w15:docId w15:val="{5BD65D42-1F14-4BCE-9FA3-F5C670FD0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A63B3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A63B3"/>
    <w:rPr>
      <w:sz w:val="20"/>
      <w:szCs w:val="20"/>
    </w:rPr>
  </w:style>
  <w:style w:type="character" w:styleId="a5">
    <w:name w:val="footnote reference"/>
    <w:aliases w:val="Ссылка на сноску 45,Знак сноски-FN"/>
    <w:qFormat/>
    <w:rsid w:val="00FA63B3"/>
    <w:rPr>
      <w:vertAlign w:val="superscript"/>
    </w:rPr>
  </w:style>
  <w:style w:type="paragraph" w:styleId="a6">
    <w:name w:val="No Spacing"/>
    <w:uiPriority w:val="1"/>
    <w:qFormat/>
    <w:rsid w:val="0005491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876A31"/>
    <w:pPr>
      <w:ind w:left="720"/>
      <w:contextualSpacing/>
    </w:pPr>
  </w:style>
  <w:style w:type="paragraph" w:styleId="a8">
    <w:name w:val="Normal (Web)"/>
    <w:basedOn w:val="a"/>
    <w:uiPriority w:val="99"/>
    <w:qFormat/>
    <w:rsid w:val="00FA5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C0C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C0CD0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qFormat/>
    <w:rsid w:val="00391A53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2"/>
      <w:sz w:val="24"/>
      <w:szCs w:val="24"/>
      <w:lang w:eastAsia="ru-RU"/>
    </w:rPr>
  </w:style>
  <w:style w:type="character" w:styleId="ab">
    <w:name w:val="page number"/>
    <w:uiPriority w:val="99"/>
    <w:rsid w:val="00254BAA"/>
    <w:rPr>
      <w:rFonts w:cs="Times New Roman"/>
    </w:rPr>
  </w:style>
  <w:style w:type="paragraph" w:styleId="ac">
    <w:name w:val="footer"/>
    <w:aliases w:val="Знак3,Знак3 Знак Знак, Знак3 Знак Знак,Знак31, Знак3"/>
    <w:basedOn w:val="a"/>
    <w:link w:val="ad"/>
    <w:uiPriority w:val="99"/>
    <w:qFormat/>
    <w:rsid w:val="00254B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aliases w:val="Знак3 Знак,Знак3 Знак Знак Знак, Знак3 Знак Знак Знак,Знак31 Знак, Знак3 Знак"/>
    <w:basedOn w:val="a0"/>
    <w:link w:val="ac"/>
    <w:uiPriority w:val="99"/>
    <w:rsid w:val="00254B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FF715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F7154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F7154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F715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F7154"/>
    <w:rPr>
      <w:b/>
      <w:bCs/>
      <w:sz w:val="20"/>
      <w:szCs w:val="20"/>
    </w:rPr>
  </w:style>
  <w:style w:type="character" w:customStyle="1" w:styleId="toggleslider">
    <w:name w:val="toggleslider"/>
    <w:basedOn w:val="a0"/>
    <w:rsid w:val="00FF7154"/>
  </w:style>
  <w:style w:type="character" w:customStyle="1" w:styleId="cardmaininfopurchaselink">
    <w:name w:val="cardmaininfo__purchaselink"/>
    <w:basedOn w:val="a0"/>
    <w:rsid w:val="00FF7154"/>
  </w:style>
  <w:style w:type="character" w:styleId="af3">
    <w:name w:val="Hyperlink"/>
    <w:basedOn w:val="a0"/>
    <w:uiPriority w:val="99"/>
    <w:semiHidden/>
    <w:unhideWhenUsed/>
    <w:rsid w:val="00FF7154"/>
    <w:rPr>
      <w:color w:val="0000FF"/>
      <w:u w:val="single"/>
    </w:rPr>
  </w:style>
  <w:style w:type="character" w:customStyle="1" w:styleId="cardmaininfocontent">
    <w:name w:val="cardmaininfo__content"/>
    <w:basedOn w:val="a0"/>
    <w:rsid w:val="005C3AB3"/>
  </w:style>
  <w:style w:type="table" w:styleId="af4">
    <w:name w:val="Table Grid"/>
    <w:basedOn w:val="a1"/>
    <w:uiPriority w:val="59"/>
    <w:rsid w:val="005C3AB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7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5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5E53-F964-4E82-A695-1D0A6098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3209</TotalTime>
  <Pages>2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Аксянова Юлия Сергеевна</cp:lastModifiedBy>
  <cp:revision>32</cp:revision>
  <cp:lastPrinted>2024-02-13T12:57:00Z</cp:lastPrinted>
  <dcterms:created xsi:type="dcterms:W3CDTF">2024-05-31T11:10:00Z</dcterms:created>
  <dcterms:modified xsi:type="dcterms:W3CDTF">2026-10-08T12:13:00Z</dcterms:modified>
</cp:coreProperties>
</file>