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8D9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sz w:val="24"/>
          <w:szCs w:val="24"/>
        </w:rPr>
        <w:t xml:space="preserve">Контракт № </w:t>
      </w:r>
    </w:p>
    <w:p w:rsidR="00781AD8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sz w:val="24"/>
          <w:szCs w:val="24"/>
        </w:rPr>
        <w:t xml:space="preserve">Поставка нефтепродуктов с использованием топливных карт для нужд </w:t>
      </w:r>
    </w:p>
    <w:p w:rsidR="009668D9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sz w:val="24"/>
          <w:szCs w:val="24"/>
        </w:rPr>
        <w:t xml:space="preserve">ГБУЗ ЛО «Бокситогорская МБ» в 2026 году </w:t>
      </w:r>
    </w:p>
    <w:p w:rsidR="009668D9" w:rsidRPr="000A148E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Pr="000A148E" w:rsidRDefault="009668D9" w:rsidP="009668D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г. Бокситогорск                                                                                  « »  октября  2026 г.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sz w:val="24"/>
          <w:szCs w:val="24"/>
        </w:rPr>
        <w:t>Государственное бюджетное учреждение здравоохранения Ленинградской области «Бокситогорская межрайонная больница»</w:t>
      </w: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(далее – ГБУЗ ЛО «Бокситогорская МБ»), далее именуемое </w:t>
      </w:r>
      <w:r w:rsidRPr="000A148E">
        <w:rPr>
          <w:rFonts w:ascii="Times New Roman" w:eastAsia="Calibri" w:hAnsi="Times New Roman" w:cs="Times New Roman"/>
          <w:b/>
          <w:sz w:val="24"/>
          <w:szCs w:val="24"/>
        </w:rPr>
        <w:t>"Заказчик",</w:t>
      </w: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в лице</w:t>
      </w:r>
      <w:r w:rsidRPr="000A148E">
        <w:rPr>
          <w:sz w:val="24"/>
          <w:szCs w:val="24"/>
        </w:rPr>
        <w:t xml:space="preserve"> </w:t>
      </w: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временно исполняющего обязанности  главного врача Валерия Алексеевича </w:t>
      </w:r>
      <w:proofErr w:type="spellStart"/>
      <w:r w:rsidRPr="000A148E">
        <w:rPr>
          <w:rFonts w:ascii="Times New Roman" w:eastAsia="Calibri" w:hAnsi="Times New Roman" w:cs="Times New Roman"/>
          <w:sz w:val="24"/>
          <w:szCs w:val="24"/>
        </w:rPr>
        <w:t>Малькова</w:t>
      </w:r>
      <w:proofErr w:type="spellEnd"/>
      <w:r w:rsidRPr="000A148E">
        <w:rPr>
          <w:rFonts w:ascii="Times New Roman" w:eastAsia="Calibri" w:hAnsi="Times New Roman" w:cs="Times New Roman"/>
          <w:sz w:val="24"/>
          <w:szCs w:val="24"/>
        </w:rPr>
        <w:t>, действующего на основании Распоряжения Комитета  по Здравоохранению Ленинградской области от 12 августа  2025 года № 102, с одной стороны и</w:t>
      </w:r>
    </w:p>
    <w:p w:rsidR="009668D9" w:rsidRPr="000A148E" w:rsidRDefault="00143912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____________</w:t>
      </w:r>
      <w:r w:rsidR="009668D9" w:rsidRPr="000A148E">
        <w:rPr>
          <w:rFonts w:ascii="Times New Roman" w:hAnsi="Times New Roman" w:cs="Times New Roman"/>
          <w:b/>
          <w:sz w:val="24"/>
          <w:szCs w:val="24"/>
        </w:rPr>
        <w:t>,</w:t>
      </w:r>
      <w:r w:rsidR="009668D9" w:rsidRPr="000A148E">
        <w:rPr>
          <w:rFonts w:ascii="Times New Roman" w:hAnsi="Times New Roman" w:cs="Times New Roman"/>
          <w:sz w:val="24"/>
          <w:szCs w:val="24"/>
        </w:rPr>
        <w:t xml:space="preserve"> далее именуемое  </w:t>
      </w:r>
      <w:r w:rsidR="009668D9" w:rsidRPr="000A148E">
        <w:rPr>
          <w:rFonts w:ascii="Times New Roman" w:hAnsi="Times New Roman" w:cs="Times New Roman"/>
          <w:b/>
          <w:sz w:val="24"/>
          <w:szCs w:val="24"/>
        </w:rPr>
        <w:t>"Поставщик",</w:t>
      </w:r>
      <w:r w:rsidR="009668D9" w:rsidRPr="000A148E">
        <w:rPr>
          <w:rFonts w:ascii="Times New Roman" w:hAnsi="Times New Roman" w:cs="Times New Roman"/>
          <w:sz w:val="24"/>
          <w:szCs w:val="24"/>
        </w:rPr>
        <w:t xml:space="preserve"> в лице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9668D9" w:rsidRPr="000A148E">
        <w:rPr>
          <w:rFonts w:ascii="Times New Roman" w:hAnsi="Times New Roman" w:cs="Times New Roman"/>
          <w:sz w:val="24"/>
          <w:szCs w:val="24"/>
        </w:rPr>
        <w:t>,  действующего на основании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9668D9" w:rsidRPr="000A148E">
        <w:rPr>
          <w:rFonts w:ascii="Times New Roman" w:hAnsi="Times New Roman" w:cs="Times New Roman"/>
          <w:sz w:val="24"/>
          <w:szCs w:val="24"/>
        </w:rPr>
        <w:t xml:space="preserve">,  </w:t>
      </w:r>
      <w:r w:rsidR="009668D9" w:rsidRPr="000A148E">
        <w:rPr>
          <w:rFonts w:ascii="Times New Roman" w:eastAsia="Calibri" w:hAnsi="Times New Roman" w:cs="Times New Roman"/>
          <w:sz w:val="24"/>
          <w:szCs w:val="24"/>
        </w:rPr>
        <w:t xml:space="preserve"> с другой стороны, в дальнейшем именуемые «Стороны», в порядке, установленном пунктом 4 части 1 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заключили настоящий контракт (далее – Контракт) о нижеследующем:</w:t>
      </w:r>
      <w:proofErr w:type="gramEnd"/>
    </w:p>
    <w:p w:rsidR="009668D9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1. </w:t>
      </w: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Предмет Контракта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Поставщик обязуется поставить и передать Заказчику нефтепродукты (код ОКПД 2 –</w:t>
      </w:r>
      <w:r w:rsidRPr="000A148E">
        <w:rPr>
          <w:sz w:val="24"/>
          <w:szCs w:val="24"/>
        </w:rPr>
        <w:t xml:space="preserve"> </w:t>
      </w: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19.20.21.100, 19.20.21.300) (далее – товар) для нужд ГБУЗ ЛО «Бокситогорская МБ» (г. Пикалево), по наименованиям, в количестве и качества согласно Техническим требованиям (приложение № 1) с использованием </w:t>
      </w:r>
      <w:r w:rsidRPr="000A148E">
        <w:rPr>
          <w:rFonts w:ascii="Times New Roman" w:eastAsia="Calibri" w:hAnsi="Times New Roman" w:cs="Times New Roman"/>
          <w:bCs/>
          <w:sz w:val="24"/>
          <w:szCs w:val="24"/>
        </w:rPr>
        <w:t>топливных карт</w:t>
      </w: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на условиях настоящего Контракта, а также обеспечить заправку автотранспортных средств Заказчика через сеть автозаправочных станций и комплексов (далее – АЗС).</w:t>
      </w:r>
      <w:proofErr w:type="gramEnd"/>
    </w:p>
    <w:p w:rsidR="009668D9" w:rsidRPr="000A148E" w:rsidRDefault="009668D9" w:rsidP="009668D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1.2. Поставка осуществляется </w:t>
      </w:r>
      <w:r w:rsidRPr="000A148E">
        <w:rPr>
          <w:rFonts w:ascii="Times New Roman" w:eastAsia="Calibri" w:hAnsi="Times New Roman" w:cs="Times New Roman"/>
          <w:bCs/>
          <w:sz w:val="24"/>
          <w:szCs w:val="24"/>
        </w:rPr>
        <w:t xml:space="preserve">с использованием топливных карт. </w:t>
      </w:r>
      <w:r w:rsidRPr="000A148E">
        <w:rPr>
          <w:rFonts w:ascii="Times New Roman" w:eastAsia="Calibri" w:hAnsi="Times New Roman" w:cs="Times New Roman"/>
          <w:color w:val="000000"/>
          <w:sz w:val="24"/>
          <w:szCs w:val="24"/>
        </w:rPr>
        <w:t>Т</w:t>
      </w:r>
      <w:r w:rsidRPr="000A148E">
        <w:rPr>
          <w:rFonts w:ascii="Times New Roman" w:eastAsia="Calibri" w:hAnsi="Times New Roman" w:cs="Times New Roman"/>
          <w:sz w:val="24"/>
          <w:szCs w:val="24"/>
        </w:rPr>
        <w:t>опливные карты выдаются Заказчику в необходимом ему количестве в течение 5-ти рабочих дней с момента заключения Контракта и в течение всего срока его действия.</w:t>
      </w:r>
    </w:p>
    <w:p w:rsidR="009668D9" w:rsidRPr="000A148E" w:rsidRDefault="009668D9" w:rsidP="009668D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1.3. Заказчик получает товары непосредственно на АЗС. Право собственности на товары, полученные на условиях Контракта, переходит к Заказчику в момент их непосредственного получения на АЗС.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1.4.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Поставщик гарантирует качество и безопасность поставляемого товара в соответствии с 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1.5. 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 также для целей, для которых товары такого рода обычно используются.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bCs/>
          <w:sz w:val="24"/>
          <w:szCs w:val="24"/>
        </w:rPr>
        <w:t>1.6.</w:t>
      </w: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Идентификационный код закупки: 262470100157847150100100020000000244</w:t>
      </w:r>
    </w:p>
    <w:p w:rsidR="009668D9" w:rsidRDefault="009668D9" w:rsidP="009668D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Default="009668D9" w:rsidP="009668D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2. Цена Контракта и порядок расчетов</w:t>
      </w:r>
    </w:p>
    <w:p w:rsidR="009668D9" w:rsidRPr="000A148E" w:rsidRDefault="009668D9" w:rsidP="009668D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Контракта является твердой, не может изменяться в ходе заключения и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:rsidR="00143912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2.2. Максимальное значение цены контракта составляет 200 000 (двести тысяч) руб. 00 коп, </w:t>
      </w:r>
      <w:r w:rsidR="00143912" w:rsidRPr="00143912">
        <w:rPr>
          <w:rFonts w:ascii="Times New Roman" w:eastAsia="Calibri" w:hAnsi="Times New Roman" w:cs="Times New Roman"/>
          <w:sz w:val="24"/>
          <w:szCs w:val="24"/>
        </w:rPr>
        <w:t>в том числе НДС  _____ руб. коп</w:t>
      </w:r>
      <w:proofErr w:type="gramStart"/>
      <w:r w:rsidR="00143912" w:rsidRPr="00143912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="00143912" w:rsidRPr="00143912">
        <w:rPr>
          <w:rFonts w:ascii="Times New Roman" w:eastAsia="Calibri" w:hAnsi="Times New Roman" w:cs="Times New Roman"/>
          <w:sz w:val="24"/>
          <w:szCs w:val="24"/>
        </w:rPr>
        <w:t xml:space="preserve"> ( </w:t>
      </w:r>
      <w:proofErr w:type="gramStart"/>
      <w:r w:rsidR="00143912" w:rsidRPr="00143912">
        <w:rPr>
          <w:rFonts w:ascii="Times New Roman" w:eastAsia="Calibri" w:hAnsi="Times New Roman" w:cs="Times New Roman"/>
          <w:sz w:val="24"/>
          <w:szCs w:val="24"/>
        </w:rPr>
        <w:t>е</w:t>
      </w:r>
      <w:proofErr w:type="gramEnd"/>
      <w:r w:rsidR="00143912" w:rsidRPr="00143912">
        <w:rPr>
          <w:rFonts w:ascii="Times New Roman" w:eastAsia="Calibri" w:hAnsi="Times New Roman" w:cs="Times New Roman"/>
          <w:sz w:val="24"/>
          <w:szCs w:val="24"/>
        </w:rPr>
        <w:t>сли НДС не облагается, указать основание).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В соответствии с частью 2 статьи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постановлением Правительства от 13.01.2014 № 19 «Об установлении случаев, в которых при заключении контракта в документации о закупке указываются формула цены и максимальное значение цены контракта» оплата за фактически поставленный товар будет производиться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по формуле цены контракта, указанной в пункте 2.6 контракта, но не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более максимального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значения цены контракта, указанного в настоящем пункте контракта.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Стоимость единицы товара указана в Приложении № 2 к Контракту – Цена за единицу товара. 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На основании предложения участника будет произведен расчет коэффициента снижения стоимости единицы товара, представляющий собой отношение предложения участника о цене единицы товара к начальной (максимальной) цене единицы товара. 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Оплата товара осуществляется по цене единицы товара, исходя из количества товара, поставка которого будет осуществлена в ходе исполнения контракта </w:t>
      </w:r>
      <w:r w:rsidRPr="000A148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по</w:t>
      </w:r>
      <w:r w:rsidRPr="000A148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0A148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формуле цены, указанной в пункте 2.6 контракта, но не </w:t>
      </w:r>
      <w:proofErr w:type="gramStart"/>
      <w:r w:rsidRPr="000A148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более максимального</w:t>
      </w:r>
      <w:proofErr w:type="gramEnd"/>
      <w:r w:rsidRPr="000A148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значения цены контракта, указанного в настоящем пункте контракта.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Российской Федерации Заказчиком</w:t>
      </w:r>
    </w:p>
    <w:p w:rsidR="009668D9" w:rsidRPr="000A148E" w:rsidRDefault="009668D9" w:rsidP="009668D9">
      <w:pPr>
        <w:keepNext/>
        <w:keepLines/>
        <w:spacing w:after="0" w:line="240" w:lineRule="auto"/>
        <w:jc w:val="both"/>
        <w:outlineLvl w:val="1"/>
        <w:rPr>
          <w:rFonts w:ascii="Times New Roman" w:eastAsia="Calibri" w:hAnsi="Times New Roman" w:cs="Times New Roman"/>
          <w:color w:val="222222"/>
          <w:sz w:val="24"/>
          <w:szCs w:val="24"/>
        </w:rPr>
      </w:pPr>
      <w:r w:rsidRPr="000A148E">
        <w:rPr>
          <w:rFonts w:ascii="Times New Roman" w:eastAsia="Calibri" w:hAnsi="Times New Roman" w:cs="Times New Roman"/>
          <w:color w:val="222222"/>
          <w:sz w:val="24"/>
          <w:szCs w:val="24"/>
        </w:rPr>
        <w:t xml:space="preserve">2.3. </w:t>
      </w:r>
      <w:r w:rsidRPr="000A148E">
        <w:rPr>
          <w:rFonts w:ascii="Times New Roman" w:eastAsia="Calibri" w:hAnsi="Times New Roman" w:cs="Times New Roman"/>
          <w:sz w:val="24"/>
          <w:szCs w:val="24"/>
        </w:rPr>
        <w:t>Ц</w:t>
      </w:r>
      <w:r w:rsidRPr="000A148E">
        <w:rPr>
          <w:rFonts w:ascii="Times New Roman" w:eastAsia="Calibri" w:hAnsi="Times New Roman" w:cs="Times New Roman"/>
          <w:iCs/>
          <w:color w:val="222222"/>
          <w:sz w:val="24"/>
          <w:szCs w:val="24"/>
        </w:rPr>
        <w:t>ена контракта </w:t>
      </w:r>
      <w:r w:rsidRPr="000A148E">
        <w:rPr>
          <w:rFonts w:ascii="Times New Roman" w:eastAsia="Calibri" w:hAnsi="Times New Roman" w:cs="Times New Roman"/>
          <w:bCs/>
          <w:sz w:val="24"/>
          <w:szCs w:val="24"/>
        </w:rPr>
        <w:t xml:space="preserve">по </w:t>
      </w: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поставке нефтепродуктов </w:t>
      </w:r>
      <w:r w:rsidRPr="000A148E">
        <w:rPr>
          <w:rFonts w:ascii="Times New Roman" w:eastAsia="Calibri" w:hAnsi="Times New Roman" w:cs="Times New Roman"/>
          <w:iCs/>
          <w:color w:val="222222"/>
          <w:sz w:val="24"/>
          <w:szCs w:val="24"/>
        </w:rPr>
        <w:t xml:space="preserve">включает </w:t>
      </w: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в себя </w:t>
      </w:r>
      <w:r w:rsidRPr="000A148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</w:t>
      </w:r>
      <w:proofErr w:type="gramStart"/>
      <w:r w:rsidRPr="000A148E">
        <w:rPr>
          <w:rFonts w:ascii="Times New Roman" w:eastAsia="Calibri" w:hAnsi="Times New Roman" w:cs="Times New Roman"/>
          <w:color w:val="000000"/>
          <w:sz w:val="24"/>
          <w:szCs w:val="24"/>
        </w:rPr>
        <w:t>платежи</w:t>
      </w:r>
      <w:proofErr w:type="gramEnd"/>
      <w:r w:rsidRPr="000A148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иные расходы, связанные с поставкой Товара.</w:t>
      </w:r>
    </w:p>
    <w:p w:rsidR="009668D9" w:rsidRPr="000A148E" w:rsidRDefault="009668D9" w:rsidP="009668D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2.4. Оплата по Контракту производится в следующем порядке:</w:t>
      </w:r>
    </w:p>
    <w:p w:rsidR="009668D9" w:rsidRPr="000A148E" w:rsidRDefault="009668D9" w:rsidP="009668D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2.4.1. Оплата производится в безналичном порядке путем перечисления Заказчиком денежных средств на указанный в Контракте расчетный счет Поставщика.</w:t>
      </w:r>
    </w:p>
    <w:p w:rsidR="009668D9" w:rsidRPr="000A148E" w:rsidRDefault="009668D9" w:rsidP="009668D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2.4.2. Оплата производится в рублях Российской Федерации.</w:t>
      </w:r>
    </w:p>
    <w:p w:rsidR="009668D9" w:rsidRPr="000A148E" w:rsidRDefault="009668D9" w:rsidP="009668D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2.4.3.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Оплата по Контракту производится в безналичном порядке путем перечисления Заказчиком денежных средств на указанный в Контракте расчетный счет Поставщика по факту приемки товара на основании предоставленного Поставщиком счёта на оплату товара, счёта-фактуры</w:t>
      </w:r>
      <w:r w:rsidRPr="000A148E">
        <w:rPr>
          <w:rFonts w:ascii="Times New Roman" w:eastAsia="Calibri" w:hAnsi="Times New Roman" w:cs="Times New Roman"/>
          <w:bCs/>
          <w:sz w:val="24"/>
          <w:szCs w:val="24"/>
        </w:rPr>
        <w:t xml:space="preserve"> (</w:t>
      </w:r>
      <w:r w:rsidRPr="000A148E">
        <w:rPr>
          <w:rFonts w:ascii="Times New Roman" w:eastAsia="Calibri" w:hAnsi="Times New Roman" w:cs="Times New Roman"/>
          <w:bCs/>
          <w:i/>
          <w:sz w:val="24"/>
          <w:szCs w:val="24"/>
        </w:rPr>
        <w:t>кроме организаций, работающих по упрощенной системе налогообложения</w:t>
      </w:r>
      <w:r w:rsidRPr="000A148E">
        <w:rPr>
          <w:rFonts w:ascii="Times New Roman" w:eastAsia="Calibri" w:hAnsi="Times New Roman" w:cs="Times New Roman"/>
          <w:bCs/>
          <w:sz w:val="24"/>
          <w:szCs w:val="24"/>
        </w:rPr>
        <w:t xml:space="preserve">) </w:t>
      </w:r>
      <w:r w:rsidRPr="000A148E">
        <w:rPr>
          <w:rFonts w:ascii="Times New Roman" w:eastAsia="Calibri" w:hAnsi="Times New Roman" w:cs="Times New Roman"/>
          <w:sz w:val="24"/>
          <w:szCs w:val="24"/>
        </w:rPr>
        <w:t>и товарной накладной (либо универсальный передаточный документ (далее – УПД)) в течение 10 (десяти)  рабочих дней с момента подписания Сторонами товарной накладной.</w:t>
      </w:r>
      <w:proofErr w:type="gramEnd"/>
    </w:p>
    <w:p w:rsidR="009668D9" w:rsidRPr="000A148E" w:rsidRDefault="009668D9" w:rsidP="009668D9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2.5.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В случае начисления Заказчиком Поставщику неустойки (штрафа, пени) и (или) предъявления требования о возмещении убытков Стороны подписывают Акт взаимосверки обязательств по Контракту, в котором, помимо прочего, указываются: сведения о фактически исполненных обязательствах по Контракту, сумма, подлежащая оплате в соответствии с условиями Контракта, размер убытков и (или) неустойки (штрафа, пени), подлежащей взысканию, основания применения и порядок расчета неустойки (штрафа, пени) и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(или) убытков, итоговая сумма, подлежащая оплате Поставщику по Контракту.</w:t>
      </w:r>
    </w:p>
    <w:p w:rsidR="009668D9" w:rsidRPr="000A148E" w:rsidRDefault="009668D9" w:rsidP="009668D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В случае подписания Сторонами Акта взаимосверки обязательств по Контракту оплата поставленных товаров осуществляется Поставщику за вычетом соответствующего размера неустойки (штрафа, пени) и (или) убытков согласно указанному Акту и на основании представленных Поставщиком счета и счета-фактуры.</w:t>
      </w:r>
    </w:p>
    <w:p w:rsidR="009668D9" w:rsidRPr="000A148E" w:rsidRDefault="009668D9" w:rsidP="009668D9">
      <w:pPr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2.6. Формула цены контракта</w:t>
      </w:r>
    </w:p>
    <w:p w:rsidR="009668D9" w:rsidRPr="000A148E" w:rsidRDefault="009668D9" w:rsidP="009668D9">
      <w:pPr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ЦК = </w:t>
      </w:r>
      <w:proofErr w:type="spellStart"/>
      <w:r w:rsidRPr="000A148E">
        <w:rPr>
          <w:rFonts w:ascii="Times New Roman" w:eastAsia="Calibri" w:hAnsi="Times New Roman" w:cs="Times New Roman"/>
          <w:sz w:val="24"/>
          <w:szCs w:val="24"/>
        </w:rPr>
        <w:t>Цфакт</w:t>
      </w:r>
      <w:proofErr w:type="spell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× V1 +</w:t>
      </w:r>
      <w:proofErr w:type="spellStart"/>
      <w:r w:rsidRPr="000A148E">
        <w:rPr>
          <w:rFonts w:ascii="Times New Roman" w:eastAsia="Calibri" w:hAnsi="Times New Roman" w:cs="Times New Roman"/>
          <w:sz w:val="24"/>
          <w:szCs w:val="24"/>
        </w:rPr>
        <w:t>Цфакт</w:t>
      </w:r>
      <w:proofErr w:type="spell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× V2 + </w:t>
      </w:r>
      <w:proofErr w:type="spellStart"/>
      <w:r w:rsidRPr="000A148E">
        <w:rPr>
          <w:rFonts w:ascii="Times New Roman" w:eastAsia="Calibri" w:hAnsi="Times New Roman" w:cs="Times New Roman"/>
          <w:sz w:val="24"/>
          <w:szCs w:val="24"/>
        </w:rPr>
        <w:t>Цфакт</w:t>
      </w:r>
      <w:proofErr w:type="spell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× V3 + </w:t>
      </w:r>
      <w:proofErr w:type="spellStart"/>
      <w:r w:rsidRPr="000A148E">
        <w:rPr>
          <w:rFonts w:ascii="Times New Roman" w:eastAsia="Calibri" w:hAnsi="Times New Roman" w:cs="Times New Roman"/>
          <w:sz w:val="24"/>
          <w:szCs w:val="24"/>
        </w:rPr>
        <w:t>Цфакт</w:t>
      </w:r>
      <w:proofErr w:type="spell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× </w:t>
      </w:r>
      <w:proofErr w:type="spellStart"/>
      <w:r w:rsidRPr="000A148E">
        <w:rPr>
          <w:rFonts w:ascii="Times New Roman" w:eastAsia="Calibri" w:hAnsi="Times New Roman" w:cs="Times New Roman"/>
          <w:sz w:val="24"/>
          <w:szCs w:val="24"/>
        </w:rPr>
        <w:t>Vn</w:t>
      </w:r>
      <w:proofErr w:type="spellEnd"/>
      <w:r w:rsidRPr="000A148E">
        <w:rPr>
          <w:rFonts w:ascii="Times New Roman" w:eastAsia="Calibri" w:hAnsi="Times New Roman" w:cs="Times New Roman"/>
          <w:sz w:val="24"/>
          <w:szCs w:val="24"/>
        </w:rPr>
        <w:t>… , где:</w:t>
      </w:r>
    </w:p>
    <w:p w:rsidR="009668D9" w:rsidRPr="000A148E" w:rsidRDefault="009668D9" w:rsidP="009668D9">
      <w:pPr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lastRenderedPageBreak/>
        <w:t>ЦК – цена Контракта, определенная с использованием настоящей формулы, которая не может превышать максимальное значение цены Контракта, установленное Заказчиком;</w:t>
      </w:r>
    </w:p>
    <w:p w:rsidR="009668D9" w:rsidRPr="000A148E" w:rsidRDefault="009668D9" w:rsidP="009668D9">
      <w:pPr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A148E">
        <w:rPr>
          <w:rFonts w:ascii="Times New Roman" w:eastAsia="Calibri" w:hAnsi="Times New Roman" w:cs="Times New Roman"/>
          <w:sz w:val="24"/>
          <w:szCs w:val="24"/>
        </w:rPr>
        <w:t>Цфакт</w:t>
      </w:r>
      <w:proofErr w:type="spell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– фактическая отпускная цена за единицу топлива (1 л топлива) на момент каждой поставки (заправки), указываемая в отчетном документе Поставщика (не может превышать цену единицы товара, указанную в Контракте);</w:t>
      </w:r>
    </w:p>
    <w:p w:rsidR="009668D9" w:rsidRPr="000A148E" w:rsidRDefault="009668D9" w:rsidP="009668D9">
      <w:pPr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V1, V2, V3...</w:t>
      </w:r>
      <w:proofErr w:type="spellStart"/>
      <w:r w:rsidRPr="000A148E">
        <w:rPr>
          <w:rFonts w:ascii="Times New Roman" w:eastAsia="Calibri" w:hAnsi="Times New Roman" w:cs="Times New Roman"/>
          <w:sz w:val="24"/>
          <w:szCs w:val="24"/>
        </w:rPr>
        <w:t>Vn</w:t>
      </w:r>
      <w:proofErr w:type="spellEnd"/>
      <w:r w:rsidRPr="000A148E">
        <w:rPr>
          <w:rFonts w:ascii="Times New Roman" w:eastAsia="Calibri" w:hAnsi="Times New Roman" w:cs="Times New Roman"/>
          <w:sz w:val="24"/>
          <w:szCs w:val="24"/>
        </w:rPr>
        <w:t>- объем поставки топлива при каждой заправке.</w:t>
      </w:r>
    </w:p>
    <w:p w:rsidR="009668D9" w:rsidRDefault="009668D9" w:rsidP="009668D9">
      <w:pPr>
        <w:keepLines/>
        <w:spacing w:after="4" w:line="240" w:lineRule="auto"/>
        <w:ind w:right="-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2.7.Источник  финансирования – средства бюджетных учреждений. </w:t>
      </w:r>
    </w:p>
    <w:p w:rsidR="009668D9" w:rsidRPr="000A148E" w:rsidRDefault="009668D9" w:rsidP="009668D9">
      <w:pPr>
        <w:keepLines/>
        <w:spacing w:after="4" w:line="240" w:lineRule="auto"/>
        <w:ind w:right="-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3. Права и обязанности сторон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3.1. Заказчик имеет право: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3.1.1. Получить топливные карты в офисе Поставщика, предоставляющие право на получение Товаров по наименованиям, в количестве и качеству согласно Техническим требованиям (Приложение № 1) на АЗС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3.1.2.Заказать дополнительные топливные карты, установить и (или) отменить условия использования каждой конкретной топливные карты, отказаться от использования конкретной топливные карты, заблокировать или возобновить операции с использованием топливной карты.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3.1.3. Требовать замены топливной карты в случае, если она оказалась неработоспособной.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3.1.4. Вернуть топливные карты Поставщику в течение 10 рабочих дней со дня досрочного расторжения или окончания срока действия Контракта.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3.1.5. Требовать возмещения убытков, причиненных по вине Поставщика.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3.1.6. Привлекать независимых экспертов, экспертные организации для проверки соответствия качества поставляемого товара требованиям, установленным Контрактом.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3.2. Заказчик обязан: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3.2.1. Оплатить товары в порядке, предусмотренном Контрактом.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3.2.2. Самостоятельно следить за соблюдением потребления установленных лимитов.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3.2.3. Сохранять в тайне информацию о персональном идентификационном номере (ПИН-коде) переданных Поставщиком  топливных карт и не передавать их другим лицам</w:t>
      </w:r>
      <w:r w:rsidRPr="000A148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, </w:t>
      </w:r>
      <w:r w:rsidRPr="000A148E">
        <w:rPr>
          <w:rFonts w:ascii="Times New Roman" w:eastAsia="Calibri" w:hAnsi="Times New Roman" w:cs="Times New Roman"/>
          <w:sz w:val="24"/>
          <w:szCs w:val="24"/>
        </w:rPr>
        <w:t>соблюдать технологию обслуживания по картам на АЗС, не подвергать топливные карты механическим, тепловым и электромагнитным воздействиям.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3.2.4. В случае утраты топливные карты незамедлительно заявить о случившемся Поставщику по телефону или факсу Поставщика, или явившись лично. Заказчик обязуется не позднее одного рабочего дня с момента совершения устного заявления подтвердить его письменно.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3.3. Поставщик обязан: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3.3.1. Обеспечить Заказчика топливными картами в количестве, указанном в заявке Заказчика.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3.3.2. Обеспечить получение Заказчиком товара в сети АЗС согласно установленному порядку и условиям Контракта.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3.3.3. В случае утраты топливной карты по письменному заявлению Заказчика заблокировать ее обслуживание в течение 1 (одного) часа.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3.3.4. Бесплатно заменить топливную карту Заказчику в случае, если она оказалась неработоспособной.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3.3.5. Своевременно информировать Заказчика обо всех изменениях в сети АЗС.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3.3.6. В случаях, предусмотренных Контрактом, подписать Акт взаимосверки обязательств по Контракту.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3.3.7. 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3.4. Поставщик вправе: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3.4.1. Требовать приемки товара в объеме, порядке, сроки и на условиях, предусмотренных Контрактом.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3.4.2. Требовать оплаты товара, приобретенного с использованием топливной карты до момента ее блокирования, на условиях, предусмотренных Контрактом.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3.4.3. Требовать возврата переданных топливных карт после досрочного расторжения или окончания срока действия Контракта.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3.4.4.Поставщик должен обеспечить: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- гарантию наличия суточного запаса топлива на АЗС для заправки в любое время суток без очереди;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- возможность заправки транспорта нефтепродуктами по Топливным картам в г. </w:t>
      </w:r>
      <w:proofErr w:type="spellStart"/>
      <w:r w:rsidRPr="000A148E">
        <w:rPr>
          <w:rFonts w:ascii="Times New Roman" w:eastAsia="Calibri" w:hAnsi="Times New Roman" w:cs="Times New Roman"/>
          <w:sz w:val="24"/>
          <w:szCs w:val="24"/>
        </w:rPr>
        <w:t>Пикалёво</w:t>
      </w:r>
      <w:proofErr w:type="spell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Бокситогорского района Ленинградской области.</w:t>
      </w:r>
    </w:p>
    <w:p w:rsidR="009668D9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4. Сроки поставки товаров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4.1. Поставка товара (с использованием топливных карт) должна осуществляться с момента заключения контракта по 31.12.2026, круглосуточно.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4.2. Датой поставки нефтепродуктов считается дата получения Заказчиком нефтепродуктов на АЗС при предъявлении топливной карты.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4.3. В случае если в пункте 12.1 Контракта указана дата, при наступлении которой обязательства сторон прекращаются, за исключением обязательств по оплате товара, обязательств по возмещению убытков и выплате неустойки, Стороны после наступления указанной даты не вправе требовать исполнения Контракта в части поставки и приемки товара. В данном случае Заказчиком в двух экземплярах составляется Акт взаимосверки обязательств по Контракту, в котором указываются сведения о прекращении действия Контракта, сведения о фактически исполненных обязательствах по Контракту, сумма, подлежащая оплате в соответствии с условиями Контракта. Поставщик обязан подписать Акт взаимосверки обязательств. В случае уклонения Поставщика от подписания данного акта Заказчик проставляет в нем соответствующую отметку. Данный акт является основанием для проведения взаиморасчетов между Сторонами.</w:t>
      </w:r>
    </w:p>
    <w:p w:rsidR="009668D9" w:rsidRDefault="009668D9" w:rsidP="009668D9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5. Порядок сдачи и приемки товара</w:t>
      </w:r>
    </w:p>
    <w:p w:rsidR="009668D9" w:rsidRPr="000A148E" w:rsidRDefault="009668D9" w:rsidP="009668D9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Cs/>
          <w:sz w:val="24"/>
          <w:szCs w:val="24"/>
        </w:rPr>
        <w:t>5.1. Поставщик предоставляет Заказчику Товар (с использованием топливных карт) своими силами и за свой счет.</w:t>
      </w:r>
    </w:p>
    <w:p w:rsidR="009668D9" w:rsidRPr="000A148E" w:rsidRDefault="009668D9" w:rsidP="009668D9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Cs/>
          <w:sz w:val="24"/>
          <w:szCs w:val="24"/>
        </w:rPr>
        <w:t xml:space="preserve">Невыбранный за период действия Контракта объем ГСМ Заказчиком не принимается и не оплачивается. </w:t>
      </w:r>
      <w:proofErr w:type="gramStart"/>
      <w:r w:rsidRPr="000A148E">
        <w:rPr>
          <w:rFonts w:ascii="Times New Roman" w:eastAsia="Calibri" w:hAnsi="Times New Roman" w:cs="Times New Roman"/>
          <w:bCs/>
          <w:sz w:val="24"/>
          <w:szCs w:val="24"/>
        </w:rPr>
        <w:t>В случае если к окончанию срока действия Контракта Заказчиком не заказан и, соответственно, не принят и не оплачен весь объем ГСМ, Стороны составляют Акт взаимосверки обязательств по Контракту, в котором указывают сведения о прекращении действия Контракта, сведения о фактически исполненных обязательствах по Контракту, сумму, подлежащую оплате за фактически поставленный и принятый товар.</w:t>
      </w:r>
      <w:proofErr w:type="gramEnd"/>
      <w:r w:rsidRPr="000A148E">
        <w:rPr>
          <w:rFonts w:ascii="Times New Roman" w:eastAsia="Calibri" w:hAnsi="Times New Roman" w:cs="Times New Roman"/>
          <w:bCs/>
          <w:sz w:val="24"/>
          <w:szCs w:val="24"/>
        </w:rPr>
        <w:t xml:space="preserve"> Поставщик обязан подписать Акт взаимосверки обязательств. В случае уклонения Поставщика от подписания данного акта Заказчик проставляет в нем соответствующую отметку. Акт взаимосверки обязательств является основанием для проведения взаиморасчетов между Сторонами.</w:t>
      </w:r>
    </w:p>
    <w:p w:rsidR="009668D9" w:rsidRPr="000A148E" w:rsidRDefault="009668D9" w:rsidP="009668D9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Cs/>
          <w:sz w:val="24"/>
          <w:szCs w:val="24"/>
        </w:rPr>
        <w:t xml:space="preserve">5.1.1. Топливные карты являются обезличенными товарораспорядительными документами, содержащими данные о наименовании и количестве топлива, сроках действия и принимаются на автозаправочных станциях. 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5.2. Для проверки предоставленных Поставщиком результатов поставки, предусмотренных Контрактом, в части их соответствия условиям Контракта Заказчик проводит экспертизу поставленного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5.3. Порядок сдачи-приемки товара по топливные картам: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5.3.1. Заказчик предоставляет Поставщику заявку с указанием количества необходимых топливных карт и установленного им расходного лимита товара в рублях или литрах по каждой топливной карте.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5.3.2. Топливные карты являются собственностью Поставщика и передаются Заказчику в течение 5 (пяти) рабочих дней со дня заключения Контракта. Топливные карты передаются Заказчику по доверенности.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5.3.3. Одновременно с топливной картой Заказчику выдается информация о ПИН-коде, являющимся аналогом подписи владельца топливной карты. Представитель Заказчика – непосредственный пользователь обязан держать в тайне ПИН-код и обеспечить сохранность полученных карт.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5.3.4. Поставщик обеспечивает беспрепятственный отпуск товаров Заказчику в виде заправки автотранспортных средств Заказчика на АЗС Поставщика при предъявлении работником или иным представителем (пользователем) Заказчика топливной карты и сообщении ПИН-кода оператору АЗС.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5.3.5. Отпуск Заказчику производится с применением Топливных карт на АЗС, принимающих Топливные карты Поставщика, которые должны быть расположены на территории г. Пикалево Ленинградской области.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5.3.6. После совершения оператором АЗС операции по отпуску заказанного Заказчиком товара оператор возвращает Заказчику топливную карту и один экземпляр чека, служащего подтверждением совершения отпуска товара. Заказчик, получив чек, должен проверить правильность указания номера карты, количества отпущенного товара и даты операции.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5.4.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Поставщик передает  Заказчику в течение 5 (пяти) дней после окончания отчетного месяца надлежащим образом оформленные отчетные документы (счет, товарную накладную (либо УПД) и отчет о проведенном обслуживании.</w:t>
      </w:r>
      <w:proofErr w:type="gramEnd"/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5.5. В случае досрочного расторжения или окончания срока действия Контракта Поставщик обязан возвратить Заказчику неиспользованный остаток денежных средств в месячный срок после подписания Сторонами акта сверки взаимных расчетов.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5.6. Возврат неиспользованного остатка средств осуществляется путем перечисления денежных средств на расчетный счет Заказчика.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5.7. В течение пяти  календарных дней после получения информации от Поставщика Заказчик вправе заявить письменную претензию Поставщику в случае несогласия с информацией Поставщика по результатам отчетного месяца с приложением копий чеков.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5.8. Поставщик имеет право восполнить недопоставку товара по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окончании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действия Контракта лишь с письменного согласия Заказчика.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5.9. Отпуск нефтепродуктов на автозаправочных станциях осуществляется круглосуточно, за исключением времени приема-передачи смен и технического обслуживания автозаправочных станций.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5.14.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В ходе исполнения Контракта Поставщик обязан передать Заказчику копию сертификата соответствия на каждую партию товара в случае, если в соответствии с постановлением Правительства Российской Федерации от 23 декабря 2021 года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2467 и признании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утратившими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силу некоторых актов Правительства Российской Федерации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(с изменениями на 11 сентября 2025 года)» товары, указанные в пункте 1.1 Контракта, подлежат обязательному подтверждению соответствия.</w:t>
      </w:r>
    </w:p>
    <w:p w:rsidR="009668D9" w:rsidRDefault="009668D9" w:rsidP="009668D9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sz w:val="24"/>
          <w:szCs w:val="24"/>
        </w:rPr>
        <w:t>6. Качество Товара. Гарантии на поставляемый Товар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6.1. </w:t>
      </w:r>
      <w:r w:rsidRPr="000A14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Поставляемый Товар должен соответствовать:</w:t>
      </w:r>
    </w:p>
    <w:p w:rsidR="009668D9" w:rsidRPr="000A148E" w:rsidRDefault="009668D9" w:rsidP="009668D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-  требованиям Решения Комиссии Таможенного союза от 18 октября 2011 г. № 826 «О принятии технического регламента Таможенного союза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ТР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ТС 013/2011 «О требованиях к автомобильному и авиационному бензину, дизельному и судовому топливу, топливу для реактивных двигателей и мазуту»;</w:t>
      </w:r>
    </w:p>
    <w:p w:rsidR="009668D9" w:rsidRPr="000A148E" w:rsidRDefault="009668D9" w:rsidP="009668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>6.2. Наличие сертификатов качества.</w:t>
      </w:r>
    </w:p>
    <w:p w:rsidR="009668D9" w:rsidRPr="000A148E" w:rsidRDefault="009668D9" w:rsidP="009668D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6.3. </w:t>
      </w:r>
      <w:proofErr w:type="gramStart"/>
      <w:r w:rsidRPr="000A148E">
        <w:rPr>
          <w:rFonts w:ascii="Times New Roman" w:eastAsia="Calibri" w:hAnsi="Times New Roman" w:cs="Times New Roman"/>
          <w:bCs/>
          <w:sz w:val="24"/>
          <w:szCs w:val="24"/>
        </w:rPr>
        <w:t>Поставщик гарантирует качество и безопасность поставляемого Товара в соответствии с 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9668D9" w:rsidRPr="000A148E" w:rsidRDefault="009668D9" w:rsidP="009668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6.4. Заказчик в случае поставки Товара ненадлежащего качества вправе направить в адрес Поставщика претензию в письменной форме с указанием АЗС, на которой было отпущено топливо, с указанием даты и времени отпуска топлива. Поставщик в течение 2 (двух) рабочих дней с момента получения претензии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>предоставляет Заказчику заключение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 качестве Товара со всеми сопутствующими документами. </w:t>
      </w:r>
    </w:p>
    <w:p w:rsidR="009668D9" w:rsidRPr="000A148E" w:rsidRDefault="009668D9" w:rsidP="009668D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6.5. Подтверждением ненадлежащего качества Товара служит акт экспертизы независимой экспертной организации. Затраты по проведению независимой экспертизы Поставщик возмещает в течение 2 (двух) рабочих дней с момента получения требования Заказчика. </w:t>
      </w:r>
    </w:p>
    <w:p w:rsidR="009668D9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668D9" w:rsidRPr="000A148E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668D9" w:rsidRPr="000A148E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A148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7. Ответственность сторон</w:t>
      </w:r>
    </w:p>
    <w:p w:rsidR="009668D9" w:rsidRPr="000A148E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A148E">
        <w:rPr>
          <w:rFonts w:ascii="Times New Roman" w:hAnsi="Times New Roman" w:cs="Times New Roman"/>
          <w:sz w:val="24"/>
          <w:szCs w:val="24"/>
          <w:lang w:eastAsia="ru-RU"/>
        </w:rPr>
        <w:t>7.1.За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9668D9" w:rsidRPr="000A148E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0A148E">
        <w:rPr>
          <w:rFonts w:ascii="Times New Roman" w:hAnsi="Times New Roman" w:cs="Times New Roman"/>
          <w:sz w:val="24"/>
          <w:szCs w:val="24"/>
          <w:lang w:eastAsia="ru-RU"/>
        </w:rPr>
        <w:t>7.2.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контрактом, за исключением просрочки исполнения обязательств заказчиком, поставщиком, утвержденными постановлением Правительства Российской Федерации от 30 августа 2017 г. № 1042.</w:t>
      </w:r>
    </w:p>
    <w:p w:rsidR="009668D9" w:rsidRPr="000A148E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0A148E">
        <w:rPr>
          <w:rFonts w:ascii="Times New Roman" w:hAnsi="Times New Roman" w:cs="Times New Roman"/>
          <w:sz w:val="24"/>
          <w:szCs w:val="24"/>
          <w:lang w:eastAsia="ru-RU"/>
        </w:rPr>
        <w:t xml:space="preserve"> 7.3.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Пеня начисляется за каждый день просрочки исполнения обязательства, предусмотренного  настоящим Контрактом, начиная со дня, следующего после дня истечения установленного Контрактом срока исполнения обязательства. Такие  пени устанавливаются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7.4. За каждый факт неисполнения заказчиком обязательств, предусмотренных настоящим контрактом, за исключением просрочки исполнения обязательств, предусмотренных контрактом, размер штрафа устанавливается в размере: 1000 рублей.</w:t>
      </w:r>
    </w:p>
    <w:p w:rsidR="009668D9" w:rsidRPr="000A148E" w:rsidRDefault="009668D9" w:rsidP="009668D9">
      <w:pPr>
        <w:tabs>
          <w:tab w:val="num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48E">
        <w:rPr>
          <w:rFonts w:ascii="Times New Roman" w:eastAsia="Times New Roman" w:hAnsi="Times New Roman" w:cs="Times New Roman"/>
          <w:sz w:val="24"/>
          <w:szCs w:val="24"/>
          <w:lang w:eastAsia="ru-RU"/>
        </w:rPr>
        <w:t>7.5.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9668D9" w:rsidRPr="000A148E" w:rsidRDefault="009668D9" w:rsidP="009668D9">
      <w:pPr>
        <w:tabs>
          <w:tab w:val="num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148E">
        <w:rPr>
          <w:rFonts w:ascii="Times New Roman" w:eastAsia="Times New Roman" w:hAnsi="Times New Roman" w:cs="Times New Roman"/>
          <w:sz w:val="24"/>
          <w:szCs w:val="24"/>
          <w:lang w:eastAsia="ru-RU"/>
        </w:rPr>
        <w:t>7.6.Пеня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7.7.</w:t>
      </w:r>
      <w:r w:rsidRPr="000A148E">
        <w:rPr>
          <w:rFonts w:ascii="Times New Roman" w:eastAsia="Calibri" w:hAnsi="Times New Roman" w:cs="Times New Roman"/>
          <w:color w:val="000000"/>
          <w:sz w:val="24"/>
          <w:szCs w:val="24"/>
        </w:rPr>
        <w:t>Штрафы начисляются за неисполнение или ненадлежащее исполнение поставщиком, обязательств, предусмотренных контрактом, за исключением просрочки исполнения поставщиком 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7.8. За каждый факт неисполнения или ненадлежащего исполнения 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порядке:10 процентов цены контракта  </w:t>
      </w:r>
    </w:p>
    <w:p w:rsidR="009668D9" w:rsidRPr="000A148E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0A148E">
        <w:rPr>
          <w:rFonts w:ascii="Times New Roman" w:hAnsi="Times New Roman" w:cs="Times New Roman"/>
          <w:sz w:val="24"/>
          <w:szCs w:val="24"/>
          <w:lang w:eastAsia="ru-RU"/>
        </w:rPr>
        <w:t>7.9.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размере: 1000 рублей</w:t>
      </w:r>
    </w:p>
    <w:p w:rsidR="009668D9" w:rsidRPr="000A148E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eastAsia="ar-SA"/>
        </w:rPr>
      </w:pPr>
      <w:r w:rsidRPr="000A148E">
        <w:rPr>
          <w:rFonts w:ascii="Times New Roman" w:hAnsi="Times New Roman" w:cs="Times New Roman"/>
          <w:sz w:val="24"/>
          <w:szCs w:val="24"/>
          <w:lang w:eastAsia="ar-SA"/>
        </w:rPr>
        <w:t xml:space="preserve">7.11.Общая сумма начисленных штрафов за неисполнение или ненадлежащее исполнение </w:t>
      </w:r>
      <w:r w:rsidRPr="000A148E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Сторонами </w:t>
      </w:r>
      <w:r w:rsidRPr="000A148E">
        <w:rPr>
          <w:rFonts w:ascii="Times New Roman" w:hAnsi="Times New Roman" w:cs="Times New Roman"/>
          <w:sz w:val="24"/>
          <w:szCs w:val="24"/>
          <w:lang w:eastAsia="ar-SA"/>
        </w:rPr>
        <w:t xml:space="preserve">обязательств, предусмотренных Контрактом, не может превышать цену Контракта. </w:t>
      </w:r>
    </w:p>
    <w:p w:rsidR="009668D9" w:rsidRPr="000A148E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0A148E">
        <w:rPr>
          <w:rFonts w:ascii="Times New Roman" w:hAnsi="Times New Roman" w:cs="Times New Roman"/>
          <w:sz w:val="24"/>
          <w:szCs w:val="24"/>
          <w:lang w:eastAsia="ar-SA"/>
        </w:rPr>
        <w:t xml:space="preserve"> 7.12.Уплата штрафных санкций не освобождает виновную Сторону от возмещения убытков в полном объеме.</w:t>
      </w:r>
    </w:p>
    <w:p w:rsidR="009668D9" w:rsidRPr="000A148E" w:rsidRDefault="009668D9" w:rsidP="009668D9">
      <w:pPr>
        <w:tabs>
          <w:tab w:val="num" w:pos="720"/>
          <w:tab w:val="left" w:pos="10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>7.13.</w:t>
      </w:r>
      <w:r w:rsidRPr="000A148E">
        <w:rPr>
          <w:rFonts w:ascii="Times New Roman" w:eastAsia="Arial" w:hAnsi="Times New Roman" w:cs="Times New Roman"/>
          <w:sz w:val="24"/>
          <w:szCs w:val="24"/>
          <w:lang w:eastAsia="ar-SA"/>
        </w:rPr>
        <w:t>Поставщик</w:t>
      </w:r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несет ответственность за некачественно поставленный товар по Контракту в соответствии с действующим законодательством Российской Федерации. </w:t>
      </w:r>
    </w:p>
    <w:p w:rsidR="009668D9" w:rsidRPr="000A148E" w:rsidRDefault="009668D9" w:rsidP="009668D9">
      <w:pPr>
        <w:tabs>
          <w:tab w:val="num" w:pos="720"/>
          <w:tab w:val="left" w:pos="10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>7.14.</w:t>
      </w:r>
      <w:r w:rsidRPr="000A148E">
        <w:rPr>
          <w:rFonts w:ascii="Times New Roman" w:eastAsia="Arial" w:hAnsi="Times New Roman" w:cs="Times New Roman"/>
          <w:sz w:val="24"/>
          <w:szCs w:val="24"/>
          <w:lang w:eastAsia="ar-SA"/>
        </w:rPr>
        <w:t>Поставщик</w:t>
      </w:r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несет ответственность за оплату всех налогов, пошлин, сборов и т.д., взимаемых в рамках исполнения настоящего Контракта. </w:t>
      </w:r>
    </w:p>
    <w:p w:rsidR="009668D9" w:rsidRPr="000A148E" w:rsidRDefault="009668D9" w:rsidP="009668D9">
      <w:pPr>
        <w:tabs>
          <w:tab w:val="num" w:pos="720"/>
          <w:tab w:val="left" w:pos="10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0A148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7.15.Заказчик вправе удерживать суммы штрафа, пени при проведении окончательного расчета по Контракту. </w:t>
      </w:r>
    </w:p>
    <w:p w:rsidR="009668D9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8. Форс-мажорные обстоятельства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8.1. 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запрещающих (либо ограничивающих) актов властей, – и если эти обстоятельства непосредственно повлияли на исполнение Контракта.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8.2. Сторона, для которой создалась невозможность выполнения обязательств по Контракту, обязана немедленно (в течение трех рабочих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8.3. Обязанность доказать наличие обстоятельств непреодолимой силы лежит на Стороне, не выполнившей свои обязательства по Контракту. Доказательством наличия вышеуказанных обстоятельств и их продолжительности будут служить документы торгово-промышленной палаты, где имели место обстоятельства непреодолимой силы.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8.4. Если обстоятельства и их последствия будут длиться более 1 (одного) месяца и Заказчик утратит интерес к Контракту, Контракт расторгается в порядке, предусмотренном Контрактом 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В этом случае Поставщик не имеет права потребовать от Заказчика возмещения убытков и исполнения обязательств по Контракту.</w:t>
      </w:r>
    </w:p>
    <w:p w:rsidR="009668D9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A148E">
        <w:rPr>
          <w:rFonts w:ascii="Times New Roman" w:hAnsi="Times New Roman" w:cs="Times New Roman"/>
          <w:b/>
          <w:sz w:val="24"/>
          <w:szCs w:val="24"/>
          <w:lang w:eastAsia="ru-RU"/>
        </w:rPr>
        <w:t>9. Уведомления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9.1. Все уведомления и извещения, необходимые в соответствии с настоящим Контрактом, совершаются в письменной форме и должны быть переданы лично или направлены заказной почтой, электронным сообщением, телефаксом с последующим предоставлением оригинала. 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9.2. Уведомления и извещения направляются за счет уведомляющей Стороны.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9.3. 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9.4.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:rsidR="009668D9" w:rsidRPr="000A148E" w:rsidRDefault="009668D9" w:rsidP="009668D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10. Порядок разрешения споров</w:t>
      </w:r>
    </w:p>
    <w:p w:rsidR="009668D9" w:rsidRPr="000A148E" w:rsidRDefault="009668D9" w:rsidP="009668D9">
      <w:pPr>
        <w:spacing w:after="0" w:line="240" w:lineRule="auto"/>
        <w:ind w:right="4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10.1.  Стороны стараются решить все спорные вопросы, которые могут возникнуть в ходе реализации Контракта или в связи с ним, путем переговоров. Ответ на претензию не должен превышать  10 (десять) календарных дней, отсчитываемых от даты ее получения другой стороной, если иное не предусмотрено условиями претензии.</w:t>
      </w:r>
    </w:p>
    <w:p w:rsidR="009668D9" w:rsidRPr="000A148E" w:rsidRDefault="009668D9" w:rsidP="009668D9">
      <w:pPr>
        <w:spacing w:after="0" w:line="240" w:lineRule="auto"/>
        <w:ind w:right="4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10.2. Споры, по которым Стороны не достигли соглашения, рассматриваются в Арбитражном суде г. Санкт-Петербурга и Ленинградской области.</w:t>
      </w:r>
    </w:p>
    <w:p w:rsidR="009668D9" w:rsidRPr="000A148E" w:rsidRDefault="009668D9" w:rsidP="009668D9">
      <w:pPr>
        <w:spacing w:after="0" w:line="240" w:lineRule="auto"/>
        <w:ind w:left="56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ind w:left="56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ind w:left="56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11. Изменение и расторжение Контракта</w:t>
      </w:r>
    </w:p>
    <w:p w:rsidR="009668D9" w:rsidRPr="000A148E" w:rsidRDefault="009668D9" w:rsidP="009668D9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11.1. Все изменения Контракта должны быть совершены в письменном виде и оформлены дополнительными соглашениями к Контракту.</w:t>
      </w:r>
    </w:p>
    <w:p w:rsidR="009668D9" w:rsidRPr="000A148E" w:rsidRDefault="009668D9" w:rsidP="009668D9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11.2. 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Контракт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9668D9" w:rsidRPr="000A148E" w:rsidRDefault="009668D9" w:rsidP="009668D9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11.3. Стороны вправе принять решение об одностороннем отказе от исполнения Контракта по основаниям, предусмотренным Гражданским </w:t>
      </w:r>
      <w:hyperlink r:id="rId7" w:history="1">
        <w:r w:rsidRPr="000A148E">
          <w:rPr>
            <w:rFonts w:ascii="Times New Roman" w:eastAsia="Calibri" w:hAnsi="Times New Roman" w:cs="Times New Roman"/>
            <w:sz w:val="24"/>
            <w:szCs w:val="24"/>
          </w:rPr>
          <w:t>кодексом</w:t>
        </w:r>
      </w:hyperlink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положениями частей 8-23 </w:t>
      </w:r>
      <w:hyperlink r:id="rId8" w:history="1">
        <w:r w:rsidRPr="000A148E">
          <w:rPr>
            <w:rFonts w:ascii="Times New Roman" w:eastAsia="Calibri" w:hAnsi="Times New Roman" w:cs="Times New Roman"/>
            <w:sz w:val="24"/>
            <w:szCs w:val="24"/>
          </w:rPr>
          <w:t>стати 95</w:t>
        </w:r>
      </w:hyperlink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 контрактной системе.</w:t>
      </w:r>
    </w:p>
    <w:p w:rsidR="009668D9" w:rsidRPr="000A148E" w:rsidRDefault="009668D9" w:rsidP="009668D9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11.4.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и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9668D9" w:rsidRPr="000A148E" w:rsidRDefault="009668D9" w:rsidP="009668D9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11.5. </w:t>
      </w:r>
      <w:r w:rsidRPr="000A148E">
        <w:rPr>
          <w:rFonts w:ascii="Times New Roman" w:eastAsia="Calibri" w:hAnsi="Times New Roman" w:cs="Times New Roman"/>
          <w:color w:val="000000"/>
          <w:sz w:val="24"/>
          <w:szCs w:val="24"/>
        </w:rPr>
        <w:t>Существенные условия Контракта могут быть изменены только в случаях, предусмотренных Федеральным законом о контрактной системе</w:t>
      </w:r>
      <w:r w:rsidRPr="000A148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668D9" w:rsidRDefault="009668D9" w:rsidP="009668D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ind w:left="56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12.Срок действия Контракта</w:t>
      </w:r>
    </w:p>
    <w:p w:rsidR="009668D9" w:rsidRPr="000A148E" w:rsidRDefault="009668D9" w:rsidP="00966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12.1. Настоящий контра</w:t>
      </w:r>
      <w:proofErr w:type="gramStart"/>
      <w:r w:rsidRPr="000A148E">
        <w:rPr>
          <w:rFonts w:ascii="Times New Roman" w:eastAsia="Calibri" w:hAnsi="Times New Roman" w:cs="Times New Roman"/>
          <w:sz w:val="24"/>
          <w:szCs w:val="24"/>
        </w:rPr>
        <w:t>кт вст</w:t>
      </w:r>
      <w:proofErr w:type="gramEnd"/>
      <w:r w:rsidRPr="000A148E">
        <w:rPr>
          <w:rFonts w:ascii="Times New Roman" w:eastAsia="Calibri" w:hAnsi="Times New Roman" w:cs="Times New Roman"/>
          <w:sz w:val="24"/>
          <w:szCs w:val="24"/>
        </w:rPr>
        <w:t>упает в силу с момента закл</w:t>
      </w:r>
      <w:r w:rsidR="00143912">
        <w:rPr>
          <w:rFonts w:ascii="Times New Roman" w:eastAsia="Calibri" w:hAnsi="Times New Roman" w:cs="Times New Roman"/>
          <w:sz w:val="24"/>
          <w:szCs w:val="24"/>
        </w:rPr>
        <w:t>ючения и действует до 31.12.2026</w:t>
      </w:r>
      <w:r w:rsidRPr="000A148E">
        <w:rPr>
          <w:rFonts w:ascii="Times New Roman" w:eastAsia="Calibri" w:hAnsi="Times New Roman" w:cs="Times New Roman"/>
          <w:sz w:val="24"/>
          <w:szCs w:val="24"/>
        </w:rPr>
        <w:t>, а в части обязательств по оплате товара, обязательств по возмещению убытков и выплате неустойки  – до полного их исполнения.</w:t>
      </w:r>
    </w:p>
    <w:p w:rsidR="009668D9" w:rsidRDefault="009668D9" w:rsidP="00966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spacing w:after="0" w:line="240" w:lineRule="auto"/>
        <w:ind w:left="56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13.Прочие условия</w:t>
      </w:r>
    </w:p>
    <w:p w:rsidR="009668D9" w:rsidRPr="000A148E" w:rsidRDefault="009668D9" w:rsidP="009668D9">
      <w:pPr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13.1. Ни одна из сторон не имеет права передавать свои права и обязанности третьей стороне.</w:t>
      </w:r>
    </w:p>
    <w:p w:rsidR="009668D9" w:rsidRPr="000A148E" w:rsidRDefault="009668D9" w:rsidP="009668D9">
      <w:pPr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13.2. 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9668D9" w:rsidRPr="000A148E" w:rsidRDefault="009668D9" w:rsidP="009668D9">
      <w:pPr>
        <w:spacing w:after="4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13.3. Отношения, не урегулированные настоящим контрактом, регулируются в соответствии с действующим законодательством Российской Федерации.</w:t>
      </w:r>
    </w:p>
    <w:p w:rsidR="009668D9" w:rsidRPr="000A148E" w:rsidRDefault="009668D9" w:rsidP="009668D9">
      <w:pPr>
        <w:spacing w:after="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13.4. В случае изменения нахождения  юридического адреса  и/или банковских реквизитов любой из Сторон, другая Сторона извещается об этом по факсу в течение пяти рабочих дней.</w:t>
      </w:r>
    </w:p>
    <w:p w:rsidR="009668D9" w:rsidRPr="000A148E" w:rsidRDefault="009668D9" w:rsidP="009668D9">
      <w:pPr>
        <w:widowControl w:val="0"/>
        <w:snapToGrid w:val="0"/>
        <w:spacing w:after="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14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13.5. Окончание действия контракта не освобождает стороны от исполнения невыполненных обязательств по настоящему контракту. </w:t>
      </w:r>
    </w:p>
    <w:p w:rsidR="009668D9" w:rsidRPr="000A148E" w:rsidRDefault="009668D9" w:rsidP="009668D9">
      <w:pPr>
        <w:tabs>
          <w:tab w:val="left" w:pos="993"/>
        </w:tabs>
        <w:spacing w:after="4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13.6. К настоящему контракту прилагаются и являются его неотъемлемой частью:</w:t>
      </w:r>
    </w:p>
    <w:p w:rsidR="009668D9" w:rsidRPr="000A148E" w:rsidRDefault="009668D9" w:rsidP="009668D9">
      <w:pPr>
        <w:spacing w:after="4" w:line="240" w:lineRule="auto"/>
        <w:jc w:val="both"/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</w:pPr>
      <w:r w:rsidRPr="000A148E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-Приложение № 1  -  Технические требования</w:t>
      </w:r>
    </w:p>
    <w:p w:rsidR="009668D9" w:rsidRPr="000A148E" w:rsidRDefault="009668D9" w:rsidP="009668D9">
      <w:pPr>
        <w:shd w:val="clear" w:color="auto" w:fill="FFFFFF"/>
        <w:tabs>
          <w:tab w:val="left" w:pos="1109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148E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-Приложение № 2 - </w:t>
      </w:r>
      <w:r w:rsidRPr="000A148E">
        <w:rPr>
          <w:rFonts w:ascii="Times New Roman" w:eastAsia="Calibri" w:hAnsi="Times New Roman" w:cs="Times New Roman"/>
          <w:color w:val="000000"/>
          <w:sz w:val="24"/>
          <w:szCs w:val="24"/>
        </w:rPr>
        <w:t>Цена за единицу товара</w:t>
      </w:r>
    </w:p>
    <w:p w:rsidR="009668D9" w:rsidRPr="000A148E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color w:val="000000"/>
          <w:sz w:val="24"/>
          <w:szCs w:val="24"/>
        </w:rPr>
        <w:t>-Приложение № 3 –</w:t>
      </w:r>
      <w:r w:rsidRPr="000A148E">
        <w:rPr>
          <w:sz w:val="24"/>
          <w:szCs w:val="24"/>
        </w:rPr>
        <w:t xml:space="preserve"> </w:t>
      </w:r>
      <w:r w:rsidRPr="000A148E">
        <w:rPr>
          <w:rFonts w:ascii="Times New Roman" w:hAnsi="Times New Roman" w:cs="Times New Roman"/>
          <w:sz w:val="24"/>
          <w:szCs w:val="24"/>
        </w:rPr>
        <w:t xml:space="preserve">Список АЗС, осуществляющих поставки нефтепродуктов, с указанием их адресов, наличием видов топлива, возможность заправки транспорта нефтепродуктами по Топливным картам в г. </w:t>
      </w:r>
      <w:proofErr w:type="spellStart"/>
      <w:r w:rsidRPr="000A148E">
        <w:rPr>
          <w:rFonts w:ascii="Times New Roman" w:hAnsi="Times New Roman" w:cs="Times New Roman"/>
          <w:sz w:val="24"/>
          <w:szCs w:val="24"/>
        </w:rPr>
        <w:t>Пикалёво</w:t>
      </w:r>
      <w:proofErr w:type="spellEnd"/>
      <w:r w:rsidRPr="000A148E">
        <w:rPr>
          <w:rFonts w:ascii="Times New Roman" w:hAnsi="Times New Roman" w:cs="Times New Roman"/>
          <w:sz w:val="24"/>
          <w:szCs w:val="24"/>
        </w:rPr>
        <w:t xml:space="preserve"> Бокситогорского района Ленинградской области.</w:t>
      </w:r>
    </w:p>
    <w:p w:rsidR="009668D9" w:rsidRDefault="009668D9" w:rsidP="009668D9">
      <w:pPr>
        <w:keepNext/>
        <w:keepLines/>
        <w:spacing w:after="0" w:line="240" w:lineRule="auto"/>
        <w:ind w:left="928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keepNext/>
        <w:keepLines/>
        <w:spacing w:after="0" w:line="240" w:lineRule="auto"/>
        <w:ind w:left="928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0A148E" w:rsidRDefault="009668D9" w:rsidP="009668D9">
      <w:pPr>
        <w:keepNext/>
        <w:keepLines/>
        <w:spacing w:after="0" w:line="240" w:lineRule="auto"/>
        <w:ind w:left="928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Theme="majorEastAsia" w:hAnsi="Times New Roman" w:cs="Times New Roman"/>
          <w:b/>
          <w:bCs/>
          <w:sz w:val="24"/>
          <w:szCs w:val="24"/>
        </w:rPr>
        <w:t>16. Адреса и реквизиты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6"/>
        <w:gridCol w:w="4877"/>
      </w:tblGrid>
      <w:tr w:rsidR="009668D9" w:rsidRPr="000A148E" w:rsidTr="004D0E34">
        <w:trPr>
          <w:trHeight w:val="20"/>
        </w:trPr>
        <w:tc>
          <w:tcPr>
            <w:tcW w:w="2525" w:type="pct"/>
          </w:tcPr>
          <w:p w:rsidR="009668D9" w:rsidRPr="000A148E" w:rsidRDefault="009668D9" w:rsidP="004D0E34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ГБУЗ ЛО  «Бокситогорская МБ»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нахождения: 187650, Ленинградская область, Бокситогорский район, г. Бокситогорск, ул. Комсомольская, 23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адрес: 187650,  Ленинградская область, Бокситогорский район,  г. Бокситогорск, ул. Комсомольская, 23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 8(81366)2-15-56, 2-11-66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med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4701@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bcrbbuh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1@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4701001578  КПП 471501001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1024700508656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 01932651 ОКТМО 41603101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ОКВЭД  86.10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Получатель: КОМИТЕТ ФИНАНСОВ ЛЕНИНГРАДСКОЙ ОБЛАСТИ 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(ГБУЗ ЛО «Бокситогорская МБ», </w:t>
            </w:r>
            <w:proofErr w:type="gramEnd"/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22948986050, 20948986050)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 03224643410000004500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  40102810745370000098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Банк: ОКЦ № 1 СЗГУ Банка России//УФК по Ленинградской области </w:t>
            </w:r>
            <w:proofErr w:type="gramStart"/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044030098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Ответственное лицо по контракту: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гаража - Малышев Алексей Анатольевич,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тел. 8 921-406-30-92, 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>эл. почта: berik4701@yandex.ru.</w:t>
            </w:r>
          </w:p>
          <w:p w:rsidR="009668D9" w:rsidRPr="000A148E" w:rsidRDefault="009668D9" w:rsidP="004D0E34">
            <w:pPr>
              <w:widowControl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75" w:type="pct"/>
          </w:tcPr>
          <w:p w:rsidR="009668D9" w:rsidRPr="000A148E" w:rsidRDefault="009668D9" w:rsidP="004D0E34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поставщика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нахождения: 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 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  <w:proofErr w:type="gramStart"/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,</w:t>
            </w:r>
            <w:proofErr w:type="gramEnd"/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КПП 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р/с  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ОКПО 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ОКТМО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ОКФС 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поставки на учет в налоговом органе: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Контактные телефоны: </w:t>
            </w:r>
          </w:p>
          <w:p w:rsidR="00143912" w:rsidRPr="00143912" w:rsidRDefault="00143912" w:rsidP="001439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9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e-mail:</w:t>
            </w:r>
          </w:p>
          <w:p w:rsidR="009668D9" w:rsidRPr="000A148E" w:rsidRDefault="009668D9" w:rsidP="004D0E34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9668D9" w:rsidRPr="000A148E" w:rsidRDefault="009668D9" w:rsidP="004D0E34">
            <w:pPr>
              <w:spacing w:before="100" w:beforeAutospacing="1" w:after="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9668D9" w:rsidRPr="000A148E" w:rsidTr="004D0E34">
        <w:trPr>
          <w:trHeight w:val="401"/>
        </w:trPr>
        <w:tc>
          <w:tcPr>
            <w:tcW w:w="2525" w:type="pct"/>
          </w:tcPr>
          <w:p w:rsidR="009668D9" w:rsidRPr="000A148E" w:rsidRDefault="009668D9" w:rsidP="004D0E34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От Заказчика:</w:t>
            </w:r>
          </w:p>
        </w:tc>
        <w:tc>
          <w:tcPr>
            <w:tcW w:w="2475" w:type="pct"/>
          </w:tcPr>
          <w:p w:rsidR="009668D9" w:rsidRPr="000A148E" w:rsidRDefault="009668D9" w:rsidP="004D0E34">
            <w:pPr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От Поставщика:</w:t>
            </w:r>
          </w:p>
        </w:tc>
      </w:tr>
      <w:tr w:rsidR="009668D9" w:rsidRPr="000A148E" w:rsidTr="004D0E34">
        <w:trPr>
          <w:trHeight w:val="1075"/>
        </w:trPr>
        <w:tc>
          <w:tcPr>
            <w:tcW w:w="2525" w:type="pct"/>
          </w:tcPr>
          <w:p w:rsidR="009668D9" w:rsidRPr="000A148E" w:rsidRDefault="009668D9" w:rsidP="004D0E34">
            <w:pPr>
              <w:spacing w:after="4" w:line="240" w:lineRule="auto"/>
              <w:jc w:val="both"/>
              <w:outlineLvl w:val="1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Главный врач</w:t>
            </w:r>
          </w:p>
          <w:p w:rsidR="009668D9" w:rsidRPr="000A148E" w:rsidRDefault="009668D9" w:rsidP="004D0E34">
            <w:pPr>
              <w:spacing w:after="4" w:line="240" w:lineRule="auto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>ГБУЗ ЛО «Бокситогорская МБ»</w:t>
            </w:r>
          </w:p>
          <w:p w:rsidR="009668D9" w:rsidRPr="000A148E" w:rsidRDefault="009668D9" w:rsidP="004D0E34">
            <w:pPr>
              <w:jc w:val="both"/>
              <w:outlineLvl w:val="1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>______________/</w:t>
            </w:r>
            <w:r w:rsidRPr="000A148E">
              <w:rPr>
                <w:sz w:val="24"/>
                <w:szCs w:val="24"/>
              </w:rPr>
              <w:t xml:space="preserve"> </w:t>
            </w: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>В.А. Мальков /</w:t>
            </w:r>
          </w:p>
        </w:tc>
        <w:tc>
          <w:tcPr>
            <w:tcW w:w="2475" w:type="pct"/>
          </w:tcPr>
          <w:p w:rsidR="009668D9" w:rsidRPr="000A148E" w:rsidRDefault="009668D9" w:rsidP="001439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 </w:t>
            </w:r>
          </w:p>
        </w:tc>
      </w:tr>
    </w:tbl>
    <w:p w:rsidR="009668D9" w:rsidRPr="00E834F9" w:rsidRDefault="009668D9" w:rsidP="009668D9">
      <w:pPr>
        <w:jc w:val="both"/>
        <w:rPr>
          <w:rFonts w:ascii="Times New Roman" w:eastAsia="Calibri" w:hAnsi="Times New Roman" w:cs="Times New Roman"/>
          <w:sz w:val="23"/>
          <w:szCs w:val="23"/>
        </w:rPr>
        <w:sectPr w:rsidR="009668D9" w:rsidRPr="00E834F9" w:rsidSect="00F1799F">
          <w:footerReference w:type="default" r:id="rId9"/>
          <w:pgSz w:w="11906" w:h="16838"/>
          <w:pgMar w:top="737" w:right="851" w:bottom="737" w:left="1418" w:header="709" w:footer="709" w:gutter="0"/>
          <w:cols w:space="708"/>
          <w:titlePg/>
          <w:docGrid w:linePitch="360"/>
        </w:sectPr>
      </w:pPr>
    </w:p>
    <w:p w:rsidR="009668D9" w:rsidRPr="00E834F9" w:rsidRDefault="009668D9" w:rsidP="009668D9">
      <w:pPr>
        <w:jc w:val="both"/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0A148E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Cs/>
          <w:sz w:val="24"/>
          <w:szCs w:val="24"/>
        </w:rPr>
        <w:t>Приложение № 1</w:t>
      </w:r>
    </w:p>
    <w:p w:rsidR="009668D9" w:rsidRPr="000A148E" w:rsidRDefault="009668D9" w:rsidP="009668D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к Контракту № </w:t>
      </w:r>
    </w:p>
    <w:p w:rsidR="009668D9" w:rsidRPr="000A148E" w:rsidRDefault="009668D9" w:rsidP="009668D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от «  »  октября 2026 г.</w:t>
      </w:r>
    </w:p>
    <w:p w:rsidR="009668D9" w:rsidRPr="000A148E" w:rsidRDefault="009668D9" w:rsidP="009668D9">
      <w:pPr>
        <w:tabs>
          <w:tab w:val="left" w:pos="1080"/>
        </w:tabs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Default="009668D9" w:rsidP="009668D9">
      <w:pPr>
        <w:tabs>
          <w:tab w:val="left" w:pos="1080"/>
        </w:tabs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668D9" w:rsidRPr="00394580" w:rsidRDefault="009668D9" w:rsidP="009668D9">
      <w:pPr>
        <w:tabs>
          <w:tab w:val="left" w:pos="1080"/>
        </w:tabs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94580">
        <w:rPr>
          <w:rFonts w:ascii="Times New Roman" w:eastAsia="Calibri" w:hAnsi="Times New Roman" w:cs="Times New Roman"/>
          <w:b/>
          <w:bCs/>
          <w:sz w:val="24"/>
          <w:szCs w:val="24"/>
        </w:rPr>
        <w:t>Технические требования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3"/>
        <w:gridCol w:w="2464"/>
      </w:tblGrid>
      <w:tr w:rsidR="009668D9" w:rsidRPr="005D28A7" w:rsidTr="004D0E34">
        <w:tc>
          <w:tcPr>
            <w:tcW w:w="2463" w:type="dxa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2463" w:type="dxa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Код позиции</w:t>
            </w:r>
          </w:p>
        </w:tc>
        <w:tc>
          <w:tcPr>
            <w:tcW w:w="2463" w:type="dxa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Значение характеристики</w:t>
            </w:r>
          </w:p>
        </w:tc>
      </w:tr>
      <w:tr w:rsidR="009668D9" w:rsidRPr="005D28A7" w:rsidTr="004D0E34">
        <w:trPr>
          <w:trHeight w:val="533"/>
        </w:trPr>
        <w:tc>
          <w:tcPr>
            <w:tcW w:w="2463" w:type="dxa"/>
            <w:vMerge w:val="restart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Бензин </w:t>
            </w:r>
            <w:proofErr w:type="gramStart"/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автомобильный</w:t>
            </w:r>
            <w:proofErr w:type="gramEnd"/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(розничная реализация)</w:t>
            </w:r>
          </w:p>
        </w:tc>
        <w:tc>
          <w:tcPr>
            <w:tcW w:w="2463" w:type="dxa"/>
            <w:vMerge w:val="restart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19.20.21.100-00000007</w:t>
            </w: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Октановое число бензина автомобильного по исследовательскому методу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≥ 92 и &lt; 95</w:t>
            </w:r>
          </w:p>
        </w:tc>
      </w:tr>
      <w:tr w:rsidR="009668D9" w:rsidRPr="005D28A7" w:rsidTr="004D0E34">
        <w:trPr>
          <w:trHeight w:val="532"/>
        </w:trPr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Экологический класс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К5</w:t>
            </w:r>
          </w:p>
        </w:tc>
      </w:tr>
      <w:tr w:rsidR="009668D9" w:rsidRPr="005D28A7" w:rsidTr="004D0E34">
        <w:trPr>
          <w:trHeight w:val="265"/>
        </w:trPr>
        <w:tc>
          <w:tcPr>
            <w:tcW w:w="2463" w:type="dxa"/>
            <w:vMerge w:val="restart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Топливо дизельное (розничная реализация)</w:t>
            </w:r>
          </w:p>
        </w:tc>
        <w:tc>
          <w:tcPr>
            <w:tcW w:w="2463" w:type="dxa"/>
            <w:vMerge w:val="restart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19.20.21.300-00000009</w:t>
            </w: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Тип топлива дизельного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Межсезонное</w:t>
            </w:r>
          </w:p>
        </w:tc>
      </w:tr>
      <w:tr w:rsidR="009668D9" w:rsidRPr="005D28A7" w:rsidTr="004D0E34">
        <w:trPr>
          <w:trHeight w:val="265"/>
        </w:trPr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Экологический класс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К5</w:t>
            </w:r>
          </w:p>
        </w:tc>
      </w:tr>
      <w:tr w:rsidR="009668D9" w:rsidRPr="005D28A7" w:rsidTr="004D0E34">
        <w:trPr>
          <w:trHeight w:val="265"/>
        </w:trPr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Сорт/класс топлива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E</w:t>
            </w:r>
          </w:p>
        </w:tc>
      </w:tr>
      <w:tr w:rsidR="009668D9" w:rsidRPr="005D28A7" w:rsidTr="004D0E34">
        <w:trPr>
          <w:trHeight w:val="265"/>
        </w:trPr>
        <w:tc>
          <w:tcPr>
            <w:tcW w:w="2463" w:type="dxa"/>
            <w:vMerge w:val="restart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Топливо дизельное (розничная реализация)</w:t>
            </w:r>
          </w:p>
        </w:tc>
        <w:tc>
          <w:tcPr>
            <w:tcW w:w="2463" w:type="dxa"/>
            <w:vMerge w:val="restart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19.20.21.300-00000009</w:t>
            </w: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Тип топлива дизельного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Зимнее</w:t>
            </w:r>
          </w:p>
        </w:tc>
      </w:tr>
      <w:tr w:rsidR="009668D9" w:rsidRPr="005D28A7" w:rsidTr="004D0E34">
        <w:trPr>
          <w:trHeight w:val="265"/>
        </w:trPr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Экологический класс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К5</w:t>
            </w:r>
          </w:p>
        </w:tc>
      </w:tr>
      <w:tr w:rsidR="009668D9" w:rsidRPr="005D28A7" w:rsidTr="004D0E34">
        <w:trPr>
          <w:trHeight w:val="265"/>
        </w:trPr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Сорт/класс топлива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2</w:t>
            </w:r>
          </w:p>
        </w:tc>
      </w:tr>
      <w:tr w:rsidR="009668D9" w:rsidRPr="005D28A7" w:rsidTr="004D0E34">
        <w:trPr>
          <w:trHeight w:val="265"/>
        </w:trPr>
        <w:tc>
          <w:tcPr>
            <w:tcW w:w="2463" w:type="dxa"/>
            <w:vMerge w:val="restart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Топливо дизельное (розничная реализация)</w:t>
            </w:r>
          </w:p>
        </w:tc>
        <w:tc>
          <w:tcPr>
            <w:tcW w:w="2463" w:type="dxa"/>
            <w:vMerge w:val="restart"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D28A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19.20.21.300-00000009</w:t>
            </w: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Экологический класс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К5</w:t>
            </w:r>
          </w:p>
        </w:tc>
      </w:tr>
      <w:tr w:rsidR="009668D9" w:rsidRPr="005D28A7" w:rsidTr="004D0E34">
        <w:trPr>
          <w:trHeight w:val="265"/>
        </w:trPr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Сорт/класс топлива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C</w:t>
            </w:r>
          </w:p>
        </w:tc>
      </w:tr>
      <w:tr w:rsidR="009668D9" w:rsidRPr="005D28A7" w:rsidTr="004D0E34">
        <w:trPr>
          <w:trHeight w:val="265"/>
        </w:trPr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  <w:vMerge/>
          </w:tcPr>
          <w:p w:rsidR="009668D9" w:rsidRPr="005D28A7" w:rsidRDefault="009668D9" w:rsidP="004D0E34">
            <w:pPr>
              <w:tabs>
                <w:tab w:val="left" w:pos="1080"/>
              </w:tabs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63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Тип топлива дизельного</w:t>
            </w:r>
          </w:p>
        </w:tc>
        <w:tc>
          <w:tcPr>
            <w:tcW w:w="2464" w:type="dxa"/>
          </w:tcPr>
          <w:p w:rsidR="009668D9" w:rsidRPr="005D28A7" w:rsidRDefault="009668D9" w:rsidP="004D0E34">
            <w:pPr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5D28A7">
              <w:rPr>
                <w:rFonts w:ascii="PT Astra Serif" w:hAnsi="PT Astra Serif" w:cs="Arial"/>
                <w:color w:val="000000"/>
                <w:sz w:val="20"/>
                <w:szCs w:val="20"/>
              </w:rPr>
              <w:t>Летнее</w:t>
            </w:r>
          </w:p>
        </w:tc>
      </w:tr>
    </w:tbl>
    <w:p w:rsidR="009668D9" w:rsidRPr="005D28A7" w:rsidRDefault="009668D9" w:rsidP="009668D9">
      <w:pPr>
        <w:tabs>
          <w:tab w:val="left" w:pos="1080"/>
        </w:tabs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9668D9" w:rsidRPr="00E834F9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6"/>
        <w:gridCol w:w="5017"/>
      </w:tblGrid>
      <w:tr w:rsidR="009668D9" w:rsidRPr="000A148E" w:rsidTr="004D0E34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0A148E" w:rsidRDefault="009668D9" w:rsidP="004D0E3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 Заказчика:</w:t>
            </w:r>
          </w:p>
        </w:tc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0A148E" w:rsidRDefault="009668D9" w:rsidP="004D0E3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 Поставщика:</w:t>
            </w:r>
          </w:p>
        </w:tc>
      </w:tr>
      <w:tr w:rsidR="009668D9" w:rsidRPr="000A148E" w:rsidTr="004D0E34">
        <w:trPr>
          <w:trHeight w:val="1132"/>
        </w:trPr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0A148E" w:rsidRDefault="009668D9" w:rsidP="004D0E34">
            <w:pPr>
              <w:spacing w:after="0" w:line="240" w:lineRule="auto"/>
              <w:outlineLvl w:val="1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MS Mincho" w:hAnsi="Times New Roman" w:cs="Times New Roman"/>
                <w:sz w:val="24"/>
                <w:szCs w:val="24"/>
              </w:rPr>
              <w:t>Главный врач</w:t>
            </w:r>
          </w:p>
          <w:p w:rsidR="009668D9" w:rsidRPr="000A148E" w:rsidRDefault="009668D9" w:rsidP="004D0E34">
            <w:pPr>
              <w:spacing w:after="0" w:line="240" w:lineRule="auto"/>
              <w:outlineLvl w:val="1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MS Mincho" w:hAnsi="Times New Roman" w:cs="Times New Roman"/>
                <w:sz w:val="24"/>
                <w:szCs w:val="24"/>
              </w:rPr>
              <w:t>ГБУЗ ЛО «Бокситогорская МБ»</w:t>
            </w:r>
          </w:p>
          <w:p w:rsidR="009668D9" w:rsidRPr="000A148E" w:rsidRDefault="009668D9" w:rsidP="004D0E34">
            <w:pPr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MS Mincho" w:hAnsi="Times New Roman" w:cs="Times New Roman"/>
                <w:sz w:val="24"/>
                <w:szCs w:val="24"/>
              </w:rPr>
              <w:t>______________/ В.А. Мальков /</w:t>
            </w:r>
          </w:p>
          <w:p w:rsidR="009668D9" w:rsidRPr="000A148E" w:rsidRDefault="009668D9" w:rsidP="004D0E34">
            <w:pPr>
              <w:ind w:left="-3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0A148E" w:rsidRDefault="009668D9" w:rsidP="00143912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 </w:t>
            </w:r>
          </w:p>
        </w:tc>
      </w:tr>
    </w:tbl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3"/>
          <w:szCs w:val="23"/>
        </w:rPr>
      </w:pPr>
    </w:p>
    <w:p w:rsidR="009668D9" w:rsidRPr="000A148E" w:rsidRDefault="009668D9" w:rsidP="009668D9">
      <w:pPr>
        <w:tabs>
          <w:tab w:val="left" w:pos="1080"/>
        </w:tabs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Cs/>
          <w:sz w:val="24"/>
          <w:szCs w:val="24"/>
        </w:rPr>
        <w:t>Приложение № 2</w:t>
      </w:r>
    </w:p>
    <w:p w:rsidR="009668D9" w:rsidRPr="000A148E" w:rsidRDefault="009668D9" w:rsidP="009668D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к Контракту № </w:t>
      </w:r>
    </w:p>
    <w:p w:rsidR="009668D9" w:rsidRPr="000A148E" w:rsidRDefault="009668D9" w:rsidP="009668D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от « »  октября  2026 г.</w:t>
      </w:r>
    </w:p>
    <w:p w:rsidR="009668D9" w:rsidRPr="000A148E" w:rsidRDefault="009668D9" w:rsidP="009668D9">
      <w:pPr>
        <w:tabs>
          <w:tab w:val="num" w:pos="720"/>
          <w:tab w:val="left" w:pos="1080"/>
        </w:tabs>
        <w:spacing w:after="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Pr="000A148E" w:rsidRDefault="009668D9" w:rsidP="009668D9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bCs/>
          <w:sz w:val="24"/>
          <w:szCs w:val="24"/>
        </w:rPr>
        <w:t>Цена за единицу товара</w:t>
      </w:r>
    </w:p>
    <w:tbl>
      <w:tblPr>
        <w:tblW w:w="4869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6"/>
        <w:gridCol w:w="4742"/>
        <w:gridCol w:w="1451"/>
        <w:gridCol w:w="2240"/>
      </w:tblGrid>
      <w:tr w:rsidR="009668D9" w:rsidRPr="000A148E" w:rsidTr="004D0E34">
        <w:trPr>
          <w:trHeight w:val="1013"/>
          <w:jc w:val="center"/>
        </w:trPr>
        <w:tc>
          <w:tcPr>
            <w:tcW w:w="56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9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76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117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ед., руб.</w:t>
            </w:r>
          </w:p>
        </w:tc>
      </w:tr>
      <w:tr w:rsidR="009668D9" w:rsidRPr="000A148E" w:rsidTr="004D0E34">
        <w:trPr>
          <w:trHeight w:val="503"/>
          <w:jc w:val="center"/>
        </w:trPr>
        <w:tc>
          <w:tcPr>
            <w:tcW w:w="56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8D9" w:rsidRPr="000A148E" w:rsidTr="004D0E34">
        <w:trPr>
          <w:trHeight w:val="276"/>
          <w:jc w:val="center"/>
        </w:trPr>
        <w:tc>
          <w:tcPr>
            <w:tcW w:w="56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8D9" w:rsidRPr="000A148E" w:rsidTr="004D0E34">
        <w:trPr>
          <w:trHeight w:val="20"/>
          <w:jc w:val="center"/>
        </w:trPr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D9" w:rsidRPr="000A148E" w:rsidRDefault="009668D9" w:rsidP="004D0E34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Бензин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АИ-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–К5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D9" w:rsidRPr="000A148E" w:rsidRDefault="009668D9" w:rsidP="004D0E34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8D9" w:rsidRPr="000A148E" w:rsidTr="004D0E34">
        <w:trPr>
          <w:trHeight w:val="20"/>
          <w:jc w:val="center"/>
        </w:trPr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D9" w:rsidRPr="000A148E" w:rsidRDefault="009668D9" w:rsidP="004D0E34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Дизельное топливо ДТ-Л-К5</w:t>
            </w:r>
            <w:r w:rsidR="00DA0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DA0215" w:rsidRPr="00DA0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Межсезонное</w:t>
            </w:r>
            <w:r w:rsidR="00DA0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D9" w:rsidRPr="000A148E" w:rsidRDefault="009668D9" w:rsidP="004D0E34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A0215" w:rsidRPr="000A148E" w:rsidTr="004D0E34">
        <w:trPr>
          <w:trHeight w:val="20"/>
          <w:jc w:val="center"/>
        </w:trPr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215" w:rsidRPr="000A148E" w:rsidRDefault="00DA0215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0215" w:rsidRPr="000A148E" w:rsidRDefault="00DA0215" w:rsidP="004D0E34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Дизельное топливо ДТ-Л-К5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DA0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0215" w:rsidRPr="000A148E" w:rsidRDefault="00DA0215" w:rsidP="004D0E34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A021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0215" w:rsidRPr="000A148E" w:rsidRDefault="00DA0215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A0215" w:rsidRPr="000A148E" w:rsidTr="004D0E34">
        <w:trPr>
          <w:trHeight w:val="20"/>
          <w:jc w:val="center"/>
        </w:trPr>
        <w:tc>
          <w:tcPr>
            <w:tcW w:w="5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215" w:rsidRDefault="00DA0215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0215" w:rsidRPr="00DA0215" w:rsidRDefault="00DA0215" w:rsidP="004D0E34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Дизельное топливо ДТ-Л-К5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DA0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0215" w:rsidRPr="000A148E" w:rsidRDefault="00DA0215" w:rsidP="004D0E34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A021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</w:t>
            </w:r>
            <w:bookmarkStart w:id="0" w:name="_GoBack"/>
            <w:bookmarkEnd w:id="0"/>
          </w:p>
        </w:tc>
        <w:tc>
          <w:tcPr>
            <w:tcW w:w="1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A0215" w:rsidRPr="000A148E" w:rsidRDefault="00DA0215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8D9" w:rsidRPr="000A148E" w:rsidTr="004D0E34">
        <w:trPr>
          <w:trHeight w:val="20"/>
          <w:jc w:val="center"/>
        </w:trPr>
        <w:tc>
          <w:tcPr>
            <w:tcW w:w="382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D9" w:rsidRPr="000A148E" w:rsidRDefault="009668D9" w:rsidP="004D0E34">
            <w:pPr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Коэффициент снижения стоимости единицы товара</w:t>
            </w:r>
          </w:p>
        </w:tc>
        <w:tc>
          <w:tcPr>
            <w:tcW w:w="1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8D9" w:rsidRPr="000A148E" w:rsidTr="004D0E34">
        <w:trPr>
          <w:trHeight w:val="20"/>
          <w:jc w:val="center"/>
        </w:trPr>
        <w:tc>
          <w:tcPr>
            <w:tcW w:w="382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D9" w:rsidRPr="000A148E" w:rsidRDefault="009668D9" w:rsidP="004D0E34">
            <w:pPr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Сумма цен единиц товара, руб.</w:t>
            </w:r>
          </w:p>
        </w:tc>
        <w:tc>
          <w:tcPr>
            <w:tcW w:w="1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668D9" w:rsidRPr="000A148E" w:rsidTr="004D0E34">
        <w:trPr>
          <w:trHeight w:val="254"/>
          <w:jc w:val="center"/>
        </w:trPr>
        <w:tc>
          <w:tcPr>
            <w:tcW w:w="382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8D9" w:rsidRPr="000A148E" w:rsidRDefault="009668D9" w:rsidP="004D0E34">
            <w:pPr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значение цены контракта, руб.</w:t>
            </w:r>
          </w:p>
        </w:tc>
        <w:tc>
          <w:tcPr>
            <w:tcW w:w="11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668D9" w:rsidRPr="000A148E" w:rsidRDefault="009668D9" w:rsidP="004D0E34">
            <w:pPr>
              <w:widowControl w:val="0"/>
              <w:autoSpaceDN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14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200 000,00</w:t>
            </w:r>
          </w:p>
        </w:tc>
      </w:tr>
    </w:tbl>
    <w:p w:rsidR="009668D9" w:rsidRPr="000A148E" w:rsidRDefault="009668D9" w:rsidP="009668D9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4"/>
        <w:gridCol w:w="5149"/>
      </w:tblGrid>
      <w:tr w:rsidR="009668D9" w:rsidRPr="000A148E" w:rsidTr="004D0E34">
        <w:tc>
          <w:tcPr>
            <w:tcW w:w="2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0A148E" w:rsidRDefault="009668D9" w:rsidP="004D0E3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 Заказчика:</w:t>
            </w:r>
          </w:p>
        </w:tc>
        <w:tc>
          <w:tcPr>
            <w:tcW w:w="2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8D9" w:rsidRPr="000A148E" w:rsidRDefault="009668D9" w:rsidP="004D0E34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 Поставщика:</w:t>
            </w:r>
          </w:p>
        </w:tc>
      </w:tr>
      <w:tr w:rsidR="009668D9" w:rsidRPr="000A148E" w:rsidTr="004D0E34">
        <w:trPr>
          <w:trHeight w:val="1132"/>
        </w:trPr>
        <w:tc>
          <w:tcPr>
            <w:tcW w:w="2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D9" w:rsidRPr="000A148E" w:rsidRDefault="009668D9" w:rsidP="004D0E34">
            <w:pPr>
              <w:spacing w:after="0" w:line="240" w:lineRule="auto"/>
              <w:outlineLvl w:val="1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Главный врач</w:t>
            </w:r>
          </w:p>
          <w:p w:rsidR="009668D9" w:rsidRPr="000A148E" w:rsidRDefault="009668D9" w:rsidP="004D0E34">
            <w:pPr>
              <w:spacing w:after="0" w:line="240" w:lineRule="auto"/>
              <w:outlineLvl w:val="1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MS Mincho" w:hAnsi="Times New Roman" w:cs="Times New Roman"/>
                <w:sz w:val="24"/>
                <w:szCs w:val="24"/>
              </w:rPr>
              <w:t>ГБУЗ ЛО «Бокситогорская МБ»</w:t>
            </w:r>
          </w:p>
          <w:p w:rsidR="009668D9" w:rsidRPr="000A148E" w:rsidRDefault="009668D9" w:rsidP="004D0E34">
            <w:pPr>
              <w:spacing w:after="0" w:line="240" w:lineRule="auto"/>
              <w:outlineLvl w:val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148E">
              <w:rPr>
                <w:rFonts w:ascii="Times New Roman" w:eastAsia="MS Mincho" w:hAnsi="Times New Roman" w:cs="Times New Roman"/>
                <w:sz w:val="24"/>
                <w:szCs w:val="24"/>
              </w:rPr>
              <w:t>______________/ В.А. Мальков /</w:t>
            </w:r>
          </w:p>
          <w:p w:rsidR="009668D9" w:rsidRPr="000A148E" w:rsidRDefault="009668D9" w:rsidP="004D0E34">
            <w:pPr>
              <w:ind w:left="-3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12" w:rsidRDefault="00143912" w:rsidP="0014391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668D9" w:rsidRPr="000A148E" w:rsidRDefault="009668D9" w:rsidP="00143912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A14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 </w:t>
            </w:r>
          </w:p>
        </w:tc>
      </w:tr>
    </w:tbl>
    <w:p w:rsidR="009668D9" w:rsidRPr="00E834F9" w:rsidRDefault="009668D9" w:rsidP="009668D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rPr>
          <w:rFonts w:ascii="Times New Roman" w:eastAsia="Calibri" w:hAnsi="Times New Roman" w:cs="Times New Roman"/>
          <w:sz w:val="23"/>
          <w:szCs w:val="23"/>
        </w:rPr>
      </w:pPr>
    </w:p>
    <w:p w:rsidR="009668D9" w:rsidRPr="00E834F9" w:rsidRDefault="009668D9" w:rsidP="009668D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  <w:sectPr w:rsidR="009668D9" w:rsidRPr="00E834F9" w:rsidSect="00E766C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9668D9" w:rsidRPr="000A148E" w:rsidRDefault="009668D9" w:rsidP="009668D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Приложение № 3</w:t>
      </w:r>
    </w:p>
    <w:p w:rsidR="009668D9" w:rsidRPr="000A148E" w:rsidRDefault="009668D9" w:rsidP="009668D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 xml:space="preserve">к Контракту № </w:t>
      </w:r>
    </w:p>
    <w:p w:rsidR="009668D9" w:rsidRPr="000A148E" w:rsidRDefault="009668D9" w:rsidP="009668D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A148E">
        <w:rPr>
          <w:rFonts w:ascii="Times New Roman" w:eastAsia="Calibri" w:hAnsi="Times New Roman" w:cs="Times New Roman"/>
          <w:sz w:val="24"/>
          <w:szCs w:val="24"/>
        </w:rPr>
        <w:t>от «  »  октября  2026 г.</w:t>
      </w:r>
    </w:p>
    <w:p w:rsidR="009668D9" w:rsidRPr="000A148E" w:rsidRDefault="009668D9" w:rsidP="009668D9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668D9" w:rsidRPr="000A148E" w:rsidRDefault="009668D9" w:rsidP="009668D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A148E">
        <w:rPr>
          <w:rFonts w:ascii="Times New Roman" w:eastAsia="Calibri" w:hAnsi="Times New Roman" w:cs="Times New Roman"/>
          <w:b/>
          <w:sz w:val="24"/>
          <w:szCs w:val="24"/>
        </w:rPr>
        <w:t xml:space="preserve">Список АЗС, осуществляющих поставки нефтепродуктов, с указанием их адресов в   г. </w:t>
      </w:r>
      <w:proofErr w:type="spellStart"/>
      <w:r w:rsidRPr="000A148E">
        <w:rPr>
          <w:rFonts w:ascii="Times New Roman" w:eastAsia="Calibri" w:hAnsi="Times New Roman" w:cs="Times New Roman"/>
          <w:b/>
          <w:sz w:val="24"/>
          <w:szCs w:val="24"/>
        </w:rPr>
        <w:t>Пикалёво</w:t>
      </w:r>
      <w:proofErr w:type="spellEnd"/>
      <w:r w:rsidRPr="000A148E">
        <w:rPr>
          <w:rFonts w:ascii="Times New Roman" w:eastAsia="Calibri" w:hAnsi="Times New Roman" w:cs="Times New Roman"/>
          <w:b/>
          <w:sz w:val="24"/>
          <w:szCs w:val="24"/>
        </w:rPr>
        <w:t xml:space="preserve"> Бокситогорского района Ленинградской области.</w:t>
      </w:r>
    </w:p>
    <w:p w:rsidR="009668D9" w:rsidRPr="000A148E" w:rsidRDefault="009668D9" w:rsidP="009668D9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8D9" w:rsidRPr="00E834F9" w:rsidRDefault="009668D9" w:rsidP="009668D9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9668D9" w:rsidRPr="00E834F9" w:rsidRDefault="009668D9" w:rsidP="009668D9">
      <w:pPr>
        <w:rPr>
          <w:rFonts w:ascii="Times New Roman" w:hAnsi="Times New Roman" w:cs="Times New Roman"/>
          <w:sz w:val="20"/>
          <w:szCs w:val="20"/>
        </w:rPr>
      </w:pPr>
    </w:p>
    <w:p w:rsidR="009668D9" w:rsidRPr="00E834F9" w:rsidRDefault="009668D9" w:rsidP="009668D9">
      <w:pPr>
        <w:rPr>
          <w:rFonts w:ascii="Times New Roman" w:hAnsi="Times New Roman" w:cs="Times New Roman"/>
          <w:sz w:val="20"/>
          <w:szCs w:val="20"/>
        </w:rPr>
      </w:pPr>
    </w:p>
    <w:p w:rsidR="009668D9" w:rsidRDefault="009668D9" w:rsidP="009668D9"/>
    <w:p w:rsidR="00D8304E" w:rsidRDefault="00D8304E"/>
    <w:sectPr w:rsidR="00D8304E" w:rsidSect="000A148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5F1" w:rsidRDefault="00C475F1">
      <w:pPr>
        <w:spacing w:after="0" w:line="240" w:lineRule="auto"/>
      </w:pPr>
      <w:r>
        <w:separator/>
      </w:r>
    </w:p>
  </w:endnote>
  <w:endnote w:type="continuationSeparator" w:id="0">
    <w:p w:rsidR="00C475F1" w:rsidRDefault="00C47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5840290"/>
      <w:docPartObj>
        <w:docPartGallery w:val="Page Numbers (Bottom of Page)"/>
        <w:docPartUnique/>
      </w:docPartObj>
    </w:sdtPr>
    <w:sdtEndPr/>
    <w:sdtContent>
      <w:p w:rsidR="00F1799F" w:rsidRDefault="0014391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215">
          <w:rPr>
            <w:noProof/>
          </w:rPr>
          <w:t>9</w:t>
        </w:r>
        <w:r>
          <w:fldChar w:fldCharType="end"/>
        </w:r>
      </w:p>
    </w:sdtContent>
  </w:sdt>
  <w:p w:rsidR="00F1799F" w:rsidRDefault="00DA021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A42" w:rsidRDefault="00DA021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A42" w:rsidRDefault="00DA0215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A42" w:rsidRDefault="00DA021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5F1" w:rsidRDefault="00C475F1">
      <w:pPr>
        <w:spacing w:after="0" w:line="240" w:lineRule="auto"/>
      </w:pPr>
      <w:r>
        <w:separator/>
      </w:r>
    </w:p>
  </w:footnote>
  <w:footnote w:type="continuationSeparator" w:id="0">
    <w:p w:rsidR="00C475F1" w:rsidRDefault="00C47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A42" w:rsidRDefault="00DA021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A42" w:rsidRDefault="00DA021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A42" w:rsidRDefault="00DA021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D9"/>
    <w:rsid w:val="00143912"/>
    <w:rsid w:val="00781AD8"/>
    <w:rsid w:val="009668D9"/>
    <w:rsid w:val="00C475F1"/>
    <w:rsid w:val="00D8304E"/>
    <w:rsid w:val="00DA0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668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668D9"/>
  </w:style>
  <w:style w:type="table" w:styleId="a5">
    <w:name w:val="Table Grid"/>
    <w:basedOn w:val="a1"/>
    <w:uiPriority w:val="59"/>
    <w:rsid w:val="00966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668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668D9"/>
  </w:style>
  <w:style w:type="table" w:styleId="a5">
    <w:name w:val="Table Grid"/>
    <w:basedOn w:val="a1"/>
    <w:uiPriority w:val="59"/>
    <w:rsid w:val="00966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350B160F06C22467BD3D8D1F4D4CBC8804E396EE3ECu3N8H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EBE7CE859F44CAF91CC07289F67C2CB14EC425AB06DF06C22467BD3D8uDN1H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4576</Words>
  <Characters>26089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4</cp:revision>
  <dcterms:created xsi:type="dcterms:W3CDTF">2026-10-01T08:54:00Z</dcterms:created>
  <dcterms:modified xsi:type="dcterms:W3CDTF">2026-10-01T13:36:00Z</dcterms:modified>
</cp:coreProperties>
</file>